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81" w:rsidRPr="00427281" w:rsidRDefault="00427281" w:rsidP="00427281">
      <w:pPr>
        <w:pStyle w:val="aa"/>
        <w:jc w:val="center"/>
        <w:rPr>
          <w:rFonts w:ascii="Times New Roman" w:hAnsi="Times New Roman" w:cs="Times New Roman"/>
        </w:rPr>
      </w:pPr>
      <w:r w:rsidRPr="00427281">
        <w:rPr>
          <w:rFonts w:ascii="Times New Roman" w:hAnsi="Times New Roman" w:cs="Times New Roman"/>
        </w:rPr>
        <w:t>РОССИЙСКАЯ ФЕДЕРАЦИЯ</w:t>
      </w:r>
    </w:p>
    <w:p w:rsidR="00427281" w:rsidRPr="00427281" w:rsidRDefault="00427281" w:rsidP="00427281">
      <w:pPr>
        <w:pStyle w:val="aa"/>
        <w:jc w:val="center"/>
        <w:rPr>
          <w:rFonts w:ascii="Times New Roman" w:hAnsi="Times New Roman" w:cs="Times New Roman"/>
        </w:rPr>
      </w:pPr>
      <w:r w:rsidRPr="00427281">
        <w:rPr>
          <w:rFonts w:ascii="Times New Roman" w:hAnsi="Times New Roman" w:cs="Times New Roman"/>
        </w:rPr>
        <w:t>ИРКУТСКАЯ ОБЛАСТЬ</w:t>
      </w:r>
    </w:p>
    <w:p w:rsidR="00427281" w:rsidRPr="00427281" w:rsidRDefault="00427281" w:rsidP="00427281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427281">
        <w:rPr>
          <w:rFonts w:ascii="Times New Roman" w:hAnsi="Times New Roman" w:cs="Times New Roman"/>
          <w:b/>
          <w:bCs/>
        </w:rPr>
        <w:t>Дума</w:t>
      </w:r>
    </w:p>
    <w:p w:rsidR="00427281" w:rsidRPr="00427281" w:rsidRDefault="00427281" w:rsidP="00427281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427281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427281" w:rsidRPr="00427281" w:rsidRDefault="00427281" w:rsidP="00427281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427281">
        <w:rPr>
          <w:rFonts w:ascii="Times New Roman" w:hAnsi="Times New Roman" w:cs="Times New Roman"/>
          <w:b/>
          <w:bCs/>
        </w:rPr>
        <w:t>«Катангский район»</w:t>
      </w:r>
    </w:p>
    <w:p w:rsidR="00427281" w:rsidRDefault="00427281" w:rsidP="0042728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281" w:rsidRPr="00427281" w:rsidRDefault="00427281" w:rsidP="00427281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2728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2728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27281" w:rsidRDefault="00427281" w:rsidP="00427281">
      <w:pPr>
        <w:ind w:left="142"/>
        <w:rPr>
          <w:rFonts w:ascii="Times New Roman" w:hAnsi="Times New Roman" w:cs="Times New Roman"/>
        </w:rPr>
      </w:pPr>
    </w:p>
    <w:p w:rsidR="00427281" w:rsidRDefault="00427281" w:rsidP="0042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от 17 декабря 2019 года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Pr="00854FB2">
        <w:rPr>
          <w:rFonts w:ascii="Times New Roman" w:hAnsi="Times New Roman" w:cs="Times New Roman"/>
        </w:rPr>
        <w:t>с</w:t>
      </w:r>
      <w:proofErr w:type="gramEnd"/>
      <w:r w:rsidRPr="00854FB2">
        <w:rPr>
          <w:rFonts w:ascii="Times New Roman" w:hAnsi="Times New Roman" w:cs="Times New Roman"/>
        </w:rPr>
        <w:t xml:space="preserve">. </w:t>
      </w:r>
      <w:proofErr w:type="spellStart"/>
      <w:r w:rsidRPr="00854FB2">
        <w:rPr>
          <w:rFonts w:ascii="Times New Roman" w:hAnsi="Times New Roman" w:cs="Times New Roman"/>
        </w:rPr>
        <w:t>Ербогачен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№ 4/8</w:t>
      </w:r>
    </w:p>
    <w:p w:rsidR="00427281" w:rsidRDefault="00427281" w:rsidP="0042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B6E17" w:rsidRDefault="00FB6E17" w:rsidP="004272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утверждении Положения о порядке, </w:t>
      </w:r>
    </w:p>
    <w:p w:rsidR="00FB6E17" w:rsidRDefault="00FB6E17" w:rsidP="00AB26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размерах</w:t>
      </w:r>
      <w:proofErr w:type="gramEnd"/>
      <w:r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сроках перечисления в бюджет </w:t>
      </w:r>
      <w:r w:rsidR="008A33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</w:t>
      </w:r>
    </w:p>
    <w:p w:rsidR="00FB6E17" w:rsidRDefault="008A33AC" w:rsidP="00AB26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«Катангский</w:t>
      </w:r>
      <w:r w:rsid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B6E17"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части прибыли </w:t>
      </w:r>
      <w:proofErr w:type="gramStart"/>
      <w:r w:rsidR="00FB6E17"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муниципальных</w:t>
      </w:r>
      <w:proofErr w:type="gramEnd"/>
      <w:r w:rsidR="00FB6E17"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B6E17" w:rsidRDefault="00FB6E17" w:rsidP="00AB26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унитарных предприятий, остающейся после уплаты </w:t>
      </w:r>
    </w:p>
    <w:p w:rsidR="00FB6E17" w:rsidRDefault="00FB6E17" w:rsidP="00AB26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налогов и иных обязательных платежей, и отмене </w:t>
      </w:r>
    </w:p>
    <w:p w:rsidR="00FB6E17" w:rsidRDefault="00FB6E17" w:rsidP="00AB26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некоторых муниципальных правовых актов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FB6E17" w:rsidRPr="00FB6E17" w:rsidRDefault="00FB6E17" w:rsidP="00AB26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A33AC" w:rsidRDefault="00C7384B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 w:rsidR="00D91B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41, </w:t>
      </w:r>
      <w:r w:rsid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статьей 295 Гражданского кодекса Российской Федерации, статьей 17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14.11.2002 N 161-ФЗ «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государственных 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унитарных предприятиях»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 N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AC" w:rsidRPr="008A33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«Катангский район»</w:t>
      </w:r>
      <w:r w:rsidR="008A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8A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«Катангский район»</w:t>
      </w:r>
      <w:proofErr w:type="gramEnd"/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порядке, размерах и сроках перечисления в бюджет </w:t>
      </w:r>
      <w:r w:rsidR="007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2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</w:t>
      </w:r>
      <w:r w:rsidR="007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район»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прибыли муниципальных унитарных предприятий, остающейся после уплаты налогов и иных обяза</w:t>
      </w:r>
      <w:r w:rsidR="00BE2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платежей (Приложение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решению).</w:t>
      </w:r>
    </w:p>
    <w:p w:rsidR="002B54E1" w:rsidRPr="00AB261C" w:rsidRDefault="00AB261C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="008A3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«Катангский район»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B54E1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24.11.2005 г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2B54E1">
        <w:rPr>
          <w:rFonts w:ascii="Times New Roman" w:eastAsia="Times New Roman" w:hAnsi="Times New Roman" w:cs="Times New Roman"/>
          <w:sz w:val="24"/>
          <w:szCs w:val="24"/>
          <w:lang w:eastAsia="ru-RU"/>
        </w:rPr>
        <w:t>8/10</w:t>
      </w:r>
      <w:r w:rsidR="00C7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6E17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B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2B54E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</w:t>
      </w:r>
      <w:r w:rsidR="002B54E1">
        <w:t xml:space="preserve"> </w:t>
      </w:r>
      <w:r w:rsidR="002B54E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в </w:t>
      </w:r>
      <w:r w:rsidR="002B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="002B54E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части прибыли муни</w:t>
      </w:r>
      <w:r w:rsidR="00443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унитарных предприятий»</w:t>
      </w:r>
    </w:p>
    <w:p w:rsid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43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4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 и своевременностью уплаты части прибыли муниципальных предприятий, подлежащей перечислению в бюджет Муниципального образования «Катангский район» возложить на начальника отдела экономического</w:t>
      </w:r>
      <w:r w:rsidR="00C7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социальной политики администрации МО «Катангский район»</w:t>
      </w:r>
    </w:p>
    <w:p w:rsidR="00443963" w:rsidRPr="00FB6E17" w:rsidRDefault="00443963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D5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C73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A2" w:rsidRPr="00FB6E17" w:rsidRDefault="00A96CA2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0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06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</w:p>
    <w:p w:rsidR="00062C07" w:rsidRDefault="00062C0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«Катангский район»                                                            Н.М. Лукичева</w:t>
      </w:r>
    </w:p>
    <w:p w:rsidR="00062C07" w:rsidRDefault="00062C0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07" w:rsidRDefault="00062C0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062C0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 «Катангский район»                                                    С.Ю. Чонский</w:t>
      </w:r>
      <w:r w:rsidR="00443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1C" w:rsidRDefault="00AB261C" w:rsidP="00AB261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D5425" w:rsidRDefault="00BE22D8" w:rsidP="00F328D3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F328D3" w:rsidRPr="00F3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</w:t>
      </w:r>
    </w:p>
    <w:p w:rsidR="00F328D3" w:rsidRDefault="007D5425" w:rsidP="00F328D3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МО «Катангский район»</w:t>
      </w:r>
      <w:r w:rsidR="00F328D3" w:rsidRPr="00F32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A33AC" w:rsidRPr="00F328D3" w:rsidRDefault="00427281" w:rsidP="00F328D3">
      <w:pPr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4/8 </w:t>
      </w:r>
      <w:r w:rsidR="008A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17.12.2019 г.</w:t>
      </w:r>
    </w:p>
    <w:p w:rsidR="00F328D3" w:rsidRDefault="00F328D3" w:rsidP="00AB261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E17" w:rsidRPr="00FB6E17" w:rsidRDefault="00FB6E17" w:rsidP="00AB261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ПОРЯДКЕ, РАЗМЕРАХ И СРОКАХ ПЕРЕЧИСЛЕНИЯ В БЮДЖЕТ </w:t>
      </w:r>
      <w:r w:rsidR="007D5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«КАТАНГСКИЙ РАЙОН»</w:t>
      </w:r>
      <w:r w:rsidRPr="00FB6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ЧАСТИ ПРИБЫЛИ МУНИЦИПАЛЬНЫХ УНИТАРНЫХ ПРЕДПРИЯТИЙ, ОСТАЮЩЕЙСЯ ПОСЛЕ УПЛАТЫ НАЛОГОВ И ИНЫХ ОБЯЗАТЕЛЬНЫХ ПЛАТЕЖЕЙ</w:t>
      </w:r>
    </w:p>
    <w:p w:rsidR="00F328D3" w:rsidRPr="00FB6E17" w:rsidRDefault="00F328D3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порядке, размерах и сроках перечисления в бюджет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="00C56F0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прибыли муниципальных унитарных предприятий, остающейся после уплаты налогов и иных обязательных платежей (далее - Положение), разработано в целях повышения эффективности использования имущества, находящегося в муниципальной собственности, и увеличения доходной части бюджета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Действие настоящего Положения распространяется на </w:t>
      </w:r>
      <w:bookmarkStart w:id="0" w:name="_GoBack"/>
      <w:bookmarkEnd w:id="0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</w:t>
      </w:r>
      <w:r w:rsidR="00547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которых является администрация МО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</w:t>
      </w:r>
      <w:r w:rsidR="00F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455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муниципальные унитарные предприятия), получающие чистую прибыль от использования муниципального имущества, находящегося в их хозяйственном ведении.</w:t>
      </w:r>
    </w:p>
    <w:p w:rsidR="001C5FD3" w:rsidRDefault="00FB6E17" w:rsidP="0077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E21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муниципальных унитарных предприятий</w:t>
      </w:r>
      <w:r w:rsidR="00816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остающей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после уплаты налогов и иных об</w:t>
      </w:r>
      <w:r w:rsidR="008160E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язательных платежей и подлежащей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в бюджет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7774DF" w:rsidRPr="00777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думы о </w:t>
      </w:r>
      <w:r w:rsidR="0081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бюджете на очередной финансовый год </w:t>
      </w:r>
      <w:r w:rsidR="008A3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плановый период </w:t>
      </w:r>
      <w:r w:rsidR="0081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виде процента</w:t>
      </w:r>
      <w:r w:rsidR="00777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C5FD3" w:rsidRDefault="001C5FD3" w:rsidP="00777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прибыль, подлежащая перечислению в местный бюджет, рассчитывается путем уменьшения су</w:t>
      </w:r>
      <w:r w:rsidR="00E21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Муниципальные унитарные предприятия самостоятельно производят расчет размера части прибыли, остающейся после уплаты налогов и иных обязательных платежей, подлежащей перечислению в бюджет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="00C56F0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год, на основании данных годовой бухгалтерской отчетности (форма по ОКУД 0710002 </w:t>
      </w:r>
      <w:r w:rsidR="00C73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«Отчет о финансовых результатах»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 согласно приложению N 1 к настоящему Положению.</w:t>
      </w:r>
      <w:proofErr w:type="gramStart"/>
      <w:r w:rsidR="00402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унитарные предприятия представляют в 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социальной политики администрации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="00C56F0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 бухгалтерскую и налоговую отчетность в объеме, установленном Министерством финансов Российской Федерации, и расчет размера части прибыли муниципальных унитарных предприятий, остающейся после уплаты налогов и иных обязательных платежей, не позднее 10 апреля года, следующего за отчетным.</w:t>
      </w:r>
      <w:proofErr w:type="gramEnd"/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Перечисление части прибыли муниципальных унитарных предприятий, остающейся после уплаты налогов и иных обязательных платежей, в бюджет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="00C56F01"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муниципальным унитарным предприятием не позднее 1 мая года, следующего </w:t>
      </w:r>
      <w:proofErr w:type="gram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муниципального унитарного предприятия, правильность исчисления части прибыли, своевременность ее уплаты.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</w:t>
      </w:r>
      <w:proofErr w:type="spell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неперечисления</w:t>
      </w:r>
      <w:proofErr w:type="spellEnd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части прибыли, остающейся после уплаты налогов и иных обязательных платежей, в 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установленные пунктом 6 настоящего Положения сроки, указанные денежные средства подлежат взысканию в судебном порядке.</w:t>
      </w:r>
    </w:p>
    <w:p w:rsidR="00AB261C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 своевременностью уплаты в бюджет 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прибыли муниципальных унитарных предприятий, остающейся после уплаты налогов и иных обязательных платежей, осуществляет </w:t>
      </w:r>
      <w:r w:rsidR="00AB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развития и социальной политики администрации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«Катангский район».</w:t>
      </w:r>
    </w:p>
    <w:p w:rsidR="00F328D3" w:rsidRDefault="00F328D3" w:rsidP="00C5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D3" w:rsidRDefault="00F328D3" w:rsidP="00C5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C56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F01" w:rsidRDefault="00FB6E17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  <w:proofErr w:type="gram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01" w:rsidRDefault="00FB6E17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порядке, размерах и сроках </w:t>
      </w:r>
    </w:p>
    <w:p w:rsidR="00C56F01" w:rsidRDefault="00FB6E17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в бюджет </w:t>
      </w:r>
      <w:r w:rsidR="00C5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C56F01" w:rsidRDefault="00C56F01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«Катангский район»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01" w:rsidRDefault="00FB6E17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прибыли </w:t>
      </w:r>
      <w:proofErr w:type="gramStart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унитарных </w:t>
      </w:r>
    </w:p>
    <w:p w:rsidR="00C56F01" w:rsidRDefault="00FB6E17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предприятий, остающейся после уплаты </w:t>
      </w:r>
    </w:p>
    <w:p w:rsidR="00FB6E17" w:rsidRPr="00FB6E17" w:rsidRDefault="00FB6E17" w:rsidP="00C56F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иных обязательных платежей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ЧАСТИ ПРИБЫЛИ МУНИЦИПАЛЬНЫХ УНИТАРНЫХ ПРЕДПРИЯТИЙ, ОСТАЮЩЕЙСЯ ПОСЛЕ УПЛАТЫ НАЛОГОВ И ИНЫХ ОБЯЗАТЕЛЬНЫХ ПЛАТЕЖЕЙ, ПОДЛЕЖАЩЕЙ ПЕРЕЧИСЛЕНИЮ В БЮДЖЕТ </w:t>
      </w:r>
      <w:r w:rsidR="00C56F01" w:rsidRPr="00C56F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образования «Катангский район»</w:t>
      </w:r>
      <w:r w:rsidRPr="00FB6E1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 __ ГОД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(наименование муниципального унитарного предприятия)</w:t>
      </w: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_____________________КПП _____________________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7187"/>
        <w:gridCol w:w="587"/>
        <w:gridCol w:w="1179"/>
      </w:tblGrid>
      <w:tr w:rsidR="00FB6E17" w:rsidRPr="00FB6E17" w:rsidTr="00C56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FB6E17" w:rsidRPr="00FB6E17" w:rsidTr="00C56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отчетного года</w:t>
            </w:r>
          </w:p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(форма по ОКУД </w:t>
            </w:r>
            <w:r w:rsidR="00C7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0710002 «Отчет о финансовых результатах»</w:t>
            </w: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17" w:rsidRPr="00FB6E17" w:rsidTr="00C56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фактических расходов, произведенных на реализацию инвестиционной программы, утвержденной администрацией </w:t>
            </w:r>
            <w:r w:rsidR="00C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«Катангский район»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17" w:rsidRPr="00FB6E17" w:rsidTr="00C56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для расчета размера части прибыли</w:t>
            </w:r>
          </w:p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1 - стр. 2)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17" w:rsidRPr="00FB6E17" w:rsidTr="00C56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отчислений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E17" w:rsidRPr="00FB6E17" w:rsidTr="00C56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части прибыли, подлежащей перечислению в бюджет </w:t>
            </w:r>
            <w:r w:rsidR="00C5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«Катангский район»</w:t>
            </w:r>
          </w:p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 x стр. 4 / 100%)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FB6E17" w:rsidRPr="00FB6E17" w:rsidRDefault="00FB6E17" w:rsidP="00C56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E17" w:rsidRPr="00FB6E17" w:rsidRDefault="00FB6E17" w:rsidP="00C5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________________/__________________/ /______________/</w:t>
      </w: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подпись             Ф.И.О.             дата</w:t>
      </w: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______________/___________________/ /______________/</w:t>
      </w: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подпись             Ф.И.О.             дата</w:t>
      </w:r>
    </w:p>
    <w:p w:rsidR="00FB6E17" w:rsidRPr="00FB6E17" w:rsidRDefault="00FB6E17" w:rsidP="00AB2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F01" w:rsidRDefault="00C56F01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E17" w:rsidRPr="00FB6E17" w:rsidRDefault="00FB6E17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261C" w:rsidRPr="00FB6E17" w:rsidRDefault="00AB261C" w:rsidP="00AB2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61C" w:rsidRPr="00FB6E17" w:rsidSect="007B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81" w:rsidRDefault="00427281" w:rsidP="00427281">
      <w:pPr>
        <w:spacing w:after="0" w:line="240" w:lineRule="auto"/>
      </w:pPr>
      <w:r>
        <w:separator/>
      </w:r>
    </w:p>
  </w:endnote>
  <w:endnote w:type="continuationSeparator" w:id="1">
    <w:p w:rsidR="00427281" w:rsidRDefault="00427281" w:rsidP="0042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81" w:rsidRDefault="00427281" w:rsidP="00427281">
      <w:pPr>
        <w:spacing w:after="0" w:line="240" w:lineRule="auto"/>
      </w:pPr>
      <w:r>
        <w:separator/>
      </w:r>
    </w:p>
  </w:footnote>
  <w:footnote w:type="continuationSeparator" w:id="1">
    <w:p w:rsidR="00427281" w:rsidRDefault="00427281" w:rsidP="0042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E7F"/>
    <w:multiLevelType w:val="multilevel"/>
    <w:tmpl w:val="5AA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174E8"/>
    <w:multiLevelType w:val="multilevel"/>
    <w:tmpl w:val="7E9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E17"/>
    <w:rsid w:val="00062C07"/>
    <w:rsid w:val="001C5FD3"/>
    <w:rsid w:val="002B54E1"/>
    <w:rsid w:val="0040241C"/>
    <w:rsid w:val="00427281"/>
    <w:rsid w:val="00433291"/>
    <w:rsid w:val="00443963"/>
    <w:rsid w:val="00547C13"/>
    <w:rsid w:val="007774DF"/>
    <w:rsid w:val="007B2862"/>
    <w:rsid w:val="007D5425"/>
    <w:rsid w:val="008160E7"/>
    <w:rsid w:val="008A33AC"/>
    <w:rsid w:val="008A7EE2"/>
    <w:rsid w:val="00912EAE"/>
    <w:rsid w:val="00A96CA2"/>
    <w:rsid w:val="00AB261C"/>
    <w:rsid w:val="00BE22D8"/>
    <w:rsid w:val="00C56F01"/>
    <w:rsid w:val="00C7384B"/>
    <w:rsid w:val="00D91B2B"/>
    <w:rsid w:val="00E21886"/>
    <w:rsid w:val="00E40608"/>
    <w:rsid w:val="00EF1935"/>
    <w:rsid w:val="00F328D3"/>
    <w:rsid w:val="00F45555"/>
    <w:rsid w:val="00FB6E17"/>
    <w:rsid w:val="00FD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C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7281"/>
  </w:style>
  <w:style w:type="paragraph" w:styleId="a8">
    <w:name w:val="footer"/>
    <w:basedOn w:val="a"/>
    <w:link w:val="a9"/>
    <w:uiPriority w:val="99"/>
    <w:semiHidden/>
    <w:unhideWhenUsed/>
    <w:rsid w:val="00427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7281"/>
  </w:style>
  <w:style w:type="paragraph" w:styleId="aa">
    <w:name w:val="No Spacing"/>
    <w:uiPriority w:val="1"/>
    <w:qFormat/>
    <w:rsid w:val="00427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Голубев</dc:creator>
  <cp:lastModifiedBy>Андрей</cp:lastModifiedBy>
  <cp:revision>14</cp:revision>
  <cp:lastPrinted>2019-12-18T06:19:00Z</cp:lastPrinted>
  <dcterms:created xsi:type="dcterms:W3CDTF">2019-08-09T02:41:00Z</dcterms:created>
  <dcterms:modified xsi:type="dcterms:W3CDTF">2019-12-18T06:20:00Z</dcterms:modified>
</cp:coreProperties>
</file>