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539B" w14:textId="77777777" w:rsidR="00F17B3F" w:rsidRPr="00E44BB3" w:rsidRDefault="00F17B3F" w:rsidP="00F17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44BB3">
        <w:rPr>
          <w:rFonts w:ascii="Times New Roman" w:eastAsia="Times New Roman" w:hAnsi="Times New Roman" w:cs="Times New Roman"/>
          <w:b/>
          <w:bCs/>
          <w:i/>
          <w:iCs/>
          <w:color w:val="EE1D24"/>
          <w:sz w:val="28"/>
          <w:szCs w:val="28"/>
          <w:u w:val="single"/>
          <w:lang w:eastAsia="ru-RU"/>
        </w:rPr>
        <w:t>Защитим детей от пропаганды употребления алкоголя и наркотиков!</w:t>
      </w:r>
    </w:p>
    <w:p w14:paraId="18E54890" w14:textId="66D22BE0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серьезной угрозой общественной безопасности продолжает оставаться активная пропаганда деструктивного поведения, осуществляемая популярными в молодежной среде музыкальными исполнителями. В том числе размещаемая в медиапространстве. Это способствует возникновению в обществе терпимого отношения к наркотикам, а также повышает потребительский спрос на них.</w:t>
      </w:r>
    </w:p>
    <w:p w14:paraId="2F1D7B54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Государственный антинаркотический комитет предлагает ориентировать органы местного самоуправления через муниципальные антинаркотические комиссии на необходимость:</w:t>
      </w:r>
    </w:p>
    <w:p w14:paraId="19111624" w14:textId="77777777" w:rsidR="00F17B3F" w:rsidRPr="00F17B3F" w:rsidRDefault="00F17B3F" w:rsidP="00F1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культурно-массовых мероприятий соблюдать требования законодательства, регламентирующего порядок их согласования и проведения;</w:t>
      </w:r>
    </w:p>
    <w:p w14:paraId="3F8B27A3" w14:textId="77777777" w:rsidR="00F17B3F" w:rsidRPr="00F17B3F" w:rsidRDefault="00F17B3F" w:rsidP="00F1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организаторов мероприятий о недопустимости совершения в ходе концертных выступлений действий, противоречащих антинаркотическому законодательству, а также законодательству Российской Федерации о защите детей от информации, причиняющей вред их здоровью и (или) развитию, исключив случаи присутствия на культурно-массовых мероприятиях несоответствующих установленному возрастному ограничению лиц.</w:t>
      </w:r>
    </w:p>
    <w:p w14:paraId="587C79C5" w14:textId="77777777" w:rsidR="00F17B3F" w:rsidRPr="00F17B3F" w:rsidRDefault="00F17B3F" w:rsidP="00F17B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проинформировать родительскую общественность о возможных последствиях посещения несовершеннолетними мероприятий с участием указанного исполнителя.</w:t>
      </w:r>
    </w:p>
    <w:p w14:paraId="3A586770" w14:textId="77777777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на одного из популярных музыкальных исполнителей, творчество которого содержит произведения, нарушающие наркологическую и информационную безопасность детей. А также причиняющие вред их нравственному и духовному развитию и содержащие признаки пропаганды и незаконной рекламы наркотиков. Это артист, выступающий под артистическим псевдонимом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Элджей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C850A9A" w14:textId="77777777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специалистов, к подобным музыкальным композициям можно отнести «Розовое вино»,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Дисконнект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Воunсе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«Ультрафиолетовая лампа», «11оvе», «ZEF»,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Ecstasy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Дэнсим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«Бошки дымятся»,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Kitty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другие.</w:t>
      </w:r>
    </w:p>
    <w:p w14:paraId="46F4AAC2" w14:textId="77777777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экспертному заключению на тексты песен российского артиста А.К.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Узенюка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(псевдоним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Элджей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Крюковой Ольги Сергеевны, доктора филологических наук, заведующей кафедрой словесных искусств факультета искусств МГУ имени М.В. Ломоносова следует, что значительная часть лексики текстов данных песен принадлежит к семантическому полю «Наркотики». </w:t>
      </w:r>
    </w:p>
    <w:p w14:paraId="3347B536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Так, в текстах песен «Розовое вино» и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Дисконнект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неоднократно повторяется слово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мариванна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(как вариант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маривана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которое в молодежном жаргоне имеет несколько значений, в том числе «марихуана», «конопля».</w:t>
      </w:r>
    </w:p>
    <w:p w14:paraId="60FF9F33" w14:textId="77777777" w:rsidR="00F17B3F" w:rsidRPr="00F17B3F" w:rsidRDefault="00F17B3F" w:rsidP="00E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Далее, «барыги» («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Воunсе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«наркотические вещества - таблетки от бешенства» («Ультрафиолетовая лампа»), «прешь меня, как кристалл» («11оvе»), «наркотики» («ZEF»), «воняет травой» («ZEF»),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Ecstasy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(название наркотического вещества).</w:t>
      </w:r>
    </w:p>
    <w:p w14:paraId="7EF2BDD5" w14:textId="21AE53FE" w:rsidR="00F17B3F" w:rsidRPr="00F17B3F" w:rsidRDefault="00F17B3F" w:rsidP="00E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«красивый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(жаргонный синоним слова «наркоман», что подтверждает</w:t>
      </w:r>
      <w:r w:rsidR="00E4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размещенный в сети «Интернет» «Словарь молодежного сленга»). </w:t>
      </w:r>
    </w:p>
    <w:p w14:paraId="41699BC6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песне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Дэнсим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употребляется также словосочетание «Действия запрещенных веществ». В песне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Kitty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упоминаются «колеса круглые» (таблетки с психотропным </w:t>
      </w: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действием) и «космическая пыль», которая «попадает в ноздри». Два последних выражения образно воспроизводят процесс употребления кокаина.</w:t>
      </w:r>
    </w:p>
    <w:p w14:paraId="0B89DD77" w14:textId="77777777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своему содержанию анализируемые тексты песен распространяют сведения о наркотических средствах и одновременно демонстрируют положительный эффект от их употребления. </w:t>
      </w:r>
    </w:p>
    <w:p w14:paraId="4301CC3D" w14:textId="77777777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 изложенная в них информация может подпадать под понятие «пропаганда наркотических средств, психотропных веществ и их прекурсоров, новых потенциально опасных психоактивных веществ, культивирования наркосодержащих растений», закрепленное в статье 46 Федерального закона от 8 января 1998 г. № З-ФЗ «О наркотических средствах и психотропных веществах».</w:t>
      </w:r>
    </w:p>
    <w:p w14:paraId="370507DE" w14:textId="77777777" w:rsidR="00F17B3F" w:rsidRPr="00F17B3F" w:rsidRDefault="00F17B3F" w:rsidP="00E44B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ГБУЗ «МНПЦ наркология ДЗМ» провел экспертную оценку текстов десяти песен указанного исполнителя. А именно: «Розовое вино»,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Дисконнект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Воunсе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«Ультрафиолетовая лампа», «11оvе», «ZEF»,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Ecstasy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Дэнсим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«Бошки дымятся»,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Kitty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пришел к выводу, что тексты песен российского исполнителя, выступающего под псевдонимом «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Элджей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нарушают наркологическую и информационную безопасность детей, относятся к информации, запрещенной для распространения среди детей.</w:t>
      </w:r>
    </w:p>
    <w:p w14:paraId="570BA2F8" w14:textId="77777777" w:rsidR="00F17B3F" w:rsidRPr="00F17B3F" w:rsidRDefault="00E44BB3" w:rsidP="00F1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DDC96E">
          <v:rect id="_x0000_i1025" style="width:0;height:1.5pt" o:hralign="center" o:hrstd="t" o:hr="t" fillcolor="#a0a0a0" stroked="f"/>
        </w:pict>
      </w:r>
    </w:p>
    <w:p w14:paraId="7477DD55" w14:textId="77777777" w:rsidR="00F17B3F" w:rsidRPr="00F17B3F" w:rsidRDefault="00F17B3F" w:rsidP="00F17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Старый враг под новой маской. Табак без дыма, никотин без табака</w:t>
      </w:r>
    </w:p>
    <w:p w14:paraId="3572EC88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14:paraId="14E8F18E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 </w:t>
      </w:r>
      <w:r w:rsidRPr="00F1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не так</w:t>
      </w: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878763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«Безвредность </w:t>
      </w:r>
      <w:proofErr w:type="spellStart"/>
      <w:r w:rsidRPr="00F1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F17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- опасное заблуждение!</w:t>
      </w: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бездымного табака - доказанная причина развития рака полости рта, рака поджелудочной железы, рака пищевода, и рака лёгких.</w:t>
      </w:r>
    </w:p>
    <w:p w14:paraId="3561C0A6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14:paraId="0228786D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14:paraId="65A09216" w14:textId="77777777" w:rsidR="00F17B3F" w:rsidRPr="00F17B3F" w:rsidRDefault="00F17B3F" w:rsidP="00F17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Последствия употребления </w:t>
      </w:r>
      <w:proofErr w:type="spellStart"/>
      <w:r w:rsidRPr="00F17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снюса</w:t>
      </w:r>
      <w:proofErr w:type="spellEnd"/>
      <w:r w:rsidRPr="00F17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подростковом возрасте крайне опасны: </w:t>
      </w:r>
    </w:p>
    <w:p w14:paraId="5C114171" w14:textId="77777777" w:rsidR="00F17B3F" w:rsidRPr="00F17B3F" w:rsidRDefault="00F17B3F" w:rsidP="00F1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в физическом развитии</w:t>
      </w:r>
    </w:p>
    <w:p w14:paraId="1D0868AA" w14:textId="77777777" w:rsidR="00F17B3F" w:rsidRPr="00F17B3F" w:rsidRDefault="00F17B3F" w:rsidP="00F1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агрессивность и возбудимость;</w:t>
      </w:r>
    </w:p>
    <w:p w14:paraId="66A408B6" w14:textId="77777777" w:rsidR="00F17B3F" w:rsidRPr="00F17B3F" w:rsidRDefault="00F17B3F" w:rsidP="00F1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когнитивных процессов;</w:t>
      </w:r>
    </w:p>
    <w:p w14:paraId="3DEF2ED8" w14:textId="77777777" w:rsidR="00F17B3F" w:rsidRPr="00F17B3F" w:rsidRDefault="00F17B3F" w:rsidP="00F1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памяти и концентрации внимания;</w:t>
      </w:r>
    </w:p>
    <w:p w14:paraId="1BE4F08F" w14:textId="77777777" w:rsidR="00F17B3F" w:rsidRPr="00F17B3F" w:rsidRDefault="00F17B3F" w:rsidP="00F1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риск развития онкологических заболеваний, прежде всего желудка, печени, полости рта;</w:t>
      </w:r>
    </w:p>
    <w:p w14:paraId="38ED5A7E" w14:textId="00E84173" w:rsidR="00F17B3F" w:rsidRDefault="00F17B3F" w:rsidP="00F17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устойчивости к инфекционным заболеваниям.</w:t>
      </w:r>
    </w:p>
    <w:p w14:paraId="2A9F324C" w14:textId="3EB20B90" w:rsidR="00507356" w:rsidRPr="00507356" w:rsidRDefault="00507356" w:rsidP="0050735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7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Предупредите детей об опасности даже однократного употребления никотиновых конфет.</w:t>
      </w:r>
    </w:p>
    <w:p w14:paraId="385956D1" w14:textId="2B1A34C3" w:rsidR="00507356" w:rsidRPr="00507356" w:rsidRDefault="00507356" w:rsidP="0050735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507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бестабачной</w:t>
      </w:r>
      <w:proofErr w:type="spellEnd"/>
      <w:r w:rsidRPr="0050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50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- сообщите в Управление Роспотребнадзора по Иркутской области на «горячую линию»,</w:t>
      </w:r>
      <w:r w:rsidRPr="00507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телефон 8-800-350-26-86 (в рабочие дни с 09.00 до 16-00 часов, перерыв с 12.00 до 13.00).</w:t>
      </w:r>
    </w:p>
    <w:p w14:paraId="6DC5B237" w14:textId="149A23B6" w:rsidR="00302FF6" w:rsidRDefault="00507356">
      <w:r>
        <w:rPr>
          <w:noProof/>
        </w:rPr>
        <w:drawing>
          <wp:inline distT="0" distB="0" distL="0" distR="0" wp14:anchorId="070DC4D5" wp14:editId="10EDF9F0">
            <wp:extent cx="3810000" cy="4124325"/>
            <wp:effectExtent l="0" t="0" r="0" b="9525"/>
            <wp:docPr id="2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50804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FF6" w:rsidSect="005E46A9">
      <w:pgSz w:w="1190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2054"/>
    <w:multiLevelType w:val="multilevel"/>
    <w:tmpl w:val="E60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A046D"/>
    <w:multiLevelType w:val="multilevel"/>
    <w:tmpl w:val="1302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D6"/>
    <w:rsid w:val="00302FF6"/>
    <w:rsid w:val="00507356"/>
    <w:rsid w:val="005208D6"/>
    <w:rsid w:val="005E46A9"/>
    <w:rsid w:val="00E44BB3"/>
    <w:rsid w:val="00E70006"/>
    <w:rsid w:val="00F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8C771"/>
  <w15:chartTrackingRefBased/>
  <w15:docId w15:val="{8EE5F2E9-4EB6-482A-98FA-473DEE5C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2021-09-14T08:53:00Z</dcterms:created>
  <dcterms:modified xsi:type="dcterms:W3CDTF">2021-09-22T03:27:00Z</dcterms:modified>
</cp:coreProperties>
</file>