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DD" w:rsidRDefault="00513DDD" w:rsidP="00513DDD">
      <w:pPr>
        <w:jc w:val="center"/>
      </w:pPr>
      <w:r>
        <w:t>РОССИЙСКАЯ ФЕДЕРАЦИЯ</w:t>
      </w:r>
    </w:p>
    <w:p w:rsidR="00513DDD" w:rsidRDefault="00513DDD" w:rsidP="00513DDD">
      <w:pPr>
        <w:jc w:val="center"/>
        <w:rPr>
          <w:sz w:val="28"/>
        </w:rPr>
      </w:pPr>
      <w:r>
        <w:t>ИРКУТСКАЯ ОБЛАСТЬ</w:t>
      </w:r>
    </w:p>
    <w:p w:rsidR="00513DDD" w:rsidRDefault="00513DDD" w:rsidP="00513DDD">
      <w:pPr>
        <w:jc w:val="center"/>
      </w:pPr>
    </w:p>
    <w:p w:rsidR="00513DDD" w:rsidRDefault="00513DDD" w:rsidP="00513DDD">
      <w:pPr>
        <w:overflowPunct w:val="0"/>
        <w:autoSpaceDE w:val="0"/>
        <w:autoSpaceDN w:val="0"/>
        <w:adjustRightInd w:val="0"/>
        <w:jc w:val="center"/>
        <w:rPr>
          <w:sz w:val="28"/>
        </w:rPr>
      </w:pPr>
      <w:r>
        <w:rPr>
          <w:sz w:val="28"/>
        </w:rPr>
        <w:t>Администрация</w:t>
      </w:r>
    </w:p>
    <w:p w:rsidR="00513DDD" w:rsidRDefault="00513DDD" w:rsidP="00513DDD">
      <w:pPr>
        <w:overflowPunct w:val="0"/>
        <w:autoSpaceDE w:val="0"/>
        <w:autoSpaceDN w:val="0"/>
        <w:adjustRightInd w:val="0"/>
        <w:jc w:val="center"/>
        <w:rPr>
          <w:sz w:val="28"/>
        </w:rPr>
      </w:pPr>
      <w:r>
        <w:rPr>
          <w:sz w:val="28"/>
        </w:rPr>
        <w:t>муниципального образования «Катангский район»</w:t>
      </w:r>
    </w:p>
    <w:p w:rsidR="00513DDD" w:rsidRDefault="00513DDD" w:rsidP="00513DDD">
      <w:pPr>
        <w:pStyle w:val="ConsNonformat"/>
        <w:widowControl/>
        <w:jc w:val="center"/>
        <w:rPr>
          <w:rFonts w:ascii="Times New Roman" w:hAnsi="Times New Roman" w:cs="Times New Roman"/>
          <w:sz w:val="28"/>
          <w:szCs w:val="24"/>
        </w:rPr>
      </w:pPr>
    </w:p>
    <w:p w:rsidR="00513DDD" w:rsidRDefault="00513DDD" w:rsidP="00513DDD">
      <w:pPr>
        <w:pStyle w:val="ConsNonformat"/>
        <w:widowControl/>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513DDD" w:rsidRDefault="00513DDD" w:rsidP="00513DDD">
      <w:pPr>
        <w:pStyle w:val="ConsNonformat"/>
        <w:widowControl/>
        <w:rPr>
          <w:rFonts w:ascii="Times New Roman" w:hAnsi="Times New Roman" w:cs="Times New Roman"/>
          <w:sz w:val="24"/>
          <w:szCs w:val="24"/>
        </w:rPr>
      </w:pPr>
    </w:p>
    <w:p w:rsidR="00513DDD" w:rsidRDefault="00513DDD" w:rsidP="00513DDD">
      <w:pPr>
        <w:pStyle w:val="ConsNonformat"/>
        <w:widowControl/>
        <w:rPr>
          <w:rFonts w:ascii="Times New Roman" w:hAnsi="Times New Roman" w:cs="Times New Roman"/>
          <w:sz w:val="24"/>
          <w:szCs w:val="24"/>
        </w:rPr>
      </w:pPr>
    </w:p>
    <w:p w:rsidR="00513DDD" w:rsidRPr="006D1F2D" w:rsidRDefault="00625B4C" w:rsidP="00625B4C">
      <w:pPr>
        <w:pStyle w:val="ConsNonformat"/>
        <w:widowControl/>
        <w:rPr>
          <w:rFonts w:ascii="Times New Roman" w:hAnsi="Times New Roman" w:cs="Times New Roman"/>
          <w:sz w:val="24"/>
          <w:szCs w:val="24"/>
        </w:rPr>
      </w:pPr>
      <w:r w:rsidRPr="006D1F2D">
        <w:rPr>
          <w:rFonts w:ascii="Times New Roman" w:hAnsi="Times New Roman" w:cs="Times New Roman"/>
          <w:sz w:val="24"/>
          <w:szCs w:val="24"/>
        </w:rPr>
        <w:t>о</w:t>
      </w:r>
      <w:r w:rsidR="00513DDD" w:rsidRPr="006D1F2D">
        <w:rPr>
          <w:rFonts w:ascii="Times New Roman" w:hAnsi="Times New Roman" w:cs="Times New Roman"/>
          <w:sz w:val="24"/>
          <w:szCs w:val="24"/>
        </w:rPr>
        <w:t>т</w:t>
      </w:r>
      <w:r w:rsidR="002B1CD6">
        <w:rPr>
          <w:rFonts w:ascii="Times New Roman" w:hAnsi="Times New Roman" w:cs="Times New Roman"/>
          <w:sz w:val="24"/>
          <w:szCs w:val="24"/>
        </w:rPr>
        <w:t>_</w:t>
      </w:r>
      <w:r w:rsidR="001F5E95">
        <w:rPr>
          <w:rFonts w:ascii="Times New Roman" w:hAnsi="Times New Roman" w:cs="Times New Roman"/>
          <w:sz w:val="24"/>
          <w:szCs w:val="24"/>
          <w:u w:val="single"/>
        </w:rPr>
        <w:t>03.06.2016г.</w:t>
      </w:r>
      <w:r w:rsidR="002B1CD6">
        <w:rPr>
          <w:rFonts w:ascii="Times New Roman" w:hAnsi="Times New Roman" w:cs="Times New Roman"/>
          <w:sz w:val="24"/>
          <w:szCs w:val="24"/>
        </w:rPr>
        <w:t>________</w:t>
      </w:r>
      <w:r w:rsidR="0049655C" w:rsidRPr="006D1F2D">
        <w:rPr>
          <w:rFonts w:ascii="Times New Roman" w:hAnsi="Times New Roman" w:cs="Times New Roman"/>
          <w:sz w:val="24"/>
          <w:szCs w:val="24"/>
        </w:rPr>
        <w:tab/>
      </w:r>
      <w:r w:rsidR="0049655C" w:rsidRPr="006D1F2D">
        <w:rPr>
          <w:rFonts w:ascii="Times New Roman" w:hAnsi="Times New Roman" w:cs="Times New Roman"/>
          <w:sz w:val="24"/>
          <w:szCs w:val="24"/>
        </w:rPr>
        <w:tab/>
      </w:r>
      <w:r w:rsidR="00513DDD" w:rsidRPr="006D1F2D">
        <w:rPr>
          <w:rFonts w:ascii="Times New Roman" w:hAnsi="Times New Roman" w:cs="Times New Roman"/>
          <w:sz w:val="24"/>
          <w:szCs w:val="24"/>
        </w:rPr>
        <w:t>с. Ербогачен</w:t>
      </w:r>
      <w:r w:rsidR="0049655C" w:rsidRPr="006D1F2D">
        <w:rPr>
          <w:rFonts w:ascii="Times New Roman" w:hAnsi="Times New Roman" w:cs="Times New Roman"/>
          <w:sz w:val="24"/>
          <w:szCs w:val="24"/>
        </w:rPr>
        <w:tab/>
      </w:r>
      <w:r w:rsidR="0049655C" w:rsidRPr="006D1F2D">
        <w:rPr>
          <w:rFonts w:ascii="Times New Roman" w:hAnsi="Times New Roman" w:cs="Times New Roman"/>
          <w:sz w:val="24"/>
          <w:szCs w:val="24"/>
        </w:rPr>
        <w:tab/>
      </w:r>
      <w:r w:rsidR="0049655C" w:rsidRPr="006D1F2D">
        <w:rPr>
          <w:rFonts w:ascii="Times New Roman" w:hAnsi="Times New Roman" w:cs="Times New Roman"/>
          <w:sz w:val="24"/>
          <w:szCs w:val="24"/>
        </w:rPr>
        <w:tab/>
      </w:r>
      <w:r w:rsidR="0049655C" w:rsidRPr="006D1F2D">
        <w:rPr>
          <w:rFonts w:ascii="Times New Roman" w:hAnsi="Times New Roman" w:cs="Times New Roman"/>
          <w:sz w:val="24"/>
          <w:szCs w:val="24"/>
        </w:rPr>
        <w:tab/>
      </w:r>
      <w:r w:rsidR="00513DDD" w:rsidRPr="006D1F2D">
        <w:rPr>
          <w:rFonts w:ascii="Times New Roman" w:hAnsi="Times New Roman" w:cs="Times New Roman"/>
          <w:sz w:val="24"/>
          <w:szCs w:val="24"/>
        </w:rPr>
        <w:t xml:space="preserve">№ </w:t>
      </w:r>
      <w:r w:rsidR="002B1CD6">
        <w:rPr>
          <w:rFonts w:ascii="Times New Roman" w:hAnsi="Times New Roman" w:cs="Times New Roman"/>
          <w:sz w:val="24"/>
          <w:szCs w:val="24"/>
        </w:rPr>
        <w:t>____</w:t>
      </w:r>
      <w:r w:rsidR="001F5E95">
        <w:rPr>
          <w:rFonts w:ascii="Times New Roman" w:hAnsi="Times New Roman" w:cs="Times New Roman"/>
          <w:sz w:val="24"/>
          <w:szCs w:val="24"/>
          <w:u w:val="single"/>
        </w:rPr>
        <w:t>90-п</w:t>
      </w:r>
      <w:r w:rsidR="002B1CD6">
        <w:rPr>
          <w:rFonts w:ascii="Times New Roman" w:hAnsi="Times New Roman" w:cs="Times New Roman"/>
          <w:sz w:val="24"/>
          <w:szCs w:val="24"/>
        </w:rPr>
        <w:t>____</w:t>
      </w:r>
    </w:p>
    <w:p w:rsidR="00513DDD" w:rsidRDefault="00513DDD" w:rsidP="00513DDD">
      <w:pPr>
        <w:pStyle w:val="ConsNonformat"/>
        <w:widowControl/>
        <w:jc w:val="center"/>
        <w:rPr>
          <w:rFonts w:ascii="Times New Roman" w:hAnsi="Times New Roman" w:cs="Times New Roman"/>
          <w:sz w:val="24"/>
          <w:szCs w:val="24"/>
        </w:rPr>
      </w:pPr>
    </w:p>
    <w:p w:rsidR="00513DDD" w:rsidRDefault="00513DDD" w:rsidP="00513DDD">
      <w:pPr>
        <w:pStyle w:val="ConsNonformat"/>
        <w:widowControl/>
        <w:jc w:val="center"/>
        <w:rPr>
          <w:rFonts w:ascii="Times New Roman" w:hAnsi="Times New Roman" w:cs="Times New Roman"/>
          <w:sz w:val="24"/>
          <w:szCs w:val="24"/>
        </w:rPr>
      </w:pPr>
    </w:p>
    <w:p w:rsidR="00624895" w:rsidRDefault="008601A3" w:rsidP="0049655C">
      <w:r>
        <w:t>О внесении изменений в</w:t>
      </w:r>
      <w:r w:rsidR="00412E2F">
        <w:t>муниципальную</w:t>
      </w:r>
    </w:p>
    <w:p w:rsidR="00412E2F" w:rsidRDefault="0049655C" w:rsidP="006C1710">
      <w:r>
        <w:t>П</w:t>
      </w:r>
      <w:r w:rsidR="006F1E4F">
        <w:t>рограмм</w:t>
      </w:r>
      <w:r w:rsidR="008601A3">
        <w:t>у</w:t>
      </w:r>
      <w:proofErr w:type="gramStart"/>
      <w:r w:rsidR="006F1E4F">
        <w:t>«</w:t>
      </w:r>
      <w:r w:rsidR="00163361">
        <w:t>Д</w:t>
      </w:r>
      <w:proofErr w:type="gramEnd"/>
      <w:r w:rsidR="00163361">
        <w:t>оступная среда</w:t>
      </w:r>
    </w:p>
    <w:p w:rsidR="00412E2F" w:rsidRDefault="00163361" w:rsidP="00412E2F">
      <w:r>
        <w:t>для инвалидов и других маломобильных</w:t>
      </w:r>
    </w:p>
    <w:p w:rsidR="00163361" w:rsidRDefault="00163361" w:rsidP="00412E2F">
      <w:r>
        <w:t>групп населения муниципального</w:t>
      </w:r>
    </w:p>
    <w:p w:rsidR="00513DDD" w:rsidRPr="00513DDD" w:rsidRDefault="00163361" w:rsidP="00412E2F">
      <w:r>
        <w:t xml:space="preserve">образования Катангский </w:t>
      </w:r>
      <w:r w:rsidR="00412E2F" w:rsidRPr="00F83C99">
        <w:t>район» на 2015-2019 г.г.</w:t>
      </w:r>
    </w:p>
    <w:p w:rsidR="00513DDD" w:rsidRPr="009F5F80" w:rsidRDefault="00513DDD" w:rsidP="00513DDD">
      <w:pPr>
        <w:pStyle w:val="ConsNonformat"/>
        <w:widowControl/>
        <w:jc w:val="both"/>
        <w:rPr>
          <w:rFonts w:ascii="Times New Roman" w:hAnsi="Times New Roman" w:cs="Times New Roman"/>
          <w:sz w:val="28"/>
          <w:szCs w:val="28"/>
        </w:rPr>
      </w:pPr>
    </w:p>
    <w:p w:rsidR="006B39F4" w:rsidRPr="006B39F4" w:rsidRDefault="006B39F4" w:rsidP="006B39F4">
      <w:pPr>
        <w:pStyle w:val="a5"/>
        <w:ind w:left="0" w:firstLine="709"/>
        <w:rPr>
          <w:rFonts w:ascii="Times New Roman" w:hAnsi="Times New Roman"/>
        </w:rPr>
      </w:pPr>
      <w:r w:rsidRPr="006D1F2D">
        <w:rPr>
          <w:rFonts w:ascii="Times New Roman" w:hAnsi="Times New Roman" w:cs="Times New Roman"/>
        </w:rPr>
        <w:t xml:space="preserve">В соответствии со </w:t>
      </w:r>
      <w:r w:rsidR="00153765" w:rsidRPr="006D1F2D">
        <w:rPr>
          <w:rStyle w:val="a4"/>
          <w:rFonts w:ascii="Times New Roman" w:hAnsi="Times New Roman"/>
          <w:b w:val="0"/>
          <w:color w:val="auto"/>
        </w:rPr>
        <w:t>статьей 179 Б</w:t>
      </w:r>
      <w:r w:rsidRPr="006D1F2D">
        <w:rPr>
          <w:rStyle w:val="a4"/>
          <w:rFonts w:ascii="Times New Roman" w:hAnsi="Times New Roman"/>
          <w:b w:val="0"/>
          <w:color w:val="auto"/>
        </w:rPr>
        <w:t>юджетного кодекса Р</w:t>
      </w:r>
      <w:r w:rsidR="00153765" w:rsidRPr="006D1F2D">
        <w:rPr>
          <w:rStyle w:val="a4"/>
          <w:rFonts w:ascii="Times New Roman" w:hAnsi="Times New Roman"/>
          <w:b w:val="0"/>
          <w:color w:val="auto"/>
        </w:rPr>
        <w:t xml:space="preserve">оссийской </w:t>
      </w:r>
      <w:r w:rsidRPr="006D1F2D">
        <w:rPr>
          <w:rStyle w:val="a4"/>
          <w:rFonts w:ascii="Times New Roman" w:hAnsi="Times New Roman"/>
          <w:b w:val="0"/>
          <w:color w:val="auto"/>
        </w:rPr>
        <w:t>Ф</w:t>
      </w:r>
      <w:bookmarkStart w:id="0" w:name="sub_980"/>
      <w:r w:rsidR="00153765" w:rsidRPr="006D1F2D">
        <w:rPr>
          <w:rStyle w:val="a4"/>
          <w:rFonts w:ascii="Times New Roman" w:hAnsi="Times New Roman"/>
          <w:b w:val="0"/>
          <w:color w:val="auto"/>
        </w:rPr>
        <w:t>едерации</w:t>
      </w:r>
      <w:proofErr w:type="gramStart"/>
      <w:r w:rsidR="00D90CE7" w:rsidRPr="006D1F2D">
        <w:rPr>
          <w:rStyle w:val="a4"/>
          <w:rFonts w:ascii="Times New Roman" w:hAnsi="Times New Roman"/>
          <w:b w:val="0"/>
          <w:color w:val="auto"/>
        </w:rPr>
        <w:t>,</w:t>
      </w:r>
      <w:r w:rsidR="00412E2F">
        <w:rPr>
          <w:rFonts w:ascii="Times New Roman" w:hAnsi="Times New Roman" w:cs="Times New Roman"/>
        </w:rPr>
        <w:t>р</w:t>
      </w:r>
      <w:proofErr w:type="gramEnd"/>
      <w:r w:rsidR="00412E2F" w:rsidRPr="00EE174D">
        <w:rPr>
          <w:rFonts w:ascii="Times New Roman" w:hAnsi="Times New Roman" w:cs="Times New Roman"/>
        </w:rPr>
        <w:t>уководствуясь ст.48 Устава МО «Катангский район</w:t>
      </w:r>
      <w:r w:rsidR="00412E2F">
        <w:rPr>
          <w:rFonts w:ascii="Times New Roman" w:hAnsi="Times New Roman" w:cs="Times New Roman"/>
        </w:rPr>
        <w:t xml:space="preserve">», постановлением №273-п от 18.11.2013 г. «Об утверждении Положения и порядка принятия решений о разработке муниципальных программ МО «Катангский район» и их формирования  и реализации», </w:t>
      </w:r>
      <w:r w:rsidR="00412E2F" w:rsidRPr="00EE174D">
        <w:rPr>
          <w:rFonts w:ascii="Times New Roman" w:hAnsi="Times New Roman" w:cs="Times New Roman"/>
        </w:rPr>
        <w:t>администрация МО «Катангский район»,</w:t>
      </w:r>
    </w:p>
    <w:bookmarkEnd w:id="0"/>
    <w:p w:rsidR="00D61845" w:rsidRPr="00690455" w:rsidRDefault="00AB2708" w:rsidP="00513DDD">
      <w:pPr>
        <w:pStyle w:val="ConsNonformat"/>
        <w:widowControl/>
        <w:jc w:val="both"/>
        <w:rPr>
          <w:rFonts w:ascii="Times New Roman" w:hAnsi="Times New Roman" w:cs="Times New Roman"/>
          <w:sz w:val="24"/>
          <w:szCs w:val="24"/>
        </w:rPr>
      </w:pPr>
      <w:r w:rsidRPr="009F5F80">
        <w:rPr>
          <w:rFonts w:ascii="Times New Roman" w:hAnsi="Times New Roman" w:cs="Times New Roman"/>
          <w:sz w:val="28"/>
          <w:szCs w:val="28"/>
        </w:rPr>
        <w:tab/>
      </w:r>
    </w:p>
    <w:p w:rsidR="00AB2708" w:rsidRDefault="00AB2708" w:rsidP="00513DDD">
      <w:pPr>
        <w:pStyle w:val="Con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p>
    <w:p w:rsidR="002B1CD6" w:rsidRDefault="002B1CD6" w:rsidP="002B1CD6">
      <w:pPr>
        <w:numPr>
          <w:ilvl w:val="0"/>
          <w:numId w:val="3"/>
        </w:numPr>
        <w:spacing w:after="120"/>
        <w:ind w:left="0" w:firstLine="709"/>
        <w:jc w:val="both"/>
      </w:pPr>
      <w:r w:rsidRPr="0019300A">
        <w:rPr>
          <w:szCs w:val="28"/>
        </w:rPr>
        <w:t xml:space="preserve">Внести в </w:t>
      </w:r>
      <w:r>
        <w:t>муниципальную Программу «Доступная среда для инвалидов и других маломобильных гру</w:t>
      </w:r>
      <w:bookmarkStart w:id="1" w:name="_GoBack"/>
      <w:bookmarkEnd w:id="1"/>
      <w:r>
        <w:t xml:space="preserve">пп населения муниципального образования Катангский </w:t>
      </w:r>
      <w:r w:rsidRPr="00F83C99">
        <w:t>район» на 2015-2019 г.г.</w:t>
      </w:r>
      <w:r>
        <w:t xml:space="preserve">, утвержденной </w:t>
      </w:r>
      <w:r w:rsidRPr="005E093C">
        <w:t xml:space="preserve">постановлением Администрации МО «Катангский район» от </w:t>
      </w:r>
      <w:r>
        <w:t>29.09.2015г.</w:t>
      </w:r>
      <w:r w:rsidRPr="005E093C">
        <w:t xml:space="preserve"> № </w:t>
      </w:r>
      <w:r>
        <w:t xml:space="preserve">192-п изменения, изложив </w:t>
      </w:r>
      <w:r>
        <w:rPr>
          <w:szCs w:val="28"/>
        </w:rPr>
        <w:t>пункт п</w:t>
      </w:r>
      <w:r w:rsidRPr="00E02D47">
        <w:rPr>
          <w:szCs w:val="28"/>
        </w:rPr>
        <w:t>аспорт</w:t>
      </w:r>
      <w:r>
        <w:rPr>
          <w:szCs w:val="28"/>
        </w:rPr>
        <w:t xml:space="preserve">амуниципальной </w:t>
      </w:r>
      <w:r w:rsidRPr="00E02D47">
        <w:rPr>
          <w:szCs w:val="28"/>
        </w:rPr>
        <w:t>программы</w:t>
      </w:r>
      <w:r>
        <w:rPr>
          <w:szCs w:val="28"/>
        </w:rPr>
        <w:t xml:space="preserve"> «</w:t>
      </w:r>
      <w:r w:rsidRPr="00F83C99">
        <w:t>Ресурсное обеспечение муниципальной программы</w:t>
      </w:r>
      <w:r>
        <w:t xml:space="preserve">», а также Приложение №1 </w:t>
      </w:r>
      <w:r w:rsidRPr="00F83C99">
        <w:t>к муниципальной программе «</w:t>
      </w:r>
      <w:r>
        <w:t xml:space="preserve">Доступная среда для инвалидов и других маломобильных групп населения муниципального образования Катангский </w:t>
      </w:r>
      <w:r w:rsidRPr="00F83C99">
        <w:t>район» на 2015-2019 г.г.</w:t>
      </w:r>
      <w:r>
        <w:t>» в новой прилагаемой редакции.</w:t>
      </w:r>
    </w:p>
    <w:p w:rsidR="002B1CD6" w:rsidRDefault="002B1CD6" w:rsidP="002B1CD6">
      <w:pPr>
        <w:spacing w:after="120"/>
        <w:jc w:val="both"/>
      </w:pPr>
      <w:r>
        <w:rPr>
          <w:bCs/>
        </w:rPr>
        <w:t xml:space="preserve">2. Финансовому управлению администрации МО «Катангский район» рассмотреть возможность включения финансирования мероприятий программы в местный </w:t>
      </w:r>
      <w:r>
        <w:t>бюджет.</w:t>
      </w:r>
    </w:p>
    <w:p w:rsidR="002B1CD6" w:rsidRDefault="002B1CD6" w:rsidP="002B1CD6">
      <w:pPr>
        <w:spacing w:after="120"/>
        <w:jc w:val="both"/>
        <w:rPr>
          <w:bCs/>
        </w:rPr>
      </w:pPr>
      <w:r>
        <w:t>3. Опубликовать постановление  в Муниципальном вестнике МО «Катангский район» и на официальном сайте администрации МО «Катангский район».</w:t>
      </w:r>
    </w:p>
    <w:p w:rsidR="002B1CD6" w:rsidRDefault="002B1CD6" w:rsidP="002B1CD6">
      <w:pPr>
        <w:jc w:val="both"/>
        <w:rPr>
          <w:bCs/>
        </w:rPr>
      </w:pPr>
      <w:r>
        <w:rPr>
          <w:bCs/>
        </w:rPr>
        <w:t>4. Ответственность за исполнением настоящего постановления возложить на заместителя главы администрации МО «Катангский район» Васильеву Евгению Владимировну.</w:t>
      </w:r>
    </w:p>
    <w:p w:rsidR="002B1CD6" w:rsidRPr="00FA63F0" w:rsidRDefault="002B1CD6" w:rsidP="002B1CD6">
      <w:pPr>
        <w:pStyle w:val="ConsNonformat"/>
        <w:widowControl/>
        <w:jc w:val="both"/>
        <w:rPr>
          <w:rFonts w:ascii="Times New Roman" w:hAnsi="Times New Roman" w:cs="Times New Roman"/>
          <w:sz w:val="24"/>
          <w:szCs w:val="24"/>
        </w:rPr>
      </w:pPr>
    </w:p>
    <w:p w:rsidR="002B1CD6" w:rsidRDefault="002B1CD6" w:rsidP="002B1CD6">
      <w:pPr>
        <w:pStyle w:val="ConsNonformat"/>
        <w:widowControl/>
        <w:jc w:val="both"/>
        <w:rPr>
          <w:rFonts w:ascii="Times New Roman" w:hAnsi="Times New Roman" w:cs="Times New Roman"/>
          <w:sz w:val="24"/>
          <w:szCs w:val="24"/>
        </w:rPr>
      </w:pPr>
    </w:p>
    <w:p w:rsidR="002B1CD6" w:rsidRDefault="002B1CD6" w:rsidP="002B1CD6">
      <w:pPr>
        <w:pStyle w:val="ConsNonformat"/>
        <w:widowControl/>
        <w:jc w:val="both"/>
        <w:rPr>
          <w:rFonts w:ascii="Times New Roman" w:hAnsi="Times New Roman" w:cs="Times New Roman"/>
          <w:sz w:val="24"/>
          <w:szCs w:val="24"/>
        </w:rPr>
      </w:pPr>
    </w:p>
    <w:p w:rsidR="002B1CD6" w:rsidRDefault="002B1CD6" w:rsidP="002B1CD6">
      <w:pPr>
        <w:pStyle w:val="ConsNonformat"/>
        <w:widowControl/>
        <w:jc w:val="both"/>
        <w:rPr>
          <w:rFonts w:ascii="Times New Roman" w:hAnsi="Times New Roman" w:cs="Times New Roman"/>
          <w:sz w:val="24"/>
          <w:szCs w:val="24"/>
        </w:rPr>
      </w:pPr>
    </w:p>
    <w:p w:rsidR="002B1CD6" w:rsidRDefault="006E2F4D" w:rsidP="002B1CD6">
      <w:pPr>
        <w:jc w:val="both"/>
      </w:pPr>
      <w:r>
        <w:t xml:space="preserve">Мэр </w:t>
      </w:r>
      <w:r w:rsidR="002B1CD6">
        <w:t>МО «</w:t>
      </w:r>
      <w:proofErr w:type="spellStart"/>
      <w:r w:rsidR="002B1CD6">
        <w:t>Катангский</w:t>
      </w:r>
      <w:proofErr w:type="spellEnd"/>
      <w:r w:rsidR="002B1CD6">
        <w:t xml:space="preserve"> район»</w:t>
      </w:r>
      <w:r w:rsidR="002B1CD6">
        <w:tab/>
      </w:r>
      <w:r w:rsidR="002B1CD6">
        <w:tab/>
      </w:r>
      <w:r w:rsidR="002B1CD6">
        <w:tab/>
      </w:r>
      <w:r w:rsidR="002B1CD6">
        <w:tab/>
      </w:r>
      <w:r>
        <w:t xml:space="preserve">С.Ю. </w:t>
      </w:r>
      <w:proofErr w:type="spellStart"/>
      <w:r>
        <w:t>Чонский</w:t>
      </w:r>
      <w:proofErr w:type="spellEnd"/>
    </w:p>
    <w:p w:rsidR="002B1CD6" w:rsidRDefault="002B1CD6">
      <w:r>
        <w:br w:type="page"/>
      </w:r>
    </w:p>
    <w:p w:rsidR="002B1CD6" w:rsidRDefault="002B1CD6" w:rsidP="002B1CD6">
      <w:pPr>
        <w:jc w:val="right"/>
      </w:pPr>
      <w:r>
        <w:lastRenderedPageBreak/>
        <w:t>Приложение 1</w:t>
      </w:r>
    </w:p>
    <w:p w:rsidR="002B1CD6" w:rsidRDefault="002B1CD6" w:rsidP="002B1CD6">
      <w:pPr>
        <w:jc w:val="right"/>
      </w:pPr>
      <w:r>
        <w:t>Утверждено Постановлением</w:t>
      </w:r>
    </w:p>
    <w:p w:rsidR="002B1CD6" w:rsidRDefault="002B1CD6" w:rsidP="002B1CD6">
      <w:pPr>
        <w:jc w:val="right"/>
      </w:pPr>
      <w:r>
        <w:t>Администрации МО «Катангский район»</w:t>
      </w:r>
    </w:p>
    <w:p w:rsidR="002B1CD6" w:rsidRDefault="002B1CD6" w:rsidP="002B1CD6">
      <w:pPr>
        <w:jc w:val="right"/>
      </w:pPr>
      <w:r>
        <w:t xml:space="preserve">от </w:t>
      </w:r>
      <w:r w:rsidR="001F5E95">
        <w:rPr>
          <w:u w:val="single"/>
        </w:rPr>
        <w:t>03.06.2016г.</w:t>
      </w:r>
      <w:r w:rsidR="00745B92">
        <w:t>______</w:t>
      </w:r>
      <w:r>
        <w:t>. № __</w:t>
      </w:r>
      <w:r w:rsidR="001F5E95">
        <w:rPr>
          <w:u w:val="single"/>
        </w:rPr>
        <w:t>90-п</w:t>
      </w:r>
      <w:r>
        <w:t>___</w:t>
      </w:r>
    </w:p>
    <w:p w:rsidR="002B1CD6" w:rsidRDefault="002B1CD6" w:rsidP="002B1CD6">
      <w:pPr>
        <w:pStyle w:val="a6"/>
        <w:ind w:left="0" w:firstLine="709"/>
        <w:jc w:val="right"/>
      </w:pPr>
    </w:p>
    <w:p w:rsidR="002B1CD6" w:rsidRDefault="002B1CD6" w:rsidP="002B1CD6">
      <w:pPr>
        <w:pStyle w:val="a6"/>
        <w:ind w:left="0" w:firstLine="709"/>
        <w:jc w:val="right"/>
      </w:pPr>
    </w:p>
    <w:p w:rsidR="00D033DA" w:rsidRDefault="00D033DA" w:rsidP="00391D89">
      <w:pPr>
        <w:pStyle w:val="a6"/>
        <w:numPr>
          <w:ilvl w:val="0"/>
          <w:numId w:val="7"/>
        </w:numPr>
        <w:spacing w:after="120"/>
      </w:pPr>
      <w:r w:rsidRPr="00F83C99">
        <w:t>Ресурсное обеспечение муниципальной программы</w:t>
      </w:r>
      <w:r w:rsidR="00391D89">
        <w:t>:</w:t>
      </w:r>
    </w:p>
    <w:p w:rsidR="00D033DA" w:rsidRDefault="00D033DA" w:rsidP="00391D89">
      <w:pPr>
        <w:jc w:val="both"/>
      </w:pPr>
      <w:r>
        <w:t>«</w:t>
      </w:r>
      <w:r w:rsidR="00391D89">
        <w:t xml:space="preserve">Объем финансирования Программы </w:t>
      </w:r>
      <w:r w:rsidRPr="00F83C99">
        <w:t xml:space="preserve">- </w:t>
      </w:r>
      <w:r>
        <w:t xml:space="preserve">495 </w:t>
      </w:r>
      <w:r w:rsidRPr="00F83C99">
        <w:t>тыс</w:t>
      </w:r>
      <w:proofErr w:type="gramStart"/>
      <w:r w:rsidRPr="00F83C99">
        <w:t>.р</w:t>
      </w:r>
      <w:proofErr w:type="gramEnd"/>
      <w:r w:rsidRPr="00F83C99">
        <w:t>уб. Суммы бюджетных ассигнований на текущий год реализации программы  уточняются ежегодно.</w:t>
      </w:r>
    </w:p>
    <w:p w:rsidR="00D033DA" w:rsidRPr="00A03994" w:rsidRDefault="00D033DA" w:rsidP="00391D89">
      <w:pPr>
        <w:jc w:val="both"/>
      </w:pPr>
      <w:r w:rsidRPr="00A03994">
        <w:t>2015 г. – 50 тыс</w:t>
      </w:r>
      <w:proofErr w:type="gramStart"/>
      <w:r w:rsidRPr="00A03994">
        <w:t>.р</w:t>
      </w:r>
      <w:proofErr w:type="gramEnd"/>
      <w:r w:rsidRPr="00A03994">
        <w:t>уб.</w:t>
      </w:r>
    </w:p>
    <w:p w:rsidR="00D033DA" w:rsidRPr="00A03994" w:rsidRDefault="00D033DA" w:rsidP="00391D89">
      <w:pPr>
        <w:jc w:val="both"/>
      </w:pPr>
      <w:r w:rsidRPr="00A03994">
        <w:t xml:space="preserve">2016 г. – </w:t>
      </w:r>
      <w:r>
        <w:t>25</w:t>
      </w:r>
      <w:r w:rsidRPr="00A03994">
        <w:t>тыс</w:t>
      </w:r>
      <w:proofErr w:type="gramStart"/>
      <w:r w:rsidRPr="00A03994">
        <w:t>.р</w:t>
      </w:r>
      <w:proofErr w:type="gramEnd"/>
      <w:r w:rsidRPr="00A03994">
        <w:t>уб.</w:t>
      </w:r>
    </w:p>
    <w:p w:rsidR="00D033DA" w:rsidRPr="00A03994" w:rsidRDefault="00D033DA" w:rsidP="00391D89">
      <w:pPr>
        <w:jc w:val="both"/>
      </w:pPr>
      <w:r w:rsidRPr="00A03994">
        <w:t>2017 г. – 100 тыс</w:t>
      </w:r>
      <w:proofErr w:type="gramStart"/>
      <w:r w:rsidRPr="00A03994">
        <w:t>.р</w:t>
      </w:r>
      <w:proofErr w:type="gramEnd"/>
      <w:r w:rsidRPr="00A03994">
        <w:t>уб.</w:t>
      </w:r>
    </w:p>
    <w:p w:rsidR="00D033DA" w:rsidRPr="00A03994" w:rsidRDefault="00D033DA" w:rsidP="00391D89">
      <w:pPr>
        <w:jc w:val="both"/>
      </w:pPr>
      <w:r w:rsidRPr="00A03994">
        <w:t>2018 г. – 200 тыс</w:t>
      </w:r>
      <w:proofErr w:type="gramStart"/>
      <w:r w:rsidRPr="00A03994">
        <w:t>.р</w:t>
      </w:r>
      <w:proofErr w:type="gramEnd"/>
      <w:r w:rsidRPr="00A03994">
        <w:t>уб.</w:t>
      </w:r>
    </w:p>
    <w:p w:rsidR="00D033DA" w:rsidRDefault="00D033DA" w:rsidP="00391D89">
      <w:pPr>
        <w:pStyle w:val="ac"/>
      </w:pPr>
      <w:r w:rsidRPr="00A03994">
        <w:rPr>
          <w:rFonts w:ascii="Times New Roman" w:hAnsi="Times New Roman" w:cs="Times New Roman"/>
          <w:sz w:val="24"/>
          <w:szCs w:val="24"/>
        </w:rPr>
        <w:t>2019 г. – 120 тыс</w:t>
      </w:r>
      <w:proofErr w:type="gramStart"/>
      <w:r w:rsidRPr="00A03994">
        <w:rPr>
          <w:rFonts w:ascii="Times New Roman" w:hAnsi="Times New Roman" w:cs="Times New Roman"/>
          <w:sz w:val="24"/>
          <w:szCs w:val="24"/>
        </w:rPr>
        <w:t>.р</w:t>
      </w:r>
      <w:proofErr w:type="gramEnd"/>
      <w:r w:rsidRPr="00A03994">
        <w:rPr>
          <w:rFonts w:ascii="Times New Roman" w:hAnsi="Times New Roman" w:cs="Times New Roman"/>
          <w:sz w:val="24"/>
          <w:szCs w:val="24"/>
        </w:rPr>
        <w:t>уб.</w:t>
      </w:r>
    </w:p>
    <w:p w:rsidR="002B1CD6" w:rsidRDefault="002B1CD6" w:rsidP="002B1CD6">
      <w:pPr>
        <w:pStyle w:val="a6"/>
        <w:ind w:left="0" w:firstLine="709"/>
        <w:jc w:val="right"/>
      </w:pPr>
    </w:p>
    <w:p w:rsidR="002B1CD6" w:rsidRDefault="002B1CD6" w:rsidP="002B1CD6">
      <w:pPr>
        <w:pStyle w:val="a6"/>
        <w:ind w:left="0" w:firstLine="709"/>
        <w:jc w:val="right"/>
      </w:pPr>
    </w:p>
    <w:p w:rsidR="002B1CD6" w:rsidRPr="00745B92" w:rsidRDefault="00391D89" w:rsidP="00391D89">
      <w:pPr>
        <w:jc w:val="both"/>
      </w:pPr>
      <w:r w:rsidRPr="00745B92">
        <w:t xml:space="preserve">     2</w:t>
      </w:r>
      <w:r w:rsidRPr="00745B92">
        <w:tab/>
        <w:t>Приложение № 1 к муниципальной программе ««Доступная среда для инвалидов и других маломобильных групп населения муниципального образования «Катангский район» на 2015-2019 г.г.»</w:t>
      </w:r>
    </w:p>
    <w:tbl>
      <w:tblPr>
        <w:tblW w:w="5000" w:type="pct"/>
        <w:tblLayout w:type="fixed"/>
        <w:tblLook w:val="0000"/>
      </w:tblPr>
      <w:tblGrid>
        <w:gridCol w:w="297"/>
        <w:gridCol w:w="3082"/>
        <w:gridCol w:w="140"/>
        <w:gridCol w:w="452"/>
        <w:gridCol w:w="93"/>
        <w:gridCol w:w="20"/>
        <w:gridCol w:w="637"/>
        <w:gridCol w:w="73"/>
        <w:gridCol w:w="26"/>
        <w:gridCol w:w="574"/>
        <w:gridCol w:w="101"/>
        <w:gridCol w:w="8"/>
        <w:gridCol w:w="18"/>
        <w:gridCol w:w="93"/>
        <w:gridCol w:w="598"/>
        <w:gridCol w:w="12"/>
        <w:gridCol w:w="178"/>
        <w:gridCol w:w="73"/>
        <w:gridCol w:w="527"/>
        <w:gridCol w:w="1561"/>
        <w:gridCol w:w="335"/>
        <w:gridCol w:w="1127"/>
        <w:gridCol w:w="112"/>
      </w:tblGrid>
      <w:tr w:rsidR="002B1CD6" w:rsidRPr="00391D89" w:rsidTr="00745B92">
        <w:trPr>
          <w:gridAfter w:val="1"/>
          <w:wAfter w:w="55" w:type="pct"/>
          <w:trHeight w:val="353"/>
        </w:trPr>
        <w:tc>
          <w:tcPr>
            <w:tcW w:w="4945" w:type="pct"/>
            <w:gridSpan w:val="22"/>
            <w:noWrap/>
            <w:vAlign w:val="bottom"/>
          </w:tcPr>
          <w:p w:rsidR="002B1CD6" w:rsidRPr="00391D89" w:rsidRDefault="002B1CD6" w:rsidP="00391D89">
            <w:pPr>
              <w:jc w:val="center"/>
              <w:rPr>
                <w:sz w:val="20"/>
                <w:szCs w:val="20"/>
              </w:rPr>
            </w:pPr>
          </w:p>
        </w:tc>
      </w:tr>
      <w:tr w:rsidR="00391D89" w:rsidRPr="00391D89" w:rsidTr="00391D89">
        <w:trPr>
          <w:trHeight w:val="95"/>
        </w:trPr>
        <w:tc>
          <w:tcPr>
            <w:tcW w:w="5000" w:type="pct"/>
            <w:gridSpan w:val="23"/>
            <w:tcBorders>
              <w:left w:val="nil"/>
              <w:bottom w:val="single" w:sz="4" w:space="0" w:color="auto"/>
              <w:right w:val="nil"/>
            </w:tcBorders>
            <w:noWrap/>
            <w:vAlign w:val="bottom"/>
          </w:tcPr>
          <w:p w:rsidR="00391D89" w:rsidRPr="00391D89" w:rsidRDefault="00391D89" w:rsidP="006B0030">
            <w:pPr>
              <w:jc w:val="center"/>
              <w:rPr>
                <w:b/>
                <w:sz w:val="20"/>
                <w:szCs w:val="20"/>
              </w:rPr>
            </w:pPr>
            <w:r w:rsidRPr="00391D89">
              <w:rPr>
                <w:b/>
                <w:sz w:val="20"/>
                <w:szCs w:val="20"/>
              </w:rPr>
              <w:t xml:space="preserve">С И </w:t>
            </w:r>
            <w:proofErr w:type="gramStart"/>
            <w:r w:rsidRPr="00391D89">
              <w:rPr>
                <w:b/>
                <w:sz w:val="20"/>
                <w:szCs w:val="20"/>
              </w:rPr>
              <w:t>С</w:t>
            </w:r>
            <w:proofErr w:type="gramEnd"/>
            <w:r w:rsidRPr="00391D89">
              <w:rPr>
                <w:b/>
                <w:sz w:val="20"/>
                <w:szCs w:val="20"/>
              </w:rPr>
              <w:t xml:space="preserve"> Т Е М А</w:t>
            </w:r>
          </w:p>
          <w:p w:rsidR="00391D89" w:rsidRPr="00391D89" w:rsidRDefault="00391D89" w:rsidP="00745B92">
            <w:pPr>
              <w:spacing w:after="120"/>
              <w:jc w:val="center"/>
              <w:rPr>
                <w:b/>
                <w:sz w:val="20"/>
                <w:szCs w:val="20"/>
              </w:rPr>
            </w:pPr>
            <w:r w:rsidRPr="00391D89">
              <w:rPr>
                <w:b/>
                <w:sz w:val="20"/>
                <w:szCs w:val="20"/>
              </w:rPr>
              <w:t>программных мероприятий</w:t>
            </w:r>
          </w:p>
        </w:tc>
      </w:tr>
      <w:tr w:rsidR="00391D89" w:rsidRPr="00391D89" w:rsidTr="00745B92">
        <w:trPr>
          <w:trHeight w:val="2725"/>
        </w:trPr>
        <w:tc>
          <w:tcPr>
            <w:tcW w:w="146" w:type="pct"/>
            <w:vMerge w:val="restart"/>
            <w:tcBorders>
              <w:top w:val="single" w:sz="4" w:space="0" w:color="auto"/>
              <w:left w:val="single" w:sz="4" w:space="0" w:color="auto"/>
              <w:right w:val="single" w:sz="4" w:space="0" w:color="auto"/>
            </w:tcBorders>
          </w:tcPr>
          <w:p w:rsidR="00391D89" w:rsidRPr="00391D89" w:rsidRDefault="00391D89" w:rsidP="006B0030">
            <w:pPr>
              <w:jc w:val="center"/>
              <w:rPr>
                <w:sz w:val="20"/>
                <w:szCs w:val="20"/>
              </w:rPr>
            </w:pPr>
          </w:p>
        </w:tc>
        <w:tc>
          <w:tcPr>
            <w:tcW w:w="1520" w:type="pct"/>
            <w:vMerge w:val="restart"/>
            <w:tcBorders>
              <w:top w:val="single" w:sz="4" w:space="0" w:color="auto"/>
              <w:left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Наименование мероприятия</w:t>
            </w:r>
          </w:p>
        </w:tc>
        <w:tc>
          <w:tcPr>
            <w:tcW w:w="1787" w:type="pct"/>
            <w:gridSpan w:val="17"/>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Объем финансирования мероприятия – всего (тыс</w:t>
            </w:r>
            <w:proofErr w:type="gramStart"/>
            <w:r w:rsidRPr="00391D89">
              <w:rPr>
                <w:sz w:val="20"/>
                <w:szCs w:val="20"/>
              </w:rPr>
              <w:t>.р</w:t>
            </w:r>
            <w:proofErr w:type="gramEnd"/>
            <w:r w:rsidRPr="00391D89">
              <w:rPr>
                <w:sz w:val="20"/>
                <w:szCs w:val="20"/>
              </w:rPr>
              <w:t>уб.)</w:t>
            </w:r>
          </w:p>
        </w:tc>
        <w:tc>
          <w:tcPr>
            <w:tcW w:w="935" w:type="pct"/>
            <w:gridSpan w:val="2"/>
            <w:vMerge w:val="restart"/>
            <w:tcBorders>
              <w:top w:val="single" w:sz="4" w:space="0" w:color="auto"/>
              <w:left w:val="single" w:sz="4" w:space="0" w:color="auto"/>
              <w:bottom w:val="nil"/>
              <w:right w:val="single" w:sz="4" w:space="0" w:color="auto"/>
            </w:tcBorders>
          </w:tcPr>
          <w:p w:rsidR="00391D89" w:rsidRPr="00391D89" w:rsidRDefault="00391D89" w:rsidP="006B0030">
            <w:pPr>
              <w:jc w:val="center"/>
              <w:rPr>
                <w:sz w:val="20"/>
                <w:szCs w:val="20"/>
                <w:lang w:val="en-US"/>
              </w:rPr>
            </w:pPr>
            <w:r w:rsidRPr="00391D89">
              <w:rPr>
                <w:sz w:val="20"/>
                <w:szCs w:val="20"/>
              </w:rPr>
              <w:t>Ответственный исполнитель</w:t>
            </w:r>
          </w:p>
        </w:tc>
        <w:tc>
          <w:tcPr>
            <w:tcW w:w="611" w:type="pct"/>
            <w:gridSpan w:val="2"/>
            <w:vMerge w:val="restart"/>
            <w:tcBorders>
              <w:top w:val="single" w:sz="4" w:space="0" w:color="auto"/>
              <w:left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Срок исполнения</w:t>
            </w:r>
          </w:p>
        </w:tc>
      </w:tr>
      <w:tr w:rsidR="00391D89" w:rsidRPr="00391D89" w:rsidTr="00745B92">
        <w:trPr>
          <w:trHeight w:val="70"/>
        </w:trPr>
        <w:tc>
          <w:tcPr>
            <w:tcW w:w="146" w:type="pct"/>
            <w:vMerge/>
            <w:tcBorders>
              <w:left w:val="single" w:sz="4" w:space="0" w:color="auto"/>
              <w:bottom w:val="single" w:sz="4" w:space="0" w:color="auto"/>
              <w:right w:val="single" w:sz="4" w:space="0" w:color="auto"/>
            </w:tcBorders>
            <w:vAlign w:val="center"/>
          </w:tcPr>
          <w:p w:rsidR="00391D89" w:rsidRPr="00391D89" w:rsidRDefault="00391D89" w:rsidP="006B0030">
            <w:pPr>
              <w:rPr>
                <w:sz w:val="20"/>
                <w:szCs w:val="20"/>
              </w:rPr>
            </w:pPr>
          </w:p>
        </w:tc>
        <w:tc>
          <w:tcPr>
            <w:tcW w:w="1520" w:type="pct"/>
            <w:vMerge/>
            <w:tcBorders>
              <w:left w:val="single" w:sz="4" w:space="0" w:color="auto"/>
              <w:bottom w:val="single" w:sz="4" w:space="0" w:color="auto"/>
              <w:right w:val="single" w:sz="4" w:space="0" w:color="auto"/>
            </w:tcBorders>
            <w:vAlign w:val="center"/>
          </w:tcPr>
          <w:p w:rsidR="00391D89" w:rsidRPr="00391D89" w:rsidRDefault="00391D89" w:rsidP="006B0030">
            <w:pPr>
              <w:rPr>
                <w:sz w:val="20"/>
                <w:szCs w:val="20"/>
              </w:rPr>
            </w:pPr>
          </w:p>
        </w:tc>
        <w:tc>
          <w:tcPr>
            <w:tcW w:w="348" w:type="pct"/>
            <w:gridSpan w:val="4"/>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2015</w:t>
            </w:r>
          </w:p>
        </w:tc>
        <w:tc>
          <w:tcPr>
            <w:tcW w:w="350" w:type="pct"/>
            <w:gridSpan w:val="2"/>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2016</w:t>
            </w:r>
          </w:p>
        </w:tc>
        <w:tc>
          <w:tcPr>
            <w:tcW w:w="350" w:type="pct"/>
            <w:gridSpan w:val="4"/>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2017</w:t>
            </w:r>
          </w:p>
        </w:tc>
        <w:tc>
          <w:tcPr>
            <w:tcW w:w="350" w:type="pct"/>
            <w:gridSpan w:val="3"/>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2018</w:t>
            </w:r>
          </w:p>
        </w:tc>
        <w:tc>
          <w:tcPr>
            <w:tcW w:w="390" w:type="pct"/>
            <w:gridSpan w:val="4"/>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2019</w:t>
            </w:r>
          </w:p>
        </w:tc>
        <w:tc>
          <w:tcPr>
            <w:tcW w:w="935" w:type="pct"/>
            <w:gridSpan w:val="2"/>
            <w:vMerge/>
            <w:tcBorders>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p>
        </w:tc>
        <w:tc>
          <w:tcPr>
            <w:tcW w:w="611" w:type="pct"/>
            <w:gridSpan w:val="2"/>
            <w:vMerge/>
            <w:tcBorders>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p>
        </w:tc>
      </w:tr>
      <w:tr w:rsidR="00391D89" w:rsidRPr="00391D89" w:rsidTr="00745B92">
        <w:trPr>
          <w:trHeight w:val="270"/>
        </w:trPr>
        <w:tc>
          <w:tcPr>
            <w:tcW w:w="146" w:type="pct"/>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1</w:t>
            </w:r>
          </w:p>
        </w:tc>
        <w:tc>
          <w:tcPr>
            <w:tcW w:w="1520" w:type="pct"/>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w:t>
            </w:r>
          </w:p>
        </w:tc>
        <w:tc>
          <w:tcPr>
            <w:tcW w:w="348" w:type="pct"/>
            <w:gridSpan w:val="4"/>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3</w:t>
            </w:r>
          </w:p>
        </w:tc>
        <w:tc>
          <w:tcPr>
            <w:tcW w:w="350" w:type="pct"/>
            <w:gridSpan w:val="2"/>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4</w:t>
            </w:r>
          </w:p>
        </w:tc>
        <w:tc>
          <w:tcPr>
            <w:tcW w:w="359" w:type="pct"/>
            <w:gridSpan w:val="5"/>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5</w:t>
            </w:r>
          </w:p>
        </w:tc>
        <w:tc>
          <w:tcPr>
            <w:tcW w:w="341" w:type="pct"/>
            <w:gridSpan w:val="2"/>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6</w:t>
            </w:r>
          </w:p>
        </w:tc>
        <w:tc>
          <w:tcPr>
            <w:tcW w:w="390" w:type="pct"/>
            <w:gridSpan w:val="4"/>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7</w:t>
            </w:r>
          </w:p>
        </w:tc>
        <w:tc>
          <w:tcPr>
            <w:tcW w:w="935" w:type="pct"/>
            <w:gridSpan w:val="2"/>
            <w:tcBorders>
              <w:top w:val="single" w:sz="4" w:space="0" w:color="auto"/>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8</w:t>
            </w:r>
          </w:p>
        </w:tc>
        <w:tc>
          <w:tcPr>
            <w:tcW w:w="611" w:type="pct"/>
            <w:gridSpan w:val="2"/>
            <w:tcBorders>
              <w:top w:val="nil"/>
              <w:left w:val="nil"/>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9</w:t>
            </w:r>
          </w:p>
        </w:tc>
      </w:tr>
      <w:tr w:rsidR="00391D89" w:rsidRPr="00391D89" w:rsidTr="00391D89">
        <w:trPr>
          <w:trHeight w:val="934"/>
        </w:trPr>
        <w:tc>
          <w:tcPr>
            <w:tcW w:w="5000" w:type="pct"/>
            <w:gridSpan w:val="23"/>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b/>
                <w:sz w:val="20"/>
                <w:szCs w:val="20"/>
              </w:rPr>
            </w:pPr>
            <w:r w:rsidRPr="00391D89">
              <w:rPr>
                <w:b/>
                <w:sz w:val="20"/>
                <w:szCs w:val="20"/>
              </w:rPr>
              <w:t xml:space="preserve">1. Совершенствование правовой и организационной основы формирования доступной среды </w:t>
            </w:r>
          </w:p>
          <w:p w:rsidR="00391D89" w:rsidRPr="00391D89" w:rsidRDefault="00391D89" w:rsidP="006B0030">
            <w:pPr>
              <w:jc w:val="center"/>
              <w:rPr>
                <w:b/>
                <w:sz w:val="20"/>
                <w:szCs w:val="20"/>
              </w:rPr>
            </w:pPr>
            <w:r w:rsidRPr="00391D89">
              <w:rPr>
                <w:b/>
                <w:sz w:val="20"/>
                <w:szCs w:val="20"/>
              </w:rPr>
              <w:t>жизнедеятельности инвалидов и других маломобильных групп населения муниципального образования «Катангский район»</w:t>
            </w:r>
          </w:p>
        </w:tc>
      </w:tr>
      <w:tr w:rsidR="00391D89" w:rsidRPr="00391D89" w:rsidTr="00745B92">
        <w:trPr>
          <w:trHeight w:val="1592"/>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2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 1. Оценка состояния доступности объектов социальной инфраструктуры и их паспортизация</w:t>
            </w:r>
          </w:p>
        </w:tc>
        <w:tc>
          <w:tcPr>
            <w:tcW w:w="1787" w:type="pct"/>
            <w:gridSpan w:val="17"/>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не требуется </w:t>
            </w:r>
          </w:p>
        </w:tc>
        <w:tc>
          <w:tcPr>
            <w:tcW w:w="935"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Администрация МО «Катангский район», КРООИ «Содействие»</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ind w:left="33" w:hanging="33"/>
              <w:jc w:val="center"/>
              <w:rPr>
                <w:sz w:val="20"/>
                <w:szCs w:val="20"/>
              </w:rPr>
            </w:pPr>
            <w:r w:rsidRPr="00391D89">
              <w:rPr>
                <w:sz w:val="20"/>
                <w:szCs w:val="20"/>
              </w:rPr>
              <w:t>2015 г.</w:t>
            </w:r>
          </w:p>
        </w:tc>
      </w:tr>
      <w:tr w:rsidR="00391D89" w:rsidRPr="00391D89" w:rsidTr="00745B92">
        <w:trPr>
          <w:trHeight w:val="1689"/>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2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2. Проведение учета численности инвалидов, нуждающихся в реализации для них мероприятий по созданию доступной среды отдельно по группам</w:t>
            </w:r>
          </w:p>
        </w:tc>
        <w:tc>
          <w:tcPr>
            <w:tcW w:w="1787" w:type="pct"/>
            <w:gridSpan w:val="17"/>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не требуется</w:t>
            </w:r>
          </w:p>
        </w:tc>
        <w:tc>
          <w:tcPr>
            <w:tcW w:w="935"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Администрация МО «Катангский район»,  КРООИ «Содействие» </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ind w:left="33" w:hanging="33"/>
              <w:jc w:val="center"/>
              <w:rPr>
                <w:sz w:val="20"/>
                <w:szCs w:val="20"/>
              </w:rPr>
            </w:pPr>
            <w:r w:rsidRPr="00391D89">
              <w:rPr>
                <w:sz w:val="20"/>
                <w:szCs w:val="20"/>
              </w:rPr>
              <w:t>2015г.</w:t>
            </w:r>
          </w:p>
        </w:tc>
      </w:tr>
      <w:tr w:rsidR="00391D89" w:rsidRPr="00391D89" w:rsidTr="00745B92">
        <w:trPr>
          <w:trHeight w:val="1662"/>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2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both"/>
              <w:rPr>
                <w:sz w:val="20"/>
                <w:szCs w:val="20"/>
              </w:rPr>
            </w:pPr>
            <w:r w:rsidRPr="00391D89">
              <w:rPr>
                <w:sz w:val="20"/>
                <w:szCs w:val="20"/>
              </w:rPr>
              <w:t xml:space="preserve"> 3. Формирование карты доступности приоритетных объектов в приоритетных сферах жизнедеятельности</w:t>
            </w:r>
          </w:p>
        </w:tc>
        <w:tc>
          <w:tcPr>
            <w:tcW w:w="1787" w:type="pct"/>
            <w:gridSpan w:val="17"/>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не требуется </w:t>
            </w:r>
          </w:p>
        </w:tc>
        <w:tc>
          <w:tcPr>
            <w:tcW w:w="935"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Администрация МО «Катангский район», КРООИ «Содействие» </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ind w:left="33" w:hanging="33"/>
              <w:jc w:val="center"/>
              <w:rPr>
                <w:sz w:val="20"/>
                <w:szCs w:val="20"/>
              </w:rPr>
            </w:pPr>
            <w:r w:rsidRPr="00391D89">
              <w:rPr>
                <w:sz w:val="20"/>
                <w:szCs w:val="20"/>
              </w:rPr>
              <w:t>2015 г.</w:t>
            </w:r>
          </w:p>
        </w:tc>
      </w:tr>
      <w:tr w:rsidR="00391D89" w:rsidRPr="00391D89" w:rsidTr="00745B92">
        <w:trPr>
          <w:trHeight w:val="1066"/>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2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pStyle w:val="ae"/>
              <w:rPr>
                <w:rFonts w:ascii="Times New Roman" w:hAnsi="Times New Roman" w:cs="Times New Roman"/>
                <w:sz w:val="20"/>
                <w:szCs w:val="20"/>
              </w:rPr>
            </w:pPr>
            <w:r w:rsidRPr="00391D89">
              <w:rPr>
                <w:rFonts w:ascii="Times New Roman" w:hAnsi="Times New Roman" w:cs="Times New Roman"/>
                <w:sz w:val="20"/>
                <w:szCs w:val="20"/>
              </w:rPr>
              <w:t>4. Анкетирование по изучению мнения инвалидов и других маломобильных групп населения  при создании доступной среды</w:t>
            </w:r>
          </w:p>
          <w:p w:rsidR="00391D89" w:rsidRPr="00391D89" w:rsidRDefault="00391D89" w:rsidP="006B0030">
            <w:pPr>
              <w:rPr>
                <w:sz w:val="20"/>
                <w:szCs w:val="20"/>
              </w:rPr>
            </w:pPr>
            <w:r w:rsidRPr="00391D89">
              <w:rPr>
                <w:sz w:val="20"/>
                <w:szCs w:val="20"/>
              </w:rPr>
              <w:t>жизнедеятельности</w:t>
            </w:r>
          </w:p>
        </w:tc>
        <w:tc>
          <w:tcPr>
            <w:tcW w:w="1787" w:type="pct"/>
            <w:gridSpan w:val="17"/>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не требуется  </w:t>
            </w:r>
          </w:p>
        </w:tc>
        <w:tc>
          <w:tcPr>
            <w:tcW w:w="935"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Администрация МО «Катангский район»</w:t>
            </w:r>
          </w:p>
          <w:p w:rsidR="00391D89" w:rsidRPr="00391D89" w:rsidRDefault="00391D89" w:rsidP="006B0030">
            <w:pPr>
              <w:rPr>
                <w:sz w:val="20"/>
                <w:szCs w:val="20"/>
              </w:rPr>
            </w:pPr>
            <w:r w:rsidRPr="00391D89">
              <w:rPr>
                <w:sz w:val="20"/>
                <w:szCs w:val="20"/>
              </w:rPr>
              <w:t>КРООИ «Содействие»</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ind w:left="33" w:hanging="33"/>
              <w:jc w:val="center"/>
              <w:rPr>
                <w:sz w:val="20"/>
                <w:szCs w:val="20"/>
              </w:rPr>
            </w:pPr>
            <w:r w:rsidRPr="00391D89">
              <w:rPr>
                <w:sz w:val="20"/>
                <w:szCs w:val="20"/>
              </w:rPr>
              <w:t>2015 г.</w:t>
            </w:r>
          </w:p>
        </w:tc>
      </w:tr>
      <w:tr w:rsidR="00391D89" w:rsidRPr="00391D89" w:rsidTr="00391D89">
        <w:trPr>
          <w:trHeight w:val="1355"/>
        </w:trPr>
        <w:tc>
          <w:tcPr>
            <w:tcW w:w="5000" w:type="pct"/>
            <w:gridSpan w:val="23"/>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rPr>
                <w:sz w:val="20"/>
                <w:szCs w:val="20"/>
              </w:rPr>
            </w:pPr>
          </w:p>
          <w:p w:rsidR="00391D89" w:rsidRPr="00391D89" w:rsidRDefault="00391D89" w:rsidP="006B0030">
            <w:pPr>
              <w:pStyle w:val="ad"/>
              <w:jc w:val="center"/>
              <w:rPr>
                <w:rFonts w:ascii="Times New Roman" w:hAnsi="Times New Roman" w:cs="Times New Roman"/>
                <w:b/>
                <w:sz w:val="20"/>
                <w:szCs w:val="20"/>
              </w:rPr>
            </w:pPr>
            <w:r w:rsidRPr="00391D89">
              <w:rPr>
                <w:rFonts w:ascii="Times New Roman" w:hAnsi="Times New Roman" w:cs="Times New Roman"/>
                <w:b/>
                <w:sz w:val="20"/>
                <w:szCs w:val="20"/>
              </w:rPr>
              <w:t>2. Повышение уровня доступности приоритетных объектов и услуг в приоритетных сферах жизнедеятельности</w:t>
            </w:r>
          </w:p>
          <w:p w:rsidR="00391D89" w:rsidRPr="00391D89" w:rsidRDefault="00391D89" w:rsidP="006B0030">
            <w:pPr>
              <w:pStyle w:val="ad"/>
              <w:jc w:val="center"/>
              <w:rPr>
                <w:rFonts w:ascii="Times New Roman" w:hAnsi="Times New Roman" w:cs="Times New Roman"/>
                <w:b/>
                <w:sz w:val="20"/>
                <w:szCs w:val="20"/>
              </w:rPr>
            </w:pPr>
            <w:r w:rsidRPr="00391D89">
              <w:rPr>
                <w:rFonts w:ascii="Times New Roman" w:hAnsi="Times New Roman" w:cs="Times New Roman"/>
                <w:b/>
                <w:sz w:val="20"/>
                <w:szCs w:val="20"/>
              </w:rPr>
              <w:t>для инвалидов и других маломобильных групп населения муниципального образования «Катангский район</w:t>
            </w:r>
          </w:p>
          <w:p w:rsidR="00391D89" w:rsidRPr="00391D89" w:rsidRDefault="00391D89" w:rsidP="006B0030">
            <w:pPr>
              <w:ind w:left="33" w:hanging="33"/>
              <w:jc w:val="center"/>
              <w:rPr>
                <w:sz w:val="20"/>
                <w:szCs w:val="20"/>
              </w:rPr>
            </w:pPr>
          </w:p>
        </w:tc>
      </w:tr>
      <w:tr w:rsidR="00391D89" w:rsidRPr="00391D89" w:rsidTr="00745B92">
        <w:trPr>
          <w:trHeight w:val="1814"/>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both"/>
              <w:rPr>
                <w:sz w:val="20"/>
                <w:szCs w:val="20"/>
              </w:rPr>
            </w:pPr>
            <w:r w:rsidRPr="00391D89">
              <w:rPr>
                <w:sz w:val="20"/>
                <w:szCs w:val="20"/>
              </w:rPr>
              <w:t>1. Подготовка сметного расчета по адаптации для инвалидов и других маломобильных групп населения  приоритетных объектов социальной инфраструктуры (ремонт крыльца, установка пандусов, распашных дверей).</w:t>
            </w:r>
          </w:p>
        </w:tc>
        <w:tc>
          <w:tcPr>
            <w:tcW w:w="1718" w:type="pct"/>
            <w:gridSpan w:val="1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proofErr w:type="gramStart"/>
            <w:r w:rsidRPr="00391D89">
              <w:rPr>
                <w:sz w:val="20"/>
                <w:szCs w:val="20"/>
              </w:rPr>
              <w:t>н</w:t>
            </w:r>
            <w:proofErr w:type="gramEnd"/>
            <w:r w:rsidRPr="00391D89">
              <w:rPr>
                <w:sz w:val="20"/>
                <w:szCs w:val="20"/>
              </w:rPr>
              <w:t xml:space="preserve">е требуется  </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 Администрация МО «Катангский район»</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ind w:left="33" w:hanging="33"/>
              <w:jc w:val="center"/>
              <w:rPr>
                <w:sz w:val="20"/>
                <w:szCs w:val="20"/>
              </w:rPr>
            </w:pPr>
            <w:r w:rsidRPr="00391D89">
              <w:rPr>
                <w:sz w:val="20"/>
                <w:szCs w:val="20"/>
              </w:rPr>
              <w:t>2015 г.</w:t>
            </w:r>
          </w:p>
        </w:tc>
      </w:tr>
      <w:tr w:rsidR="00391D89" w:rsidRPr="00391D89" w:rsidTr="00745B92">
        <w:trPr>
          <w:trHeight w:val="1343"/>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both"/>
              <w:rPr>
                <w:sz w:val="20"/>
                <w:szCs w:val="20"/>
              </w:rPr>
            </w:pPr>
            <w:r w:rsidRPr="00391D89">
              <w:rPr>
                <w:sz w:val="20"/>
                <w:szCs w:val="20"/>
              </w:rPr>
              <w:t xml:space="preserve"> 2. Реализация мероприятий по адаптации для инвалидов и других маломобильных групп населения  приоритетных объектов социальной инфраструктуры (ремонт крыльца, установка пандусов, распашных дверей).</w:t>
            </w:r>
          </w:p>
          <w:p w:rsidR="00391D89" w:rsidRPr="00391D89" w:rsidRDefault="00391D89" w:rsidP="006B0030">
            <w:pPr>
              <w:rPr>
                <w:sz w:val="20"/>
                <w:szCs w:val="20"/>
              </w:rPr>
            </w:pPr>
          </w:p>
        </w:tc>
        <w:tc>
          <w:tcPr>
            <w:tcW w:w="22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0</w:t>
            </w:r>
          </w:p>
        </w:tc>
        <w:tc>
          <w:tcPr>
            <w:tcW w:w="419" w:type="pct"/>
            <w:gridSpan w:val="5"/>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30</w:t>
            </w:r>
          </w:p>
        </w:tc>
        <w:tc>
          <w:tcPr>
            <w:tcW w:w="410" w:type="pct"/>
            <w:gridSpan w:val="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30</w:t>
            </w:r>
          </w:p>
        </w:tc>
        <w:tc>
          <w:tcPr>
            <w:tcW w:w="383" w:type="pct"/>
            <w:gridSpan w:val="3"/>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30</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Администрация МО «Катангский район»</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rPr>
                <w:sz w:val="20"/>
                <w:szCs w:val="20"/>
              </w:rPr>
            </w:pPr>
            <w:r w:rsidRPr="00391D89">
              <w:rPr>
                <w:sz w:val="20"/>
                <w:szCs w:val="20"/>
              </w:rPr>
              <w:t xml:space="preserve">  2015-2019 г.г.</w:t>
            </w:r>
          </w:p>
        </w:tc>
      </w:tr>
      <w:tr w:rsidR="00391D89" w:rsidRPr="00391D89" w:rsidTr="00745B92">
        <w:trPr>
          <w:trHeight w:val="1343"/>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both"/>
              <w:rPr>
                <w:sz w:val="20"/>
                <w:szCs w:val="20"/>
              </w:rPr>
            </w:pPr>
            <w:r w:rsidRPr="00391D89">
              <w:rPr>
                <w:sz w:val="20"/>
                <w:szCs w:val="20"/>
              </w:rPr>
              <w:t>3.  Обеспечение МКУК КР «Централизованная библиотечная система» необходимым оборудованием, средствами информационной доступности для инвалидов (тактильные книги на электронных носителях, «говорящие» книги, электронная лупа, программное обеспечение для незрячего пользователя, программное обеспечение для пользователя с ограничениями в движении)</w:t>
            </w:r>
          </w:p>
        </w:tc>
        <w:tc>
          <w:tcPr>
            <w:tcW w:w="22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0</w:t>
            </w:r>
          </w:p>
        </w:tc>
        <w:tc>
          <w:tcPr>
            <w:tcW w:w="419" w:type="pct"/>
            <w:gridSpan w:val="5"/>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w:t>
            </w:r>
          </w:p>
        </w:tc>
        <w:tc>
          <w:tcPr>
            <w:tcW w:w="28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w:t>
            </w:r>
          </w:p>
        </w:tc>
        <w:tc>
          <w:tcPr>
            <w:tcW w:w="410" w:type="pct"/>
            <w:gridSpan w:val="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150</w:t>
            </w:r>
          </w:p>
        </w:tc>
        <w:tc>
          <w:tcPr>
            <w:tcW w:w="383" w:type="pct"/>
            <w:gridSpan w:val="3"/>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Администрация МО «Катангский район», МОК, ЦБС</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rPr>
                <w:sz w:val="20"/>
                <w:szCs w:val="20"/>
              </w:rPr>
            </w:pPr>
            <w:r w:rsidRPr="00391D89">
              <w:rPr>
                <w:sz w:val="20"/>
                <w:szCs w:val="20"/>
              </w:rPr>
              <w:t>2015, 2018 г.г.</w:t>
            </w:r>
          </w:p>
        </w:tc>
      </w:tr>
      <w:tr w:rsidR="00391D89" w:rsidRPr="00391D89" w:rsidTr="00745B92">
        <w:trPr>
          <w:trHeight w:val="1343"/>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both"/>
              <w:rPr>
                <w:sz w:val="20"/>
                <w:szCs w:val="20"/>
              </w:rPr>
            </w:pPr>
            <w:r w:rsidRPr="00391D89">
              <w:rPr>
                <w:sz w:val="20"/>
                <w:szCs w:val="20"/>
              </w:rPr>
              <w:t>4. Оснащение вспомогательными средствами учреждений культуры  и здравоохранения  (приобретение раздвижных телескопических пандусов)</w:t>
            </w:r>
          </w:p>
        </w:tc>
        <w:tc>
          <w:tcPr>
            <w:tcW w:w="22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w:t>
            </w:r>
          </w:p>
        </w:tc>
        <w:tc>
          <w:tcPr>
            <w:tcW w:w="419" w:type="pct"/>
            <w:gridSpan w:val="5"/>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w:t>
            </w:r>
          </w:p>
        </w:tc>
        <w:tc>
          <w:tcPr>
            <w:tcW w:w="410" w:type="pct"/>
            <w:gridSpan w:val="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w:t>
            </w:r>
          </w:p>
        </w:tc>
        <w:tc>
          <w:tcPr>
            <w:tcW w:w="383" w:type="pct"/>
            <w:gridSpan w:val="3"/>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70</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Администрация МО «Катангский район»</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rPr>
                <w:sz w:val="20"/>
                <w:szCs w:val="20"/>
              </w:rPr>
            </w:pPr>
            <w:r w:rsidRPr="00391D89">
              <w:rPr>
                <w:sz w:val="20"/>
                <w:szCs w:val="20"/>
              </w:rPr>
              <w:t>2016, 2019 г.</w:t>
            </w:r>
          </w:p>
        </w:tc>
      </w:tr>
      <w:tr w:rsidR="00391D89" w:rsidRPr="00391D89" w:rsidTr="00745B92">
        <w:trPr>
          <w:trHeight w:val="1343"/>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5. Оснащение спортивным оборудованием и инвентарем ОГОКУ  для детей сирот и детей, оставшихся без попечения родителей, специальной (коррекционной) школы – интерната для детей-сирот и детей оставшихся без попечения родителей, с ограниченными возможностями здоровья </w:t>
            </w:r>
            <w:r w:rsidRPr="00391D89">
              <w:rPr>
                <w:sz w:val="20"/>
                <w:szCs w:val="20"/>
                <w:lang w:val="en-US"/>
              </w:rPr>
              <w:t>VIII</w:t>
            </w:r>
            <w:r w:rsidRPr="00391D89">
              <w:rPr>
                <w:sz w:val="20"/>
                <w:szCs w:val="20"/>
              </w:rPr>
              <w:t xml:space="preserve"> вида </w:t>
            </w:r>
            <w:proofErr w:type="spellStart"/>
            <w:r w:rsidRPr="00391D89">
              <w:rPr>
                <w:sz w:val="20"/>
                <w:szCs w:val="20"/>
              </w:rPr>
              <w:lastRenderedPageBreak/>
              <w:t>с</w:t>
            </w:r>
            <w:proofErr w:type="gramStart"/>
            <w:r w:rsidRPr="00391D89">
              <w:rPr>
                <w:sz w:val="20"/>
                <w:szCs w:val="20"/>
              </w:rPr>
              <w:t>.Е</w:t>
            </w:r>
            <w:proofErr w:type="gramEnd"/>
            <w:r w:rsidRPr="00391D89">
              <w:rPr>
                <w:sz w:val="20"/>
                <w:szCs w:val="20"/>
              </w:rPr>
              <w:t>рбогачен</w:t>
            </w:r>
            <w:proofErr w:type="spellEnd"/>
          </w:p>
          <w:p w:rsidR="00391D89" w:rsidRPr="00391D89" w:rsidRDefault="00391D89" w:rsidP="006B0030">
            <w:pPr>
              <w:jc w:val="both"/>
              <w:rPr>
                <w:sz w:val="20"/>
                <w:szCs w:val="20"/>
              </w:rPr>
            </w:pPr>
          </w:p>
        </w:tc>
        <w:tc>
          <w:tcPr>
            <w:tcW w:w="22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lastRenderedPageBreak/>
              <w:t>-</w:t>
            </w:r>
          </w:p>
        </w:tc>
        <w:tc>
          <w:tcPr>
            <w:tcW w:w="419" w:type="pct"/>
            <w:gridSpan w:val="5"/>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w:t>
            </w:r>
          </w:p>
        </w:tc>
        <w:tc>
          <w:tcPr>
            <w:tcW w:w="28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50</w:t>
            </w:r>
          </w:p>
        </w:tc>
        <w:tc>
          <w:tcPr>
            <w:tcW w:w="410" w:type="pct"/>
            <w:gridSpan w:val="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w:t>
            </w:r>
          </w:p>
        </w:tc>
        <w:tc>
          <w:tcPr>
            <w:tcW w:w="383" w:type="pct"/>
            <w:gridSpan w:val="3"/>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Администрация МО «Катангский район»</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rPr>
                <w:sz w:val="20"/>
                <w:szCs w:val="20"/>
              </w:rPr>
            </w:pPr>
            <w:r w:rsidRPr="00391D89">
              <w:rPr>
                <w:sz w:val="20"/>
                <w:szCs w:val="20"/>
              </w:rPr>
              <w:t>2017 г.</w:t>
            </w:r>
          </w:p>
        </w:tc>
      </w:tr>
      <w:tr w:rsidR="00391D89" w:rsidRPr="00391D89" w:rsidTr="00391D89">
        <w:trPr>
          <w:trHeight w:val="98"/>
        </w:trPr>
        <w:tc>
          <w:tcPr>
            <w:tcW w:w="5000" w:type="pct"/>
            <w:gridSpan w:val="23"/>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both"/>
              <w:rPr>
                <w:sz w:val="20"/>
                <w:szCs w:val="20"/>
              </w:rPr>
            </w:pPr>
          </w:p>
          <w:p w:rsidR="00391D89" w:rsidRPr="00391D89" w:rsidRDefault="00391D89" w:rsidP="006B0030">
            <w:pPr>
              <w:jc w:val="center"/>
              <w:rPr>
                <w:b/>
                <w:sz w:val="20"/>
                <w:szCs w:val="20"/>
              </w:rPr>
            </w:pPr>
            <w:r w:rsidRPr="00391D89">
              <w:rPr>
                <w:b/>
                <w:sz w:val="20"/>
                <w:szCs w:val="20"/>
              </w:rPr>
              <w:t>3. Преодоление социальной разобщенности в обществе и формирование позитивного отношения</w:t>
            </w:r>
          </w:p>
          <w:p w:rsidR="00391D89" w:rsidRPr="00391D89" w:rsidRDefault="00391D89" w:rsidP="006B0030">
            <w:pPr>
              <w:jc w:val="center"/>
              <w:rPr>
                <w:b/>
                <w:sz w:val="20"/>
                <w:szCs w:val="20"/>
              </w:rPr>
            </w:pPr>
            <w:r w:rsidRPr="00391D89">
              <w:rPr>
                <w:b/>
                <w:sz w:val="20"/>
                <w:szCs w:val="20"/>
              </w:rPr>
              <w:t>к проблеме обеспечения доступной среды жизнедеятельности для инвалидов и других маломобильных групп</w:t>
            </w:r>
          </w:p>
          <w:p w:rsidR="00391D89" w:rsidRPr="00391D89" w:rsidRDefault="00391D89" w:rsidP="006B0030">
            <w:pPr>
              <w:jc w:val="center"/>
              <w:rPr>
                <w:b/>
                <w:sz w:val="20"/>
                <w:szCs w:val="20"/>
              </w:rPr>
            </w:pPr>
            <w:r w:rsidRPr="00391D89">
              <w:rPr>
                <w:b/>
                <w:sz w:val="20"/>
                <w:szCs w:val="20"/>
              </w:rPr>
              <w:t>населения муниципального образования «Катангский район»</w:t>
            </w:r>
          </w:p>
          <w:p w:rsidR="00391D89" w:rsidRPr="00391D89" w:rsidRDefault="00391D89" w:rsidP="006B0030">
            <w:pPr>
              <w:jc w:val="center"/>
              <w:rPr>
                <w:b/>
                <w:i/>
                <w:sz w:val="20"/>
                <w:szCs w:val="20"/>
              </w:rPr>
            </w:pPr>
          </w:p>
        </w:tc>
      </w:tr>
      <w:tr w:rsidR="00391D89" w:rsidRPr="00391D89" w:rsidTr="00745B92">
        <w:trPr>
          <w:trHeight w:val="98"/>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 1.  Организация информационной поддержки культурных и спортивных мероприятий с участием инвалидов, детей-инвалидов</w:t>
            </w:r>
          </w:p>
        </w:tc>
        <w:tc>
          <w:tcPr>
            <w:tcW w:w="1718" w:type="pct"/>
            <w:gridSpan w:val="1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не требуется </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 Администрация МО «Катангский район»,  газета «</w:t>
            </w:r>
            <w:proofErr w:type="gramStart"/>
            <w:r w:rsidRPr="00391D89">
              <w:rPr>
                <w:sz w:val="20"/>
                <w:szCs w:val="20"/>
              </w:rPr>
              <w:t>Правда</w:t>
            </w:r>
            <w:proofErr w:type="gramEnd"/>
            <w:r w:rsidRPr="00391D89">
              <w:rPr>
                <w:sz w:val="20"/>
                <w:szCs w:val="20"/>
              </w:rPr>
              <w:t xml:space="preserve"> Севера»</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2015-2019 г.г.</w:t>
            </w:r>
            <w:proofErr w:type="gramStart"/>
            <w:r w:rsidRPr="00391D89">
              <w:rPr>
                <w:sz w:val="20"/>
                <w:szCs w:val="20"/>
              </w:rPr>
              <w:t xml:space="preserve"> .</w:t>
            </w:r>
            <w:proofErr w:type="gramEnd"/>
          </w:p>
        </w:tc>
      </w:tr>
      <w:tr w:rsidR="00391D89" w:rsidRPr="00391D89" w:rsidTr="00745B92">
        <w:trPr>
          <w:trHeight w:val="98"/>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 2. Приобретение подарочных наборов детям инвалидам</w:t>
            </w:r>
          </w:p>
        </w:tc>
        <w:tc>
          <w:tcPr>
            <w:tcW w:w="22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0</w:t>
            </w:r>
          </w:p>
        </w:tc>
        <w:tc>
          <w:tcPr>
            <w:tcW w:w="419" w:type="pct"/>
            <w:gridSpan w:val="5"/>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10</w:t>
            </w:r>
          </w:p>
        </w:tc>
        <w:tc>
          <w:tcPr>
            <w:tcW w:w="333"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5</w:t>
            </w:r>
          </w:p>
        </w:tc>
        <w:tc>
          <w:tcPr>
            <w:tcW w:w="448" w:type="pct"/>
            <w:gridSpan w:val="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5</w:t>
            </w:r>
          </w:p>
        </w:tc>
        <w:tc>
          <w:tcPr>
            <w:tcW w:w="295"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 5</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Администрация МО «Катангский район», КРООИ «Содействие»</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 xml:space="preserve">2015-2019 г.г. </w:t>
            </w:r>
          </w:p>
        </w:tc>
      </w:tr>
      <w:tr w:rsidR="00391D89" w:rsidRPr="00391D89" w:rsidTr="00745B92">
        <w:trPr>
          <w:trHeight w:val="98"/>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both"/>
              <w:rPr>
                <w:sz w:val="20"/>
                <w:szCs w:val="20"/>
              </w:rPr>
            </w:pPr>
            <w:r w:rsidRPr="00391D89">
              <w:rPr>
                <w:sz w:val="20"/>
                <w:szCs w:val="20"/>
              </w:rPr>
              <w:t xml:space="preserve"> 3.  Организация  культурных мероприятий с участием инвалидов, детей-инвалидов</w:t>
            </w:r>
          </w:p>
        </w:tc>
        <w:tc>
          <w:tcPr>
            <w:tcW w:w="223"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50</w:t>
            </w:r>
          </w:p>
        </w:tc>
        <w:tc>
          <w:tcPr>
            <w:tcW w:w="419" w:type="pct"/>
            <w:gridSpan w:val="5"/>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15</w:t>
            </w:r>
          </w:p>
        </w:tc>
        <w:tc>
          <w:tcPr>
            <w:tcW w:w="333"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15</w:t>
            </w:r>
          </w:p>
        </w:tc>
        <w:tc>
          <w:tcPr>
            <w:tcW w:w="448" w:type="pct"/>
            <w:gridSpan w:val="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15</w:t>
            </w:r>
          </w:p>
        </w:tc>
        <w:tc>
          <w:tcPr>
            <w:tcW w:w="295"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15  </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Администрация МО «Катангский район», МОК </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2015-2019 г.г.</w:t>
            </w:r>
          </w:p>
        </w:tc>
      </w:tr>
      <w:tr w:rsidR="00391D89" w:rsidRPr="00391D89" w:rsidTr="00745B92">
        <w:trPr>
          <w:trHeight w:val="98"/>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ind w:firstLine="32"/>
              <w:rPr>
                <w:sz w:val="20"/>
                <w:szCs w:val="20"/>
              </w:rPr>
            </w:pPr>
            <w:r w:rsidRPr="00391D89">
              <w:rPr>
                <w:sz w:val="20"/>
                <w:szCs w:val="20"/>
              </w:rPr>
              <w:t xml:space="preserve"> 4. Организация «Круглых столов» по проблемам инвалидов  с участием представителей органов местного самоуправления, социальной защиты, пенсионного фонда, здравоохранения, культуры и т.д.</w:t>
            </w:r>
          </w:p>
        </w:tc>
        <w:tc>
          <w:tcPr>
            <w:tcW w:w="1718" w:type="pct"/>
            <w:gridSpan w:val="16"/>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 xml:space="preserve">не требуется </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r w:rsidRPr="00391D89">
              <w:rPr>
                <w:sz w:val="20"/>
                <w:szCs w:val="20"/>
              </w:rPr>
              <w:t xml:space="preserve"> Администрация МО «Катангский район»  </w:t>
            </w: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r w:rsidRPr="00391D89">
              <w:rPr>
                <w:sz w:val="20"/>
                <w:szCs w:val="20"/>
              </w:rPr>
              <w:t>2015-2019 г.г.</w:t>
            </w:r>
          </w:p>
        </w:tc>
      </w:tr>
      <w:tr w:rsidR="00745B92" w:rsidRPr="00391D89" w:rsidTr="00745B92">
        <w:trPr>
          <w:trHeight w:val="98"/>
        </w:trPr>
        <w:tc>
          <w:tcPr>
            <w:tcW w:w="146" w:type="pct"/>
            <w:tcBorders>
              <w:top w:val="single" w:sz="4" w:space="0" w:color="auto"/>
              <w:left w:val="single" w:sz="4" w:space="0" w:color="auto"/>
              <w:bottom w:val="single" w:sz="4" w:space="0" w:color="auto"/>
              <w:right w:val="single" w:sz="4" w:space="0" w:color="auto"/>
            </w:tcBorders>
            <w:noWrap/>
          </w:tcPr>
          <w:p w:rsidR="00391D89" w:rsidRPr="00391D89" w:rsidRDefault="00391D89" w:rsidP="006B0030">
            <w:pPr>
              <w:jc w:val="center"/>
              <w:rPr>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ind w:firstLine="32"/>
              <w:jc w:val="both"/>
              <w:rPr>
                <w:b/>
                <w:sz w:val="20"/>
                <w:szCs w:val="20"/>
              </w:rPr>
            </w:pPr>
            <w:r w:rsidRPr="00391D89">
              <w:rPr>
                <w:b/>
                <w:sz w:val="20"/>
                <w:szCs w:val="20"/>
              </w:rPr>
              <w:t xml:space="preserve">Итого по программе </w:t>
            </w:r>
          </w:p>
        </w:tc>
        <w:tc>
          <w:tcPr>
            <w:tcW w:w="269"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50</w:t>
            </w:r>
          </w:p>
        </w:tc>
        <w:tc>
          <w:tcPr>
            <w:tcW w:w="324" w:type="pct"/>
            <w:gridSpan w:val="2"/>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25</w:t>
            </w:r>
          </w:p>
        </w:tc>
        <w:tc>
          <w:tcPr>
            <w:tcW w:w="441" w:type="pct"/>
            <w:gridSpan w:val="7"/>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100</w:t>
            </w:r>
          </w:p>
        </w:tc>
        <w:tc>
          <w:tcPr>
            <w:tcW w:w="425" w:type="pct"/>
            <w:gridSpan w:val="4"/>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200</w:t>
            </w:r>
          </w:p>
        </w:tc>
        <w:tc>
          <w:tcPr>
            <w:tcW w:w="259"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jc w:val="center"/>
              <w:rPr>
                <w:sz w:val="20"/>
                <w:szCs w:val="20"/>
              </w:rPr>
            </w:pPr>
            <w:r w:rsidRPr="00391D89">
              <w:rPr>
                <w:sz w:val="20"/>
                <w:szCs w:val="20"/>
              </w:rPr>
              <w:t>120</w:t>
            </w:r>
          </w:p>
        </w:tc>
        <w:tc>
          <w:tcPr>
            <w:tcW w:w="770" w:type="pct"/>
            <w:tcBorders>
              <w:top w:val="single" w:sz="4" w:space="0" w:color="auto"/>
              <w:left w:val="single" w:sz="4" w:space="0" w:color="auto"/>
              <w:bottom w:val="single" w:sz="4" w:space="0" w:color="auto"/>
              <w:right w:val="single" w:sz="4" w:space="0" w:color="auto"/>
            </w:tcBorders>
          </w:tcPr>
          <w:p w:rsidR="00391D89" w:rsidRPr="00391D89" w:rsidRDefault="00391D89" w:rsidP="006B0030">
            <w:pPr>
              <w:rPr>
                <w:sz w:val="20"/>
                <w:szCs w:val="20"/>
              </w:rPr>
            </w:pP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391D89" w:rsidRDefault="00391D89" w:rsidP="006B0030">
            <w:pPr>
              <w:jc w:val="center"/>
              <w:rPr>
                <w:sz w:val="20"/>
                <w:szCs w:val="20"/>
              </w:rPr>
            </w:pPr>
          </w:p>
        </w:tc>
      </w:tr>
      <w:tr w:rsidR="00391D89" w:rsidRPr="00391D89" w:rsidTr="00745B92">
        <w:trPr>
          <w:trHeight w:val="98"/>
        </w:trPr>
        <w:tc>
          <w:tcPr>
            <w:tcW w:w="146" w:type="pct"/>
            <w:tcBorders>
              <w:top w:val="single" w:sz="4" w:space="0" w:color="auto"/>
              <w:left w:val="single" w:sz="4" w:space="0" w:color="auto"/>
              <w:bottom w:val="single" w:sz="4" w:space="0" w:color="auto"/>
              <w:right w:val="single" w:sz="4" w:space="0" w:color="auto"/>
            </w:tcBorders>
            <w:noWrap/>
          </w:tcPr>
          <w:p w:rsidR="00391D89" w:rsidRPr="00745B92" w:rsidRDefault="00391D89" w:rsidP="006B0030">
            <w:pPr>
              <w:jc w:val="center"/>
              <w:rPr>
                <w:b/>
                <w:sz w:val="20"/>
                <w:szCs w:val="20"/>
              </w:rPr>
            </w:pPr>
          </w:p>
        </w:tc>
        <w:tc>
          <w:tcPr>
            <w:tcW w:w="1589" w:type="pct"/>
            <w:gridSpan w:val="2"/>
            <w:tcBorders>
              <w:top w:val="single" w:sz="4" w:space="0" w:color="auto"/>
              <w:left w:val="single" w:sz="4" w:space="0" w:color="auto"/>
              <w:bottom w:val="single" w:sz="4" w:space="0" w:color="auto"/>
              <w:right w:val="single" w:sz="4" w:space="0" w:color="auto"/>
            </w:tcBorders>
          </w:tcPr>
          <w:p w:rsidR="00391D89" w:rsidRPr="00745B92" w:rsidRDefault="00391D89" w:rsidP="006B0030">
            <w:pPr>
              <w:ind w:firstLine="32"/>
              <w:jc w:val="both"/>
              <w:rPr>
                <w:b/>
                <w:sz w:val="20"/>
                <w:szCs w:val="20"/>
              </w:rPr>
            </w:pPr>
            <w:r w:rsidRPr="00745B92">
              <w:rPr>
                <w:b/>
                <w:sz w:val="20"/>
                <w:szCs w:val="20"/>
              </w:rPr>
              <w:t>Всего</w:t>
            </w:r>
          </w:p>
        </w:tc>
        <w:tc>
          <w:tcPr>
            <w:tcW w:w="1718" w:type="pct"/>
            <w:gridSpan w:val="16"/>
            <w:tcBorders>
              <w:top w:val="single" w:sz="4" w:space="0" w:color="auto"/>
              <w:left w:val="single" w:sz="4" w:space="0" w:color="auto"/>
              <w:bottom w:val="single" w:sz="4" w:space="0" w:color="auto"/>
              <w:right w:val="single" w:sz="4" w:space="0" w:color="auto"/>
            </w:tcBorders>
          </w:tcPr>
          <w:p w:rsidR="00391D89" w:rsidRPr="00745B92" w:rsidRDefault="00391D89" w:rsidP="006B0030">
            <w:pPr>
              <w:jc w:val="center"/>
              <w:rPr>
                <w:b/>
                <w:sz w:val="20"/>
                <w:szCs w:val="20"/>
              </w:rPr>
            </w:pPr>
            <w:r w:rsidRPr="00745B92">
              <w:rPr>
                <w:b/>
                <w:sz w:val="20"/>
                <w:szCs w:val="20"/>
              </w:rPr>
              <w:t>495</w:t>
            </w:r>
          </w:p>
        </w:tc>
        <w:tc>
          <w:tcPr>
            <w:tcW w:w="770" w:type="pct"/>
            <w:tcBorders>
              <w:top w:val="single" w:sz="4" w:space="0" w:color="auto"/>
              <w:left w:val="single" w:sz="4" w:space="0" w:color="auto"/>
              <w:bottom w:val="single" w:sz="4" w:space="0" w:color="auto"/>
              <w:right w:val="single" w:sz="4" w:space="0" w:color="auto"/>
            </w:tcBorders>
          </w:tcPr>
          <w:p w:rsidR="00391D89" w:rsidRPr="00745B92" w:rsidRDefault="00391D89" w:rsidP="006B0030">
            <w:pPr>
              <w:rPr>
                <w:b/>
                <w:sz w:val="20"/>
                <w:szCs w:val="20"/>
              </w:rPr>
            </w:pPr>
          </w:p>
        </w:tc>
        <w:tc>
          <w:tcPr>
            <w:tcW w:w="776" w:type="pct"/>
            <w:gridSpan w:val="3"/>
            <w:tcBorders>
              <w:top w:val="single" w:sz="4" w:space="0" w:color="auto"/>
              <w:left w:val="single" w:sz="4" w:space="0" w:color="auto"/>
              <w:bottom w:val="single" w:sz="4" w:space="0" w:color="auto"/>
              <w:right w:val="single" w:sz="4" w:space="0" w:color="auto"/>
            </w:tcBorders>
            <w:vAlign w:val="center"/>
          </w:tcPr>
          <w:p w:rsidR="00391D89" w:rsidRPr="00745B92" w:rsidRDefault="00391D89" w:rsidP="006B0030">
            <w:pPr>
              <w:jc w:val="center"/>
              <w:rPr>
                <w:b/>
                <w:sz w:val="20"/>
                <w:szCs w:val="20"/>
              </w:rPr>
            </w:pPr>
          </w:p>
        </w:tc>
      </w:tr>
    </w:tbl>
    <w:p w:rsidR="002B1CD6" w:rsidRDefault="002B1CD6" w:rsidP="00513DDD">
      <w:pPr>
        <w:pStyle w:val="ConsNonformat"/>
        <w:widowControl/>
        <w:jc w:val="both"/>
        <w:rPr>
          <w:rFonts w:ascii="Times New Roman" w:hAnsi="Times New Roman" w:cs="Times New Roman"/>
          <w:sz w:val="24"/>
          <w:szCs w:val="24"/>
        </w:rPr>
      </w:pPr>
    </w:p>
    <w:p w:rsidR="00391D89" w:rsidRDefault="00391D89" w:rsidP="00513DDD">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B12C8C" w:rsidRDefault="00B12C8C" w:rsidP="00B12C8C">
      <w:pPr>
        <w:pStyle w:val="ConsNonformat"/>
        <w:widowControl/>
        <w:jc w:val="both"/>
        <w:rPr>
          <w:rFonts w:ascii="Times New Roman" w:hAnsi="Times New Roman" w:cs="Times New Roman"/>
          <w:sz w:val="24"/>
          <w:szCs w:val="24"/>
        </w:rPr>
      </w:pPr>
    </w:p>
    <w:p w:rsidR="00CF2C34" w:rsidRDefault="00CF2C34" w:rsidP="00B12C8C">
      <w:pPr>
        <w:pStyle w:val="ConsNonformat"/>
        <w:widowControl/>
        <w:jc w:val="both"/>
        <w:rPr>
          <w:rFonts w:ascii="Times New Roman" w:hAnsi="Times New Roman" w:cs="Times New Roman"/>
          <w:sz w:val="24"/>
          <w:szCs w:val="24"/>
        </w:rPr>
      </w:pPr>
    </w:p>
    <w:p w:rsidR="00745B92" w:rsidRDefault="00745B92" w:rsidP="00B12C8C">
      <w:pPr>
        <w:pStyle w:val="ConsNonformat"/>
        <w:widowControl/>
        <w:jc w:val="both"/>
        <w:rPr>
          <w:rFonts w:ascii="Times New Roman" w:hAnsi="Times New Roman" w:cs="Times New Roman"/>
          <w:sz w:val="24"/>
          <w:szCs w:val="24"/>
        </w:rPr>
      </w:pPr>
    </w:p>
    <w:p w:rsidR="00745B92" w:rsidRDefault="00745B92" w:rsidP="00B12C8C">
      <w:pPr>
        <w:pStyle w:val="ConsNonformat"/>
        <w:widowControl/>
        <w:jc w:val="both"/>
        <w:rPr>
          <w:rFonts w:ascii="Times New Roman" w:hAnsi="Times New Roman" w:cs="Times New Roman"/>
          <w:sz w:val="24"/>
          <w:szCs w:val="24"/>
        </w:rPr>
      </w:pPr>
    </w:p>
    <w:p w:rsidR="00745B92" w:rsidRDefault="00745B92" w:rsidP="00B12C8C">
      <w:pPr>
        <w:pStyle w:val="ConsNonformat"/>
        <w:widowControl/>
        <w:jc w:val="both"/>
        <w:rPr>
          <w:rFonts w:ascii="Times New Roman" w:hAnsi="Times New Roman" w:cs="Times New Roman"/>
          <w:sz w:val="24"/>
          <w:szCs w:val="24"/>
        </w:rPr>
      </w:pPr>
    </w:p>
    <w:p w:rsidR="00745B92" w:rsidRDefault="00745B92" w:rsidP="00B12C8C">
      <w:pPr>
        <w:pStyle w:val="ConsNonformat"/>
        <w:widowControl/>
        <w:jc w:val="both"/>
        <w:rPr>
          <w:rFonts w:ascii="Times New Roman" w:hAnsi="Times New Roman" w:cs="Times New Roman"/>
          <w:sz w:val="24"/>
          <w:szCs w:val="24"/>
        </w:rPr>
      </w:pPr>
    </w:p>
    <w:p w:rsidR="00745B92" w:rsidRDefault="00745B92" w:rsidP="00B12C8C">
      <w:pPr>
        <w:pStyle w:val="ConsNonformat"/>
        <w:widowControl/>
        <w:jc w:val="both"/>
        <w:rPr>
          <w:rFonts w:ascii="Times New Roman" w:hAnsi="Times New Roman" w:cs="Times New Roman"/>
          <w:sz w:val="24"/>
          <w:szCs w:val="24"/>
        </w:rPr>
      </w:pPr>
    </w:p>
    <w:p w:rsidR="00CF2C34" w:rsidRDefault="00CF2C34" w:rsidP="00B12C8C">
      <w:pPr>
        <w:pStyle w:val="ConsNonformat"/>
        <w:widowControl/>
        <w:jc w:val="both"/>
        <w:rPr>
          <w:rFonts w:ascii="Times New Roman" w:hAnsi="Times New Roman" w:cs="Times New Roman"/>
          <w:sz w:val="24"/>
          <w:szCs w:val="24"/>
        </w:rPr>
      </w:pPr>
    </w:p>
    <w:p w:rsidR="00CF2C34" w:rsidRDefault="00CF2C34" w:rsidP="00B12C8C">
      <w:pPr>
        <w:pStyle w:val="ConsNonformat"/>
        <w:widowControl/>
        <w:jc w:val="both"/>
        <w:rPr>
          <w:rFonts w:ascii="Times New Roman" w:hAnsi="Times New Roman" w:cs="Times New Roman"/>
          <w:sz w:val="24"/>
          <w:szCs w:val="24"/>
        </w:rPr>
      </w:pPr>
    </w:p>
    <w:p w:rsidR="00CF2C34" w:rsidRDefault="00CF2C34" w:rsidP="00B12C8C">
      <w:pPr>
        <w:pStyle w:val="ConsNonformat"/>
        <w:widowControl/>
        <w:jc w:val="both"/>
        <w:rPr>
          <w:rFonts w:ascii="Times New Roman" w:hAnsi="Times New Roman" w:cs="Times New Roman"/>
          <w:sz w:val="24"/>
          <w:szCs w:val="24"/>
        </w:rPr>
      </w:pPr>
    </w:p>
    <w:p w:rsidR="00CF2C34" w:rsidRDefault="00CF2C34" w:rsidP="00B12C8C">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Список рассылки:</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в дело;</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финансовое управление администрации МО «Катангский район»;</w:t>
      </w:r>
    </w:p>
    <w:p w:rsidR="00F47C79" w:rsidRPr="008A4A4E" w:rsidRDefault="00F47C79" w:rsidP="00F47C79">
      <w:pPr>
        <w:pStyle w:val="ConsNonformat"/>
        <w:widowControl/>
        <w:jc w:val="both"/>
        <w:rPr>
          <w:rFonts w:ascii="Times New Roman" w:hAnsi="Times New Roman" w:cs="Times New Roman"/>
          <w:sz w:val="24"/>
          <w:szCs w:val="24"/>
        </w:rPr>
      </w:pPr>
      <w:r w:rsidRPr="008A4A4E">
        <w:rPr>
          <w:rFonts w:ascii="Times New Roman" w:hAnsi="Times New Roman" w:cs="Times New Roman"/>
          <w:sz w:val="24"/>
          <w:szCs w:val="24"/>
        </w:rPr>
        <w:t xml:space="preserve">- </w:t>
      </w:r>
      <w:r w:rsidRPr="008A4A4E">
        <w:rPr>
          <w:rFonts w:ascii="Times New Roman" w:hAnsi="Times New Roman" w:cs="Times New Roman"/>
          <w:bCs/>
          <w:sz w:val="24"/>
          <w:szCs w:val="24"/>
        </w:rPr>
        <w:t>Управления экономического развития и социальной политики</w:t>
      </w: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СОГЛАСОВАНО:</w:t>
      </w: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Начальник Управления экономического развития,</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 социальной политики администрации</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МО «Катангский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И.А. </w:t>
      </w:r>
      <w:proofErr w:type="gramStart"/>
      <w:r>
        <w:rPr>
          <w:rFonts w:ascii="Times New Roman" w:hAnsi="Times New Roman" w:cs="Times New Roman"/>
          <w:sz w:val="24"/>
          <w:szCs w:val="24"/>
        </w:rPr>
        <w:t>Голубев</w:t>
      </w:r>
      <w:proofErr w:type="gramEnd"/>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Дата_________</w:t>
      </w: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Председатель контрольно-счетной палаты</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МО «Катангский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Л.В. Васильева</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Дата_________</w:t>
      </w: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Юрист</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администрации МО «Катангский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А.О. Башмаков</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Дата_________</w:t>
      </w: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Катангский</w:t>
      </w:r>
      <w:proofErr w:type="spellEnd"/>
      <w:r>
        <w:rPr>
          <w:rFonts w:ascii="Times New Roman" w:hAnsi="Times New Roman" w:cs="Times New Roman"/>
          <w:sz w:val="24"/>
          <w:szCs w:val="24"/>
        </w:rPr>
        <w:t xml:space="preserve">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С.А. </w:t>
      </w:r>
      <w:proofErr w:type="spellStart"/>
      <w:r>
        <w:rPr>
          <w:rFonts w:ascii="Times New Roman" w:hAnsi="Times New Roman" w:cs="Times New Roman"/>
          <w:sz w:val="24"/>
          <w:szCs w:val="24"/>
        </w:rPr>
        <w:t>Светлолобова</w:t>
      </w:r>
      <w:proofErr w:type="spellEnd"/>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Дата_________</w:t>
      </w:r>
    </w:p>
    <w:p w:rsidR="00F47C79" w:rsidRDefault="00F47C79" w:rsidP="00F47C79">
      <w:pPr>
        <w:pStyle w:val="ConsNonformat"/>
        <w:widowControl/>
        <w:jc w:val="both"/>
        <w:rPr>
          <w:rFonts w:ascii="Times New Roman" w:hAnsi="Times New Roman" w:cs="Times New Roman"/>
          <w:sz w:val="24"/>
          <w:szCs w:val="24"/>
        </w:rPr>
      </w:pP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И.о. главы администрации</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МО «Катангский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Е.В. Васильева</w:t>
      </w:r>
    </w:p>
    <w:p w:rsidR="00F47C79" w:rsidRDefault="00F47C79" w:rsidP="00F47C7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Дата_________</w:t>
      </w: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sz w:val="20"/>
          <w:szCs w:val="20"/>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Default="00F47C79" w:rsidP="00F47C79">
      <w:pPr>
        <w:pStyle w:val="ConsNonformat"/>
        <w:widowControl/>
        <w:jc w:val="both"/>
        <w:rPr>
          <w:rFonts w:ascii="Times New Roman" w:hAnsi="Times New Roman" w:cs="Times New Roman"/>
        </w:rPr>
      </w:pPr>
    </w:p>
    <w:p w:rsidR="00F47C79" w:rsidRPr="00B67F39" w:rsidRDefault="00F47C79" w:rsidP="00F47C79">
      <w:pPr>
        <w:pStyle w:val="ConsNonformat"/>
        <w:widowControl/>
        <w:jc w:val="both"/>
        <w:rPr>
          <w:rFonts w:ascii="Times New Roman" w:hAnsi="Times New Roman" w:cs="Times New Roman"/>
        </w:rPr>
      </w:pPr>
      <w:r w:rsidRPr="00B67F39">
        <w:rPr>
          <w:rFonts w:ascii="Times New Roman" w:hAnsi="Times New Roman" w:cs="Times New Roman"/>
        </w:rPr>
        <w:t xml:space="preserve">Н.М. </w:t>
      </w:r>
      <w:proofErr w:type="spellStart"/>
      <w:r w:rsidRPr="00B67F39">
        <w:rPr>
          <w:rFonts w:ascii="Times New Roman" w:hAnsi="Times New Roman" w:cs="Times New Roman"/>
        </w:rPr>
        <w:t>Сычегир</w:t>
      </w:r>
      <w:proofErr w:type="spellEnd"/>
    </w:p>
    <w:p w:rsidR="00FE2222" w:rsidRDefault="00F47C79" w:rsidP="00F47C79">
      <w:pPr>
        <w:pStyle w:val="ConsNonformat"/>
        <w:widowControl/>
        <w:jc w:val="both"/>
        <w:rPr>
          <w:rFonts w:ascii="Times New Roman" w:hAnsi="Times New Roman" w:cs="Times New Roman"/>
          <w:sz w:val="24"/>
        </w:rPr>
      </w:pPr>
      <w:r w:rsidRPr="00B67F39">
        <w:rPr>
          <w:rFonts w:ascii="Times New Roman" w:hAnsi="Times New Roman" w:cs="Times New Roman"/>
        </w:rPr>
        <w:t>8(39560)21530</w:t>
      </w:r>
    </w:p>
    <w:sectPr w:rsidR="00FE2222" w:rsidSect="00CF2C3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lbany AMT">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32E6"/>
    <w:multiLevelType w:val="hybridMultilevel"/>
    <w:tmpl w:val="F148EE36"/>
    <w:lvl w:ilvl="0" w:tplc="02CA4128">
      <w:start w:val="1"/>
      <w:numFmt w:val="decimal"/>
      <w:lvlText w:val="%1."/>
      <w:lvlJc w:val="left"/>
      <w:pPr>
        <w:tabs>
          <w:tab w:val="num" w:pos="735"/>
        </w:tabs>
        <w:ind w:left="735" w:hanging="375"/>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E33286"/>
    <w:multiLevelType w:val="hybridMultilevel"/>
    <w:tmpl w:val="8702DFBC"/>
    <w:lvl w:ilvl="0" w:tplc="25D846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5A0BAA"/>
    <w:multiLevelType w:val="hybridMultilevel"/>
    <w:tmpl w:val="3DB2473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31E14A46"/>
    <w:multiLevelType w:val="hybridMultilevel"/>
    <w:tmpl w:val="F7F2878C"/>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C06AA1"/>
    <w:multiLevelType w:val="hybridMultilevel"/>
    <w:tmpl w:val="F0BA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70882"/>
    <w:multiLevelType w:val="hybridMultilevel"/>
    <w:tmpl w:val="AF2E2C80"/>
    <w:lvl w:ilvl="0" w:tplc="8AE4C9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4927B8"/>
    <w:multiLevelType w:val="hybridMultilevel"/>
    <w:tmpl w:val="067627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compat/>
  <w:rsids>
    <w:rsidRoot w:val="00413F8E"/>
    <w:rsid w:val="00057A87"/>
    <w:rsid w:val="00085BC0"/>
    <w:rsid w:val="000D048B"/>
    <w:rsid w:val="0010745C"/>
    <w:rsid w:val="00127341"/>
    <w:rsid w:val="00153765"/>
    <w:rsid w:val="00163361"/>
    <w:rsid w:val="001642B8"/>
    <w:rsid w:val="001776BB"/>
    <w:rsid w:val="00186550"/>
    <w:rsid w:val="001F5E95"/>
    <w:rsid w:val="00264AD6"/>
    <w:rsid w:val="00270613"/>
    <w:rsid w:val="00290CB1"/>
    <w:rsid w:val="002B1CD6"/>
    <w:rsid w:val="002B44BA"/>
    <w:rsid w:val="00326838"/>
    <w:rsid w:val="00345FE9"/>
    <w:rsid w:val="003509CF"/>
    <w:rsid w:val="00391D89"/>
    <w:rsid w:val="00392FB3"/>
    <w:rsid w:val="00400EEA"/>
    <w:rsid w:val="00412E2F"/>
    <w:rsid w:val="00413F8E"/>
    <w:rsid w:val="00422BE6"/>
    <w:rsid w:val="00434575"/>
    <w:rsid w:val="004413B1"/>
    <w:rsid w:val="00456812"/>
    <w:rsid w:val="0049655C"/>
    <w:rsid w:val="004F58BA"/>
    <w:rsid w:val="00500581"/>
    <w:rsid w:val="00513DDD"/>
    <w:rsid w:val="005E2650"/>
    <w:rsid w:val="00603A42"/>
    <w:rsid w:val="00624895"/>
    <w:rsid w:val="00625B4C"/>
    <w:rsid w:val="006601A7"/>
    <w:rsid w:val="00690455"/>
    <w:rsid w:val="00695A8D"/>
    <w:rsid w:val="006B39F4"/>
    <w:rsid w:val="006C1710"/>
    <w:rsid w:val="006D0687"/>
    <w:rsid w:val="006D1F2D"/>
    <w:rsid w:val="006D689F"/>
    <w:rsid w:val="006E2F4D"/>
    <w:rsid w:val="006F1E4F"/>
    <w:rsid w:val="00745B92"/>
    <w:rsid w:val="007B21F0"/>
    <w:rsid w:val="007C19D1"/>
    <w:rsid w:val="00801100"/>
    <w:rsid w:val="008601A3"/>
    <w:rsid w:val="008872C0"/>
    <w:rsid w:val="008A4A4E"/>
    <w:rsid w:val="008F45B6"/>
    <w:rsid w:val="00901046"/>
    <w:rsid w:val="009F43DE"/>
    <w:rsid w:val="009F5F80"/>
    <w:rsid w:val="00A12722"/>
    <w:rsid w:val="00A26257"/>
    <w:rsid w:val="00A533DB"/>
    <w:rsid w:val="00AB2708"/>
    <w:rsid w:val="00AC47C6"/>
    <w:rsid w:val="00B12C8C"/>
    <w:rsid w:val="00B35E4B"/>
    <w:rsid w:val="00B67F39"/>
    <w:rsid w:val="00BA5534"/>
    <w:rsid w:val="00BB287D"/>
    <w:rsid w:val="00C355F5"/>
    <w:rsid w:val="00CD6BAB"/>
    <w:rsid w:val="00CF2C34"/>
    <w:rsid w:val="00D033DA"/>
    <w:rsid w:val="00D0638B"/>
    <w:rsid w:val="00D11716"/>
    <w:rsid w:val="00D61845"/>
    <w:rsid w:val="00D90CE7"/>
    <w:rsid w:val="00DA6B37"/>
    <w:rsid w:val="00DE6D98"/>
    <w:rsid w:val="00E22C89"/>
    <w:rsid w:val="00E27E97"/>
    <w:rsid w:val="00E432CD"/>
    <w:rsid w:val="00E5787E"/>
    <w:rsid w:val="00EF12BC"/>
    <w:rsid w:val="00F44E54"/>
    <w:rsid w:val="00F47C79"/>
    <w:rsid w:val="00F6770C"/>
    <w:rsid w:val="00F90814"/>
    <w:rsid w:val="00F9504A"/>
    <w:rsid w:val="00FA45D1"/>
    <w:rsid w:val="00FA63F0"/>
    <w:rsid w:val="00FB4992"/>
    <w:rsid w:val="00FB61CB"/>
    <w:rsid w:val="00FD613A"/>
    <w:rsid w:val="00FE2222"/>
    <w:rsid w:val="00FE5BCA"/>
    <w:rsid w:val="00FF1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3DDD"/>
    <w:pPr>
      <w:widowControl w:val="0"/>
      <w:autoSpaceDE w:val="0"/>
      <w:autoSpaceDN w:val="0"/>
      <w:adjustRightInd w:val="0"/>
    </w:pPr>
    <w:rPr>
      <w:rFonts w:ascii="Courier New" w:hAnsi="Courier New" w:cs="Courier New"/>
      <w:sz w:val="16"/>
      <w:szCs w:val="16"/>
    </w:rPr>
  </w:style>
  <w:style w:type="table" w:styleId="a3">
    <w:name w:val="Table Grid"/>
    <w:basedOn w:val="a1"/>
    <w:rsid w:val="00D61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rsid w:val="006B39F4"/>
    <w:rPr>
      <w:b/>
      <w:bCs/>
      <w:color w:val="000080"/>
    </w:rPr>
  </w:style>
  <w:style w:type="paragraph" w:customStyle="1" w:styleId="a5">
    <w:name w:val="Заголовок статьи"/>
    <w:basedOn w:val="a"/>
    <w:next w:val="a"/>
    <w:rsid w:val="006B39F4"/>
    <w:pPr>
      <w:widowControl w:val="0"/>
      <w:autoSpaceDE w:val="0"/>
      <w:autoSpaceDN w:val="0"/>
      <w:adjustRightInd w:val="0"/>
      <w:ind w:left="1612" w:hanging="892"/>
      <w:jc w:val="both"/>
    </w:pPr>
    <w:rPr>
      <w:rFonts w:ascii="Arial" w:hAnsi="Arial" w:cs="Arial"/>
    </w:rPr>
  </w:style>
  <w:style w:type="paragraph" w:styleId="a6">
    <w:name w:val="List Paragraph"/>
    <w:basedOn w:val="a"/>
    <w:uiPriority w:val="34"/>
    <w:qFormat/>
    <w:rsid w:val="008601A3"/>
    <w:pPr>
      <w:ind w:left="720"/>
      <w:contextualSpacing/>
    </w:pPr>
  </w:style>
  <w:style w:type="paragraph" w:styleId="a7">
    <w:name w:val="footer"/>
    <w:basedOn w:val="a"/>
    <w:link w:val="a8"/>
    <w:rsid w:val="008601A3"/>
    <w:pPr>
      <w:tabs>
        <w:tab w:val="center" w:pos="4677"/>
        <w:tab w:val="right" w:pos="9355"/>
      </w:tabs>
    </w:pPr>
    <w:rPr>
      <w:sz w:val="20"/>
      <w:szCs w:val="20"/>
    </w:rPr>
  </w:style>
  <w:style w:type="character" w:customStyle="1" w:styleId="a8">
    <w:name w:val="Нижний колонтитул Знак"/>
    <w:basedOn w:val="a0"/>
    <w:link w:val="a7"/>
    <w:rsid w:val="008601A3"/>
  </w:style>
  <w:style w:type="paragraph" w:customStyle="1" w:styleId="Standard">
    <w:name w:val="Standard"/>
    <w:rsid w:val="004413B1"/>
    <w:pPr>
      <w:widowControl w:val="0"/>
      <w:suppressAutoHyphens/>
      <w:autoSpaceDN w:val="0"/>
      <w:textAlignment w:val="baseline"/>
    </w:pPr>
    <w:rPr>
      <w:rFonts w:eastAsia="Albany AMT" w:cs="Albany AMT"/>
      <w:kern w:val="3"/>
      <w:sz w:val="24"/>
      <w:szCs w:val="24"/>
      <w:lang w:eastAsia="zh-CN" w:bidi="hi-IN"/>
    </w:rPr>
  </w:style>
  <w:style w:type="paragraph" w:styleId="a9">
    <w:name w:val="header"/>
    <w:basedOn w:val="a"/>
    <w:link w:val="aa"/>
    <w:rsid w:val="00E27E97"/>
    <w:pPr>
      <w:tabs>
        <w:tab w:val="center" w:pos="4677"/>
        <w:tab w:val="right" w:pos="9355"/>
      </w:tabs>
    </w:pPr>
  </w:style>
  <w:style w:type="character" w:customStyle="1" w:styleId="aa">
    <w:name w:val="Верхний колонтитул Знак"/>
    <w:basedOn w:val="a0"/>
    <w:link w:val="a9"/>
    <w:rsid w:val="00E27E97"/>
    <w:rPr>
      <w:sz w:val="24"/>
      <w:szCs w:val="24"/>
    </w:rPr>
  </w:style>
  <w:style w:type="paragraph" w:styleId="ab">
    <w:name w:val="Normal (Web)"/>
    <w:basedOn w:val="a"/>
    <w:uiPriority w:val="99"/>
    <w:unhideWhenUsed/>
    <w:rsid w:val="00085BC0"/>
    <w:pPr>
      <w:spacing w:before="100" w:beforeAutospacing="1" w:after="100" w:afterAutospacing="1"/>
    </w:pPr>
  </w:style>
  <w:style w:type="paragraph" w:styleId="ac">
    <w:name w:val="No Spacing"/>
    <w:uiPriority w:val="1"/>
    <w:qFormat/>
    <w:rsid w:val="006C1710"/>
    <w:rPr>
      <w:rFonts w:asciiTheme="minorHAnsi" w:eastAsiaTheme="minorEastAsia" w:hAnsiTheme="minorHAnsi" w:cstheme="minorBidi"/>
      <w:sz w:val="22"/>
      <w:szCs w:val="22"/>
    </w:rPr>
  </w:style>
  <w:style w:type="paragraph" w:customStyle="1" w:styleId="ad">
    <w:name w:val="Прижатый влево"/>
    <w:basedOn w:val="a"/>
    <w:next w:val="a"/>
    <w:uiPriority w:val="99"/>
    <w:rsid w:val="00163361"/>
    <w:pPr>
      <w:widowControl w:val="0"/>
      <w:autoSpaceDE w:val="0"/>
      <w:autoSpaceDN w:val="0"/>
      <w:adjustRightInd w:val="0"/>
    </w:pPr>
    <w:rPr>
      <w:rFonts w:ascii="Arial" w:hAnsi="Arial" w:cs="Arial"/>
    </w:rPr>
  </w:style>
  <w:style w:type="paragraph" w:customStyle="1" w:styleId="ae">
    <w:name w:val="Нормальный (таблица)"/>
    <w:basedOn w:val="a"/>
    <w:next w:val="a"/>
    <w:uiPriority w:val="99"/>
    <w:rsid w:val="00163361"/>
    <w:pPr>
      <w:widowControl w:val="0"/>
      <w:autoSpaceDE w:val="0"/>
      <w:autoSpaceDN w:val="0"/>
      <w:adjustRightInd w:val="0"/>
      <w:jc w:val="both"/>
    </w:pPr>
    <w:rPr>
      <w:rFonts w:ascii="Arial" w:hAnsi="Arial" w:cs="Arial"/>
    </w:rPr>
  </w:style>
  <w:style w:type="paragraph" w:styleId="af">
    <w:name w:val="Balloon Text"/>
    <w:basedOn w:val="a"/>
    <w:link w:val="af0"/>
    <w:uiPriority w:val="99"/>
    <w:semiHidden/>
    <w:unhideWhenUsed/>
    <w:rsid w:val="00745B92"/>
    <w:rPr>
      <w:rFonts w:ascii="Tahoma" w:hAnsi="Tahoma" w:cs="Tahoma"/>
      <w:sz w:val="16"/>
      <w:szCs w:val="16"/>
    </w:rPr>
  </w:style>
  <w:style w:type="character" w:customStyle="1" w:styleId="af0">
    <w:name w:val="Текст выноски Знак"/>
    <w:basedOn w:val="a0"/>
    <w:link w:val="af"/>
    <w:uiPriority w:val="99"/>
    <w:semiHidden/>
    <w:rsid w:val="00745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1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4135</TotalTime>
  <Pages>5</Pages>
  <Words>855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АННА</dc:creator>
  <cp:lastModifiedBy>123</cp:lastModifiedBy>
  <cp:revision>13</cp:revision>
  <cp:lastPrinted>2016-06-03T03:59:00Z</cp:lastPrinted>
  <dcterms:created xsi:type="dcterms:W3CDTF">2015-09-25T08:46:00Z</dcterms:created>
  <dcterms:modified xsi:type="dcterms:W3CDTF">2016-06-29T07:05:00Z</dcterms:modified>
</cp:coreProperties>
</file>