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80" w:rsidRDefault="00B50DFB" w:rsidP="00BF3380">
      <w:pPr>
        <w:jc w:val="right"/>
      </w:pPr>
      <w:r>
        <w:rPr>
          <w:noProof/>
        </w:rPr>
        <w:pict>
          <v:rect id="Прямоугольник 1" o:spid="_x0000_s1027" style="position:absolute;left:0;text-align:left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<v:path arrowok="t"/>
          </v:rect>
        </w:pict>
      </w:r>
      <w:bookmarkStart w:id="0" w:name="Par45"/>
      <w:bookmarkEnd w:id="0"/>
      <w:r w:rsidR="00BF3380">
        <w:t>УТВЕРЖДЕНЫ</w:t>
      </w:r>
    </w:p>
    <w:p w:rsidR="00BF3380" w:rsidRDefault="00BF3380" w:rsidP="00BF3380">
      <w:pPr>
        <w:jc w:val="right"/>
      </w:pPr>
      <w:r>
        <w:t>Решением Думы муниципального образования</w:t>
      </w:r>
    </w:p>
    <w:p w:rsidR="00BF3380" w:rsidRDefault="00BF3380" w:rsidP="00BF3380">
      <w:pPr>
        <w:jc w:val="right"/>
      </w:pPr>
      <w:r>
        <w:t>«Катангский район»</w:t>
      </w:r>
    </w:p>
    <w:p w:rsidR="00497EAF" w:rsidRDefault="00497EAF" w:rsidP="00497EAF">
      <w:pPr>
        <w:jc w:val="right"/>
      </w:pPr>
      <w:r>
        <w:t>№ 3/5 от 16 июня 2020 года</w:t>
      </w:r>
    </w:p>
    <w:p w:rsidR="000D5211" w:rsidRDefault="000D5211" w:rsidP="00BF3380">
      <w:pPr>
        <w:pStyle w:val="a3"/>
        <w:widowControl w:val="0"/>
        <w:suppressAutoHyphens/>
        <w:contextualSpacing/>
        <w:jc w:val="center"/>
      </w:pPr>
    </w:p>
    <w:p w:rsidR="000D5211" w:rsidRDefault="000D5211" w:rsidP="00BF3380">
      <w:pPr>
        <w:pStyle w:val="a3"/>
        <w:widowControl w:val="0"/>
        <w:suppressAutoHyphens/>
        <w:jc w:val="center"/>
      </w:pPr>
    </w:p>
    <w:p w:rsidR="000D5211" w:rsidRPr="001D4DCC" w:rsidRDefault="000D5211" w:rsidP="00BF3380">
      <w:pPr>
        <w:pStyle w:val="a3"/>
        <w:widowControl w:val="0"/>
        <w:suppressAutoHyphens/>
        <w:jc w:val="center"/>
      </w:pPr>
    </w:p>
    <w:p w:rsidR="000D5211" w:rsidRDefault="000D5211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BC3CB8" w:rsidRDefault="00BC3CB8" w:rsidP="00BF3380">
      <w:pPr>
        <w:pStyle w:val="a3"/>
        <w:widowControl w:val="0"/>
        <w:suppressAutoHyphens/>
        <w:jc w:val="center"/>
      </w:pPr>
    </w:p>
    <w:p w:rsidR="000D5211" w:rsidRDefault="000D5211" w:rsidP="00BF3380">
      <w:pPr>
        <w:pStyle w:val="a3"/>
        <w:widowControl w:val="0"/>
        <w:suppressAutoHyphens/>
        <w:jc w:val="center"/>
        <w:rPr>
          <w:sz w:val="22"/>
        </w:rPr>
      </w:pPr>
    </w:p>
    <w:p w:rsidR="000D5211" w:rsidRDefault="000D5211" w:rsidP="00BF3380">
      <w:pPr>
        <w:widowControl w:val="0"/>
        <w:suppressAutoHyphens/>
      </w:pPr>
    </w:p>
    <w:p w:rsidR="000D5211" w:rsidRDefault="000D5211" w:rsidP="00BF3380">
      <w:pPr>
        <w:widowControl w:val="0"/>
        <w:suppressAutoHyphens/>
      </w:pPr>
    </w:p>
    <w:p w:rsidR="000D5211" w:rsidRPr="00466053" w:rsidRDefault="000D5211" w:rsidP="00BF3380">
      <w:pPr>
        <w:widowControl w:val="0"/>
        <w:suppressAutoHyphens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>МЕСТНЫЕ НОРМАТИВЫ</w:t>
      </w:r>
    </w:p>
    <w:p w:rsidR="000D5211" w:rsidRPr="00466053" w:rsidRDefault="000D5211" w:rsidP="00BF3380">
      <w:pPr>
        <w:widowControl w:val="0"/>
        <w:suppressAutoHyphens/>
        <w:ind w:left="-426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</w:p>
    <w:p w:rsidR="00B50D3A" w:rsidRDefault="00FB28F4" w:rsidP="00BF3380">
      <w:pPr>
        <w:widowControl w:val="0"/>
        <w:suppressAutoHyphens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5F7080">
        <w:rPr>
          <w:b/>
          <w:sz w:val="44"/>
          <w:szCs w:val="44"/>
        </w:rPr>
        <w:t>РЕОБРАЖЕ</w:t>
      </w:r>
      <w:r>
        <w:rPr>
          <w:b/>
          <w:sz w:val="44"/>
          <w:szCs w:val="44"/>
        </w:rPr>
        <w:t>НСКОГО</w:t>
      </w:r>
    </w:p>
    <w:p w:rsidR="00380727" w:rsidRDefault="00380727" w:rsidP="00BF3380">
      <w:pPr>
        <w:widowControl w:val="0"/>
        <w:suppressAutoHyphens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ОБРАЗОВАНИЯ </w:t>
      </w:r>
    </w:p>
    <w:p w:rsidR="00466053" w:rsidRDefault="00B50D3A" w:rsidP="00BF3380">
      <w:pPr>
        <w:widowControl w:val="0"/>
        <w:suppressAutoHyphens/>
        <w:contextualSpacing/>
        <w:jc w:val="center"/>
        <w:rPr>
          <w:sz w:val="44"/>
          <w:szCs w:val="52"/>
        </w:rPr>
      </w:pPr>
      <w:r>
        <w:rPr>
          <w:sz w:val="44"/>
          <w:szCs w:val="52"/>
        </w:rPr>
        <w:t>Катангского</w:t>
      </w:r>
      <w:r w:rsidR="000D5211" w:rsidRPr="00466053">
        <w:rPr>
          <w:sz w:val="44"/>
          <w:szCs w:val="52"/>
        </w:rPr>
        <w:t xml:space="preserve"> района </w:t>
      </w:r>
    </w:p>
    <w:p w:rsidR="000D5211" w:rsidRPr="00466053" w:rsidRDefault="00B50D3A" w:rsidP="00BF3380">
      <w:pPr>
        <w:widowControl w:val="0"/>
        <w:suppressAutoHyphens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BF3380">
      <w:pPr>
        <w:widowControl w:val="0"/>
        <w:suppressAutoHyphens/>
        <w:contextualSpacing/>
        <w:jc w:val="center"/>
        <w:rPr>
          <w:color w:val="404040"/>
          <w:szCs w:val="40"/>
        </w:rPr>
      </w:pPr>
    </w:p>
    <w:p w:rsidR="001D4DCC" w:rsidRDefault="001D4DCC" w:rsidP="00BF3380">
      <w:pPr>
        <w:widowControl w:val="0"/>
        <w:suppressAutoHyphens/>
      </w:pPr>
    </w:p>
    <w:p w:rsidR="00BC3CB8" w:rsidRDefault="00BC3CB8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1D4DCC" w:rsidP="00BF3380">
      <w:pPr>
        <w:widowControl w:val="0"/>
        <w:suppressAutoHyphens/>
      </w:pPr>
    </w:p>
    <w:p w:rsidR="001D4DCC" w:rsidRDefault="000D5211" w:rsidP="00BF3380">
      <w:pPr>
        <w:widowControl w:val="0"/>
        <w:suppressAutoHyphens/>
        <w:jc w:val="center"/>
      </w:pPr>
      <w:r>
        <w:t>20</w:t>
      </w:r>
      <w:r w:rsidR="00987BAF">
        <w:t>20</w:t>
      </w:r>
    </w:p>
    <w:p w:rsidR="002E4C71" w:rsidRDefault="002E4C71" w:rsidP="00BF3380">
      <w:pPr>
        <w:widowControl w:val="0"/>
        <w:suppressAutoHyphens/>
        <w:jc w:val="center"/>
        <w:rPr>
          <w:sz w:val="28"/>
        </w:rPr>
      </w:pPr>
    </w:p>
    <w:p w:rsidR="00C05D59" w:rsidRPr="00C05D59" w:rsidRDefault="00C05D59" w:rsidP="00BF3380">
      <w:pPr>
        <w:widowControl w:val="0"/>
        <w:suppressAutoHyphens/>
        <w:jc w:val="center"/>
        <w:rPr>
          <w:sz w:val="28"/>
        </w:rPr>
      </w:pPr>
      <w:bookmarkStart w:id="1" w:name="_GoBack"/>
      <w:bookmarkEnd w:id="1"/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Tr="00BF3380">
        <w:trPr>
          <w:trHeight w:val="447"/>
        </w:trPr>
        <w:tc>
          <w:tcPr>
            <w:tcW w:w="9353" w:type="dxa"/>
          </w:tcPr>
          <w:p w:rsidR="00AD42AB" w:rsidRPr="00AD42AB" w:rsidRDefault="00AD42AB" w:rsidP="00BF3380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AD42AB">
              <w:rPr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AD42AB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D5211" w:rsidTr="00BF3380">
        <w:trPr>
          <w:trHeight w:val="447"/>
        </w:trPr>
        <w:tc>
          <w:tcPr>
            <w:tcW w:w="9353" w:type="dxa"/>
          </w:tcPr>
          <w:p w:rsidR="00AD018F" w:rsidRPr="001D4DCC" w:rsidRDefault="001D4DCC" w:rsidP="00BF3380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1.</w:t>
            </w:r>
            <w:r w:rsidR="000D5211" w:rsidRPr="001D4DCC">
              <w:rPr>
                <w:spacing w:val="-6"/>
                <w:lang w:eastAsia="en-US"/>
              </w:rPr>
              <w:t xml:space="preserve"> Основная часть местных нормативов градостроительного проектирования</w:t>
            </w:r>
            <w:r w:rsidR="00E6336E">
              <w:rPr>
                <w:spacing w:val="-6"/>
                <w:lang w:eastAsia="en-US"/>
              </w:rPr>
              <w:t xml:space="preserve">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B2036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B50D3A" w:rsidRPr="00B50D3A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  <w:p w:rsidR="000D5211" w:rsidRDefault="000D5211" w:rsidP="00BF3380">
            <w:pPr>
              <w:widowControl w:val="0"/>
              <w:suppressAutoHyphens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018F" w:rsidTr="00BF3380">
        <w:trPr>
          <w:trHeight w:val="447"/>
        </w:trPr>
        <w:tc>
          <w:tcPr>
            <w:tcW w:w="9353" w:type="dxa"/>
          </w:tcPr>
          <w:p w:rsidR="00AD018F" w:rsidRPr="00E11BBE" w:rsidRDefault="00CA19B4" w:rsidP="00BF3380">
            <w:pPr>
              <w:widowControl w:val="0"/>
              <w:suppressAutoHyphens/>
              <w:ind w:firstLine="709"/>
              <w:jc w:val="both"/>
              <w:rPr>
                <w:spacing w:val="-6"/>
                <w:lang w:eastAsia="en-US"/>
              </w:rPr>
            </w:pPr>
            <w:r>
              <w:t>1.1.</w:t>
            </w:r>
            <w:r w:rsidR="00AD018F" w:rsidRPr="00AD018F"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>
              <w:t xml:space="preserve">поселения </w:t>
            </w:r>
            <w:r w:rsidR="00AD018F" w:rsidRPr="00AD018F"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E11BBE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E11BBE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018F" w:rsidTr="00BF3380">
        <w:trPr>
          <w:trHeight w:val="447"/>
        </w:trPr>
        <w:tc>
          <w:tcPr>
            <w:tcW w:w="9353" w:type="dxa"/>
          </w:tcPr>
          <w:p w:rsidR="00AD018F" w:rsidRPr="00AD018F" w:rsidRDefault="00CA19B4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 xml:space="preserve">1.2.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</w:t>
            </w:r>
            <w:r w:rsidR="003C619F">
              <w:t>автомобильных дорог и транспортного обслуживания</w:t>
            </w:r>
            <w:r w:rsidR="00AD018F" w:rsidRPr="00AD018F"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D31B52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D31B52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D018F" w:rsidTr="00BF3380">
        <w:trPr>
          <w:trHeight w:val="447"/>
        </w:trPr>
        <w:tc>
          <w:tcPr>
            <w:tcW w:w="9353" w:type="dxa"/>
          </w:tcPr>
          <w:p w:rsidR="00AD018F" w:rsidRPr="00AD018F" w:rsidRDefault="00CA19B4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 xml:space="preserve">1.3.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55E73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D018F" w:rsidTr="00BF3380">
        <w:trPr>
          <w:trHeight w:val="447"/>
        </w:trPr>
        <w:tc>
          <w:tcPr>
            <w:tcW w:w="9353" w:type="dxa"/>
          </w:tcPr>
          <w:p w:rsidR="00AD018F" w:rsidRPr="00AD018F" w:rsidRDefault="00CA19B4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 xml:space="preserve">1.4.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55E73" w:rsidRPr="00F55E73"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E11BBE" w:rsidRPr="00F55E73">
              <w:t xml:space="preserve"> Катангского района </w:t>
            </w:r>
          </w:p>
        </w:tc>
        <w:tc>
          <w:tcPr>
            <w:tcW w:w="532" w:type="dxa"/>
            <w:vAlign w:val="center"/>
          </w:tcPr>
          <w:p w:rsidR="00AD018F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D018F" w:rsidTr="00BF3380">
        <w:trPr>
          <w:trHeight w:val="447"/>
        </w:trPr>
        <w:tc>
          <w:tcPr>
            <w:tcW w:w="9353" w:type="dxa"/>
          </w:tcPr>
          <w:p w:rsidR="00AD018F" w:rsidRPr="00AD018F" w:rsidRDefault="00CA19B4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 xml:space="preserve">1.5.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55E73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D018F" w:rsidTr="00BF3380">
        <w:trPr>
          <w:trHeight w:val="447"/>
        </w:trPr>
        <w:tc>
          <w:tcPr>
            <w:tcW w:w="9353" w:type="dxa"/>
          </w:tcPr>
          <w:p w:rsidR="00AD018F" w:rsidRPr="00AD018F" w:rsidRDefault="00CA19B4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 xml:space="preserve">1.6.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</w:t>
            </w:r>
            <w:r w:rsidR="00AD018F" w:rsidRPr="00CA19B4">
              <w:t xml:space="preserve">области ритуального обслуживания населения </w:t>
            </w:r>
            <w:r w:rsidR="00AD018F" w:rsidRPr="00AD018F"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55E73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A7F07" w:rsidTr="00BF3380">
        <w:trPr>
          <w:trHeight w:val="447"/>
        </w:trPr>
        <w:tc>
          <w:tcPr>
            <w:tcW w:w="9353" w:type="dxa"/>
          </w:tcPr>
          <w:p w:rsidR="003A7F07" w:rsidRDefault="003A7F07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 xml:space="preserve">1.7. </w:t>
            </w:r>
            <w:r w:rsidRPr="003A7F07">
              <w:t>Расчётные показатели минимально допустимого уровня обеспеченности объектами местного значения поселения в области</w:t>
            </w:r>
            <w:r>
              <w:t xml:space="preserve"> первичной пожарной безопасности</w:t>
            </w:r>
            <w:r w:rsidR="000F2886">
              <w:t xml:space="preserve"> также </w:t>
            </w:r>
            <w:r w:rsidR="00265B2A">
              <w:t xml:space="preserve">и </w:t>
            </w:r>
            <w:r w:rsidR="00265B2A" w:rsidRPr="00AD018F">
              <w:t>показатели</w:t>
            </w:r>
            <w:r w:rsidRPr="00AD018F">
              <w:t xml:space="preserve">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55E73" w:rsidRPr="00F55E73"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F55E73" w:rsidRPr="00F55E73"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3A7F07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A7F07" w:rsidTr="00BF3380">
        <w:trPr>
          <w:trHeight w:val="447"/>
        </w:trPr>
        <w:tc>
          <w:tcPr>
            <w:tcW w:w="9353" w:type="dxa"/>
          </w:tcPr>
          <w:p w:rsidR="003A7F07" w:rsidRDefault="003A7F07" w:rsidP="00BF3380">
            <w:pPr>
              <w:pStyle w:val="ac"/>
              <w:widowControl w:val="0"/>
              <w:suppressAutoHyphens/>
              <w:ind w:left="0" w:firstLine="709"/>
              <w:jc w:val="both"/>
            </w:pPr>
            <w:r>
              <w:t>1.8.</w:t>
            </w:r>
            <w:r w:rsidR="005D0E53">
              <w:t xml:space="preserve"> </w:t>
            </w:r>
            <w:r w:rsidR="005D0E53" w:rsidRPr="005D0E53">
              <w:t xml:space="preserve"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F55E73" w:rsidRPr="00F55E73"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E11BBE" w:rsidRPr="00F55E73"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3A7F07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5211" w:rsidTr="00BF3380">
        <w:trPr>
          <w:trHeight w:val="315"/>
        </w:trPr>
        <w:tc>
          <w:tcPr>
            <w:tcW w:w="9353" w:type="dxa"/>
          </w:tcPr>
          <w:p w:rsidR="000D5211" w:rsidRDefault="000D5211" w:rsidP="00BF3380">
            <w:pPr>
              <w:widowControl w:val="0"/>
              <w:suppressAutoHyphens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Pr="001D4DCC" w:rsidRDefault="001D4DCC" w:rsidP="00BF3380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2.</w:t>
            </w:r>
            <w:r w:rsidR="000D5211" w:rsidRPr="001D4DCC">
              <w:rPr>
                <w:spacing w:val="-6"/>
                <w:lang w:eastAsia="en-US"/>
              </w:rPr>
              <w:t xml:space="preserve"> Материалы по обоснованию расчётных показателей, содержащихся в основной </w:t>
            </w:r>
          </w:p>
          <w:p w:rsidR="000D5211" w:rsidRDefault="000D5211" w:rsidP="00BF3380">
            <w:pPr>
              <w:widowControl w:val="0"/>
              <w:suppressAutoHyphens/>
              <w:jc w:val="both"/>
              <w:rPr>
                <w:b/>
                <w:spacing w:val="-6"/>
                <w:lang w:eastAsia="en-US"/>
              </w:rPr>
            </w:pPr>
            <w:r w:rsidRPr="001D4DCC">
              <w:rPr>
                <w:spacing w:val="-6"/>
                <w:lang w:eastAsia="en-US"/>
              </w:rPr>
              <w:t xml:space="preserve">части местных нормативов градостроительного проектирования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E62587" w:rsidRPr="00E62587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E11BBE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D5211" w:rsidTr="00BF3380">
        <w:trPr>
          <w:trHeight w:val="315"/>
        </w:trPr>
        <w:tc>
          <w:tcPr>
            <w:tcW w:w="9353" w:type="dxa"/>
          </w:tcPr>
          <w:p w:rsidR="000D5211" w:rsidRDefault="000D5211" w:rsidP="00BF3380">
            <w:pPr>
              <w:widowControl w:val="0"/>
              <w:suppressAutoHyphens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Pr="00C83588" w:rsidRDefault="00C83588" w:rsidP="00BF3380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C83588">
              <w:rPr>
                <w:rFonts w:eastAsiaTheme="minorHAnsi"/>
                <w:bCs/>
                <w:u w:val="single"/>
                <w:lang w:eastAsia="en-US"/>
              </w:rPr>
              <w:t xml:space="preserve">Раздел </w:t>
            </w:r>
            <w:r w:rsidR="000D5211" w:rsidRPr="00C83588">
              <w:rPr>
                <w:rFonts w:eastAsiaTheme="minorHAnsi"/>
                <w:bCs/>
                <w:u w:val="single"/>
                <w:lang w:eastAsia="en-US"/>
              </w:rPr>
              <w:t>3</w:t>
            </w:r>
            <w:r w:rsidR="000D5211" w:rsidRPr="00C83588">
              <w:rPr>
                <w:spacing w:val="-6"/>
                <w:u w:val="single"/>
                <w:lang w:eastAsia="en-US"/>
              </w:rPr>
              <w:t>.</w:t>
            </w:r>
            <w:r w:rsidR="000D5211" w:rsidRPr="00C83588">
              <w:rPr>
                <w:spacing w:val="-6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5F7080" w:rsidRPr="005F7080">
              <w:rPr>
                <w:spacing w:val="-6"/>
                <w:lang w:eastAsia="en-US"/>
              </w:rPr>
              <w:t>Преображенского</w:t>
            </w:r>
            <w:r w:rsidR="00E62587" w:rsidRPr="00E62587">
              <w:rPr>
                <w:spacing w:val="-6"/>
                <w:lang w:eastAsia="en-US"/>
              </w:rPr>
              <w:t xml:space="preserve"> </w:t>
            </w:r>
            <w:r w:rsidR="00BF3380">
              <w:rPr>
                <w:spacing w:val="-6"/>
                <w:lang w:eastAsia="en-US"/>
              </w:rPr>
              <w:t>муниципального образования</w:t>
            </w:r>
            <w:r w:rsidR="00E62587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Default="001038C2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BF3380" w:rsidRDefault="00BF338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5211" w:rsidRDefault="000D5211" w:rsidP="00BF3380">
      <w:pPr>
        <w:widowControl w:val="0"/>
        <w:suppressAutoHyphens/>
        <w:jc w:val="center"/>
        <w:rPr>
          <w:b/>
        </w:rPr>
      </w:pPr>
      <w:r>
        <w:rPr>
          <w:b/>
        </w:rPr>
        <w:lastRenderedPageBreak/>
        <w:t>ВВЕДЕНИЕ</w:t>
      </w:r>
    </w:p>
    <w:p w:rsidR="00BF3380" w:rsidRDefault="00BF3380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D018F" w:rsidRPr="000C29A6" w:rsidRDefault="00AD018F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5F7080" w:rsidRPr="005F7080">
        <w:rPr>
          <w:spacing w:val="-6"/>
          <w:lang w:eastAsia="en-US"/>
        </w:rPr>
        <w:t>Преображенского</w:t>
      </w:r>
      <w:r w:rsidR="00E62587" w:rsidRPr="00E62587">
        <w:rPr>
          <w:spacing w:val="-6"/>
          <w:lang w:eastAsia="en-US"/>
        </w:rPr>
        <w:t xml:space="preserve"> </w:t>
      </w:r>
      <w:r w:rsidR="00BF3380" w:rsidRPr="00BF3380">
        <w:rPr>
          <w:spacing w:val="-6"/>
          <w:lang w:eastAsia="en-US"/>
        </w:rPr>
        <w:t>муниципального образования</w:t>
      </w:r>
      <w:r w:rsidR="00E62587" w:rsidRPr="00E62587">
        <w:rPr>
          <w:spacing w:val="-6"/>
          <w:lang w:eastAsia="en-US"/>
        </w:rPr>
        <w:t xml:space="preserve"> Катангского района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4A0B0F" w:rsidRPr="004A0B0F">
        <w:t>№</w:t>
      </w:r>
      <w:r w:rsidR="00BF3380">
        <w:t xml:space="preserve"> </w:t>
      </w:r>
      <w:r w:rsidR="00265B2A">
        <w:t>08/0</w:t>
      </w:r>
      <w:r w:rsidR="00242915">
        <w:t>3</w:t>
      </w:r>
      <w:r w:rsidR="00265B2A">
        <w:t xml:space="preserve"> от 11</w:t>
      </w:r>
      <w:r w:rsidR="00BF3380">
        <w:t xml:space="preserve"> ноября </w:t>
      </w:r>
      <w:r w:rsidR="00265B2A">
        <w:t>2019 г</w:t>
      </w:r>
      <w:r w:rsidR="00BF3380">
        <w:t>ода</w:t>
      </w:r>
      <w:r w:rsidR="00265B2A">
        <w:t>.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5F7080" w:rsidRPr="005F7080">
        <w:rPr>
          <w:spacing w:val="-6"/>
          <w:lang w:eastAsia="en-US"/>
        </w:rPr>
        <w:t>Преображенского</w:t>
      </w:r>
      <w:r w:rsidR="00265B2A">
        <w:rPr>
          <w:spacing w:val="-6"/>
          <w:lang w:eastAsia="en-US"/>
        </w:rPr>
        <w:t xml:space="preserve"> </w:t>
      </w:r>
      <w:r w:rsidR="00BF3380" w:rsidRPr="00BF3380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5F7080" w:rsidRPr="005F7080">
        <w:rPr>
          <w:spacing w:val="-6"/>
          <w:lang w:eastAsia="en-US"/>
        </w:rPr>
        <w:t>Преображенского</w:t>
      </w:r>
      <w:r w:rsidR="00265B2A">
        <w:rPr>
          <w:spacing w:val="-6"/>
          <w:lang w:eastAsia="en-US"/>
        </w:rPr>
        <w:t xml:space="preserve"> </w:t>
      </w:r>
      <w:r w:rsidR="00BF3380" w:rsidRPr="00BF3380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>
        <w:t>.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1) преобразования пространственной организации </w:t>
      </w:r>
      <w:r w:rsidR="005F7080" w:rsidRPr="005F7080">
        <w:rPr>
          <w:spacing w:val="-6"/>
          <w:lang w:eastAsia="en-US"/>
        </w:rPr>
        <w:t>Преображенского</w:t>
      </w:r>
      <w:r w:rsidR="00265B2A" w:rsidRPr="00265B2A">
        <w:rPr>
          <w:spacing w:val="-6"/>
          <w:lang w:eastAsia="en-US"/>
        </w:rPr>
        <w:t xml:space="preserve"> </w:t>
      </w:r>
      <w:r w:rsidR="00BF3380" w:rsidRPr="00BF3380">
        <w:rPr>
          <w:spacing w:val="-6"/>
          <w:lang w:eastAsia="en-US"/>
        </w:rPr>
        <w:t>муниципального образования</w:t>
      </w:r>
      <w:r w:rsidR="00265B2A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коммунальных отходов</w:t>
      </w:r>
      <w:r w:rsidR="00265B2A">
        <w:t>.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2) планирования территорий </w:t>
      </w:r>
      <w:r w:rsidR="005F7080" w:rsidRPr="005F7080">
        <w:rPr>
          <w:spacing w:val="-6"/>
          <w:lang w:eastAsia="en-US"/>
        </w:rPr>
        <w:t>Преображенского</w:t>
      </w:r>
      <w:r w:rsidR="00CD3551" w:rsidRPr="00265B2A">
        <w:rPr>
          <w:spacing w:val="-6"/>
          <w:lang w:eastAsia="en-US"/>
        </w:rPr>
        <w:t xml:space="preserve"> </w:t>
      </w:r>
      <w:r w:rsidR="00BF3380" w:rsidRPr="00BF3380">
        <w:rPr>
          <w:spacing w:val="-6"/>
          <w:lang w:eastAsia="en-US"/>
        </w:rPr>
        <w:t>муниципального образования</w:t>
      </w:r>
      <w:r w:rsidR="00CD3551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под размещение объектов, обеспечивающих благоприятные условия жизнедеятельности человека;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поселения.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5F7080" w:rsidRPr="005F7080">
        <w:rPr>
          <w:spacing w:val="-6"/>
          <w:lang w:eastAsia="en-US"/>
        </w:rPr>
        <w:t>Преображенского</w:t>
      </w:r>
      <w:r w:rsidR="00CD3551" w:rsidRPr="00CD3551">
        <w:rPr>
          <w:spacing w:val="-6"/>
          <w:lang w:eastAsia="en-US"/>
        </w:rPr>
        <w:t xml:space="preserve"> </w:t>
      </w:r>
      <w:r w:rsidR="00BF3380" w:rsidRPr="00BF3380">
        <w:rPr>
          <w:spacing w:val="-6"/>
          <w:lang w:eastAsia="en-US"/>
        </w:rPr>
        <w:t>муниципального образования</w:t>
      </w:r>
      <w:r w:rsidR="00CD3551" w:rsidRPr="00CD3551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 xml:space="preserve">Законом </w:t>
      </w:r>
      <w:r w:rsidR="00BF3380">
        <w:t>«</w:t>
      </w:r>
      <w:r w:rsidR="001B2E6C">
        <w:t xml:space="preserve">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Иркутской</w:t>
      </w:r>
      <w:r w:rsidR="00944346">
        <w:t xml:space="preserve"> области</w:t>
      </w:r>
      <w:r w:rsidR="00BF3380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5F7080" w:rsidRPr="005F7080">
        <w:rPr>
          <w:spacing w:val="-6"/>
          <w:lang w:eastAsia="en-US"/>
        </w:rPr>
        <w:t>Преображенского</w:t>
      </w:r>
      <w:r w:rsidR="00CD3551" w:rsidRPr="00CD3551">
        <w:t xml:space="preserve"> </w:t>
      </w:r>
      <w:r w:rsidR="00BF3380" w:rsidRPr="00BF3380">
        <w:t>муниципального образования</w:t>
      </w:r>
      <w:r w:rsidR="00CD3551" w:rsidRPr="00CD3551">
        <w:t xml:space="preserve"> Катангского района Иркутской области</w:t>
      </w:r>
      <w:r w:rsidR="00CD3551">
        <w:t xml:space="preserve">, с учетом Закона </w:t>
      </w:r>
      <w:r w:rsidR="00BF3380">
        <w:t>«</w:t>
      </w:r>
      <w:r w:rsidR="00CD3551" w:rsidRPr="00CD3551">
        <w:t>О закреплении за сельскими поселениями Иркутской области вопросов местного значения</w:t>
      </w:r>
      <w:r w:rsidR="00BF3380">
        <w:t>»</w:t>
      </w:r>
      <w:r w:rsidR="00CD3551">
        <w:t>.</w:t>
      </w:r>
    </w:p>
    <w:p w:rsidR="000D5211" w:rsidRDefault="000D5211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№</w:t>
      </w:r>
      <w:r w:rsidR="00BF3380">
        <w:t xml:space="preserve"> </w:t>
      </w:r>
      <w:r>
        <w:t>131-ФЗ от 06</w:t>
      </w:r>
      <w:r w:rsidR="00BF3380">
        <w:t xml:space="preserve"> октября </w:t>
      </w:r>
      <w:r>
        <w:t>2003 г</w:t>
      </w:r>
      <w:r w:rsidR="00BF3380">
        <w:t>ода</w:t>
      </w:r>
      <w:r>
        <w:t xml:space="preserve"> </w:t>
      </w:r>
      <w:r w:rsidR="00BF3380">
        <w:t>«</w:t>
      </w:r>
      <w:r>
        <w:t>Об общих принципах организации местного самоуправления</w:t>
      </w:r>
      <w:r w:rsidR="00BF3380">
        <w:t>»</w:t>
      </w:r>
      <w:r>
        <w:t>.</w:t>
      </w:r>
    </w:p>
    <w:p w:rsidR="00BF3380" w:rsidRPr="009D6CC7" w:rsidRDefault="0019044F" w:rsidP="00BF3380">
      <w:pPr>
        <w:pBdr>
          <w:bottom w:val="single" w:sz="12" w:space="1" w:color="244061" w:themeColor="accent1" w:themeShade="80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>
        <w:br w:type="page"/>
      </w:r>
      <w:bookmarkStart w:id="2" w:name="_Hlk53752967"/>
      <w:r w:rsidR="00BF3380"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F3380">
        <w:rPr>
          <w:b/>
          <w:sz w:val="28"/>
          <w:szCs w:val="28"/>
          <w:u w:val="single"/>
        </w:rPr>
        <w:t>1</w:t>
      </w:r>
      <w:r w:rsidR="00BF3380" w:rsidRPr="009D6CC7">
        <w:rPr>
          <w:b/>
          <w:sz w:val="28"/>
          <w:szCs w:val="28"/>
          <w:u w:val="single"/>
        </w:rPr>
        <w:t>.</w:t>
      </w:r>
      <w:r w:rsidR="00BF3380" w:rsidRPr="009D6CC7">
        <w:rPr>
          <w:b/>
          <w:sz w:val="28"/>
          <w:szCs w:val="28"/>
        </w:rPr>
        <w:t xml:space="preserve"> </w:t>
      </w:r>
      <w:r w:rsidR="00BF3380">
        <w:rPr>
          <w:b/>
          <w:sz w:val="28"/>
          <w:szCs w:val="28"/>
        </w:rPr>
        <w:t>Основная часть местных нормативов градостроительного проектирования Преображенского муниципального образования Иркутской области</w:t>
      </w:r>
    </w:p>
    <w:bookmarkEnd w:id="2"/>
    <w:p w:rsidR="00BF3380" w:rsidRDefault="00BF3380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BB7BE3" w:rsidRDefault="00BB7BE3" w:rsidP="00BF338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5F7080" w:rsidRPr="005F7080">
        <w:rPr>
          <w:spacing w:val="-6"/>
          <w:lang w:eastAsia="en-US"/>
        </w:rPr>
        <w:t>Преображенского</w:t>
      </w:r>
      <w:r w:rsidR="00EA7B48" w:rsidRPr="00EA7B48">
        <w:t xml:space="preserve"> </w:t>
      </w:r>
      <w:r w:rsidR="00BF3380">
        <w:t>муниципального образования</w:t>
      </w:r>
      <w:r w:rsidR="00EA7B48" w:rsidRPr="00EA7B48">
        <w:t xml:space="preserve"> Катангского района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F3380">
      <w:pPr>
        <w:widowControl w:val="0"/>
        <w:suppressAutoHyphens/>
        <w:ind w:firstLine="709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F3380" w:rsidRDefault="00BF3380" w:rsidP="00BF3380">
      <w:pPr>
        <w:widowControl w:val="0"/>
        <w:suppressAutoHyphens/>
        <w:ind w:firstLine="709"/>
        <w:jc w:val="both"/>
        <w:rPr>
          <w:b/>
        </w:rPr>
      </w:pPr>
    </w:p>
    <w:p w:rsidR="00C20FEC" w:rsidRDefault="00BF3380" w:rsidP="00BF3380">
      <w:pPr>
        <w:widowControl w:val="0"/>
        <w:suppressAutoHyphens/>
        <w:ind w:firstLine="709"/>
        <w:jc w:val="both"/>
      </w:pPr>
      <w:r w:rsidRPr="006F3782">
        <w:rPr>
          <w:b/>
        </w:rPr>
        <w:t>1.1</w:t>
      </w:r>
      <w:r>
        <w:rPr>
          <w:b/>
        </w:rPr>
        <w:t>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</w:r>
      <w:r w:rsidRPr="005F7080">
        <w:rPr>
          <w:rFonts w:eastAsia="Calibri"/>
          <w:b/>
          <w:szCs w:val="28"/>
          <w:lang w:eastAsia="en-US"/>
        </w:rPr>
        <w:t>Преображенского</w:t>
      </w:r>
      <w:r w:rsidRPr="00EA7B48">
        <w:rPr>
          <w:rFonts w:eastAsia="Calibri"/>
          <w:b/>
          <w:szCs w:val="28"/>
          <w:lang w:eastAsia="en-US"/>
        </w:rPr>
        <w:t xml:space="preserve"> </w:t>
      </w:r>
      <w:r w:rsidRPr="00BF3380">
        <w:rPr>
          <w:rFonts w:eastAsia="Calibri"/>
          <w:b/>
          <w:szCs w:val="28"/>
          <w:lang w:eastAsia="en-US"/>
        </w:rPr>
        <w:t>муниципального образования</w:t>
      </w:r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7B720F" w:rsidRPr="004F607F" w:rsidRDefault="007B720F" w:rsidP="00BF3380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сельского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</w:t>
      </w:r>
      <w:r w:rsidR="004F607F" w:rsidRPr="007A3F16">
        <w:rPr>
          <w:rFonts w:eastAsia="TimesNewRomanPSMT"/>
        </w:rPr>
        <w:t xml:space="preserve">Программы комплексного развития систем коммунальной инфраструктуры </w:t>
      </w:r>
      <w:r w:rsidR="005F7080" w:rsidRPr="005F7080">
        <w:rPr>
          <w:spacing w:val="-6"/>
          <w:lang w:eastAsia="en-US"/>
        </w:rPr>
        <w:t>Преображенского</w:t>
      </w:r>
      <w:r w:rsidR="004F607F" w:rsidRPr="007A3F16">
        <w:rPr>
          <w:rFonts w:eastAsia="TimesNewRomanPSMT"/>
        </w:rPr>
        <w:t xml:space="preserve"> муниципально</w:t>
      </w:r>
      <w:r w:rsidR="005F7080">
        <w:rPr>
          <w:rFonts w:eastAsia="TimesNewRomanPSMT"/>
        </w:rPr>
        <w:t>го</w:t>
      </w:r>
      <w:r w:rsidR="004F607F" w:rsidRPr="007A3F16">
        <w:rPr>
          <w:rFonts w:eastAsia="TimesNewRomanPSMT"/>
        </w:rPr>
        <w:t xml:space="preserve"> образовани</w:t>
      </w:r>
      <w:r w:rsidR="005F7080">
        <w:rPr>
          <w:rFonts w:eastAsia="TimesNewRomanPSMT"/>
        </w:rPr>
        <w:t>я</w:t>
      </w:r>
      <w:r w:rsidR="004F607F" w:rsidRPr="007A3F16">
        <w:rPr>
          <w:rFonts w:eastAsia="TimesNewRomanPSMT"/>
        </w:rPr>
        <w:t xml:space="preserve"> на </w:t>
      </w:r>
      <w:r w:rsidR="004F607F" w:rsidRPr="00BF3380">
        <w:rPr>
          <w:rFonts w:eastAsia="TimesNewRomanPSMT"/>
        </w:rPr>
        <w:t>201</w:t>
      </w:r>
      <w:r w:rsidR="00D8061E" w:rsidRPr="00BF3380">
        <w:rPr>
          <w:rFonts w:eastAsia="TimesNewRomanPSMT"/>
        </w:rPr>
        <w:t>8</w:t>
      </w:r>
      <w:r w:rsidR="004F607F" w:rsidRPr="00BF3380">
        <w:rPr>
          <w:rFonts w:eastAsia="TimesNewRomanPSMT"/>
        </w:rPr>
        <w:t>-202</w:t>
      </w:r>
      <w:r w:rsidR="00D8061E" w:rsidRPr="00BF3380">
        <w:rPr>
          <w:rFonts w:eastAsia="TimesNewRomanPSMT"/>
        </w:rPr>
        <w:t>7</w:t>
      </w:r>
      <w:r w:rsidR="004F607F" w:rsidRPr="00BF3380">
        <w:rPr>
          <w:rFonts w:eastAsia="TimesNewRomanPSMT"/>
        </w:rPr>
        <w:t xml:space="preserve"> годы, утвержденной </w:t>
      </w:r>
      <w:r w:rsidR="00D8061E" w:rsidRPr="00BF3380">
        <w:rPr>
          <w:rFonts w:eastAsia="TimesNewRomanPSMT"/>
        </w:rPr>
        <w:t>постановлением администрации</w:t>
      </w:r>
      <w:r w:rsidR="004F607F" w:rsidRPr="00BF3380">
        <w:rPr>
          <w:rFonts w:eastAsia="TimesNewRomanPSMT"/>
        </w:rPr>
        <w:t xml:space="preserve"> </w:t>
      </w:r>
      <w:r w:rsidR="005F7080" w:rsidRPr="00BF3380">
        <w:rPr>
          <w:spacing w:val="-6"/>
          <w:lang w:eastAsia="en-US"/>
        </w:rPr>
        <w:t>Преображенского</w:t>
      </w:r>
      <w:r w:rsidR="004F607F" w:rsidRPr="00BF3380">
        <w:rPr>
          <w:rFonts w:eastAsia="TimesNewRomanPSMT"/>
        </w:rPr>
        <w:t xml:space="preserve"> муниципального образования от </w:t>
      </w:r>
      <w:r w:rsidR="00D8061E" w:rsidRPr="00BF3380">
        <w:rPr>
          <w:rFonts w:eastAsia="TimesNewRomanPSMT"/>
        </w:rPr>
        <w:t>08 ноября</w:t>
      </w:r>
      <w:r w:rsidR="004F607F" w:rsidRPr="00BF3380">
        <w:rPr>
          <w:rFonts w:eastAsia="TimesNewRomanPSMT"/>
        </w:rPr>
        <w:t xml:space="preserve"> 201</w:t>
      </w:r>
      <w:r w:rsidR="00D8061E" w:rsidRPr="00BF3380">
        <w:rPr>
          <w:rFonts w:eastAsia="TimesNewRomanPSMT"/>
        </w:rPr>
        <w:t>7</w:t>
      </w:r>
      <w:r w:rsidR="004F607F" w:rsidRPr="00BF3380">
        <w:rPr>
          <w:rFonts w:eastAsia="TimesNewRomanPSMT"/>
        </w:rPr>
        <w:t xml:space="preserve"> года №</w:t>
      </w:r>
      <w:r w:rsidR="00D8061E" w:rsidRPr="00BF3380">
        <w:rPr>
          <w:rFonts w:eastAsia="TimesNewRomanPSMT"/>
        </w:rPr>
        <w:t xml:space="preserve"> 70</w:t>
      </w:r>
      <w:r w:rsidRPr="00BF3380">
        <w:rPr>
          <w:rFonts w:eastAsia="TimesNewRomanPSMT"/>
        </w:rPr>
        <w:t>.</w:t>
      </w:r>
      <w:r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F562A8">
        <w:rPr>
          <w:rFonts w:eastAsia="TimesNewRomanPSMT"/>
        </w:rPr>
        <w:t>1.1.1.</w:t>
      </w:r>
      <w:r w:rsidR="00DE7D54">
        <w:rPr>
          <w:rFonts w:eastAsia="TimesNewRomanPSMT"/>
        </w:rPr>
        <w:t>- 1.1.</w:t>
      </w:r>
      <w:r w:rsidR="00CB0231">
        <w:rPr>
          <w:rFonts w:eastAsia="TimesNewRomanPSMT"/>
        </w:rPr>
        <w:t>3</w:t>
      </w:r>
      <w:r w:rsidR="000E54F8">
        <w:rPr>
          <w:rFonts w:eastAsia="TimesNewRomanPSMT"/>
        </w:rPr>
        <w:t>.</w:t>
      </w:r>
    </w:p>
    <w:p w:rsidR="00BB7BE3" w:rsidRDefault="00BB7BE3" w:rsidP="00BF3380">
      <w:pPr>
        <w:widowControl w:val="0"/>
        <w:suppressAutoHyphens/>
        <w:jc w:val="right"/>
      </w:pPr>
    </w:p>
    <w:p w:rsidR="00FC3E96" w:rsidRDefault="00C40646" w:rsidP="00BF3380">
      <w:pPr>
        <w:widowControl w:val="0"/>
        <w:suppressAutoHyphens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>Расчетные показатели объектов, относящихся</w:t>
      </w:r>
    </w:p>
    <w:p w:rsidR="00FC3E96" w:rsidRPr="004812C8" w:rsidRDefault="00FC3E96" w:rsidP="00BF3380">
      <w:pPr>
        <w:widowControl w:val="0"/>
        <w:suppressAutoHyphens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C40646" w:rsidRPr="00C40646" w:rsidTr="00BF3380">
        <w:trPr>
          <w:trHeight w:val="20"/>
          <w:tblHeader/>
        </w:trPr>
        <w:tc>
          <w:tcPr>
            <w:tcW w:w="1428" w:type="pct"/>
            <w:vAlign w:val="center"/>
          </w:tcPr>
          <w:p w:rsidR="00C40646" w:rsidRPr="00C40646" w:rsidRDefault="00C40646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BF3380">
        <w:trPr>
          <w:trHeight w:val="20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BF3380">
            <w:pPr>
              <w:widowControl w:val="0"/>
              <w:suppressAutoHyphens/>
            </w:pPr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>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BF338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BF3380">
            <w:pPr>
              <w:widowControl w:val="0"/>
              <w:suppressAutoHyphens/>
            </w:pPr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BF3380">
            <w:pPr>
              <w:widowControl w:val="0"/>
              <w:suppressAutoHyphens/>
              <w:jc w:val="center"/>
            </w:pPr>
            <w:r>
              <w:t>1350</w:t>
            </w:r>
          </w:p>
        </w:tc>
      </w:tr>
      <w:tr w:rsidR="00A95422" w:rsidRPr="00C40646" w:rsidTr="00BF3380">
        <w:trPr>
          <w:trHeight w:val="20"/>
        </w:trPr>
        <w:tc>
          <w:tcPr>
            <w:tcW w:w="1428" w:type="pct"/>
            <w:vMerge/>
            <w:vAlign w:val="center"/>
          </w:tcPr>
          <w:p w:rsidR="00A95422" w:rsidRPr="00C40646" w:rsidRDefault="00A95422" w:rsidP="00BF3380">
            <w:pPr>
              <w:widowControl w:val="0"/>
              <w:suppressAutoHyphens/>
            </w:pPr>
          </w:p>
        </w:tc>
        <w:tc>
          <w:tcPr>
            <w:tcW w:w="1418" w:type="pct"/>
            <w:vAlign w:val="center"/>
          </w:tcPr>
          <w:p w:rsidR="00A95422" w:rsidRDefault="00A95422" w:rsidP="00BF3380">
            <w:pPr>
              <w:widowControl w:val="0"/>
              <w:suppressAutoHyphens/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BF338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BF338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C3E96" w:rsidRDefault="00FC3E96" w:rsidP="00211F19">
      <w:pPr>
        <w:widowControl w:val="0"/>
        <w:suppressAutoHyphens/>
        <w:ind w:firstLine="567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211F19">
      <w:pPr>
        <w:widowControl w:val="0"/>
        <w:suppressAutoHyphens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211F19">
      <w:pPr>
        <w:widowControl w:val="0"/>
        <w:suppressAutoHyphens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211F19">
      <w:pPr>
        <w:widowControl w:val="0"/>
        <w:suppressAutoHyphens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34.20.185-94</w:t>
      </w:r>
      <w:r w:rsidR="00AB6507">
        <w:rPr>
          <w:color w:val="000000" w:themeColor="text1"/>
        </w:rPr>
        <w:t xml:space="preserve"> </w:t>
      </w:r>
      <w:r w:rsidR="00BF3380">
        <w:rPr>
          <w:color w:val="000000" w:themeColor="text1"/>
        </w:rPr>
        <w:t>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сетей.</w:t>
      </w:r>
      <w:r w:rsidR="00BF3380">
        <w:rPr>
          <w:color w:val="000000" w:themeColor="text1"/>
        </w:rPr>
        <w:t>»</w:t>
      </w:r>
      <w:r w:rsidR="00E701EB" w:rsidRPr="00E701EB">
        <w:rPr>
          <w:color w:val="000000" w:themeColor="text1"/>
        </w:rPr>
        <w:t xml:space="preserve"> (утв. Минтопэнерго России 07.07.1994</w:t>
      </w:r>
      <w:r w:rsidR="00E701EB">
        <w:rPr>
          <w:color w:val="000000" w:themeColor="text1"/>
        </w:rPr>
        <w:t xml:space="preserve">, РАО </w:t>
      </w:r>
      <w:r w:rsidR="00BF3380">
        <w:rPr>
          <w:color w:val="000000" w:themeColor="text1"/>
        </w:rPr>
        <w:t>«</w:t>
      </w:r>
      <w:r w:rsidR="00E701EB">
        <w:rPr>
          <w:color w:val="000000" w:themeColor="text1"/>
        </w:rPr>
        <w:t>ЕЭС России</w:t>
      </w:r>
      <w:r w:rsidR="00BF3380">
        <w:rPr>
          <w:color w:val="000000" w:themeColor="text1"/>
        </w:rPr>
        <w:t>»</w:t>
      </w:r>
      <w:r w:rsidR="00E701EB">
        <w:rPr>
          <w:color w:val="000000" w:themeColor="text1"/>
        </w:rPr>
        <w:t xml:space="preserve">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BF3380">
      <w:pPr>
        <w:widowControl w:val="0"/>
        <w:suppressAutoHyphens/>
        <w:ind w:firstLine="851"/>
        <w:contextualSpacing/>
        <w:jc w:val="both"/>
        <w:rPr>
          <w:color w:val="000000" w:themeColor="text1"/>
        </w:rPr>
      </w:pPr>
    </w:p>
    <w:p w:rsidR="002542B5" w:rsidRPr="002542B5" w:rsidRDefault="002542B5" w:rsidP="00BF3380">
      <w:pPr>
        <w:widowControl w:val="0"/>
        <w:suppressAutoHyphens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>. Расчетные показатели объектов, относящихся</w:t>
      </w:r>
    </w:p>
    <w:p w:rsidR="002542B5" w:rsidRDefault="002542B5" w:rsidP="00BF3380">
      <w:pPr>
        <w:widowControl w:val="0"/>
        <w:suppressAutoHyphens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2542B5" w:rsidRPr="00C40646" w:rsidTr="00EA3B72">
        <w:trPr>
          <w:trHeight w:val="20"/>
          <w:tblHeader/>
        </w:trPr>
        <w:tc>
          <w:tcPr>
            <w:tcW w:w="1428" w:type="pct"/>
            <w:vAlign w:val="center"/>
          </w:tcPr>
          <w:p w:rsidR="002542B5" w:rsidRPr="00C40646" w:rsidRDefault="002542B5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EA3B72">
        <w:trPr>
          <w:trHeight w:val="20"/>
        </w:trPr>
        <w:tc>
          <w:tcPr>
            <w:tcW w:w="1428" w:type="pct"/>
            <w:vAlign w:val="center"/>
          </w:tcPr>
          <w:p w:rsidR="007B25E0" w:rsidRPr="00C40646" w:rsidRDefault="007B25E0" w:rsidP="00BF3380">
            <w:pPr>
              <w:widowControl w:val="0"/>
              <w:suppressAutoHyphens/>
            </w:pPr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BF3380">
            <w:pPr>
              <w:widowControl w:val="0"/>
              <w:suppressAutoHyphens/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BF3380">
            <w:pPr>
              <w:widowControl w:val="0"/>
              <w:suppressAutoHyphens/>
            </w:pPr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BF3380">
            <w:pPr>
              <w:widowControl w:val="0"/>
              <w:suppressAutoHyphens/>
              <w:jc w:val="center"/>
            </w:pPr>
            <w:r>
              <w:t>170</w:t>
            </w:r>
          </w:p>
        </w:tc>
      </w:tr>
    </w:tbl>
    <w:p w:rsidR="000E54F8" w:rsidRDefault="000E54F8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EA3B72">
      <w:pPr>
        <w:widowControl w:val="0"/>
        <w:suppressAutoHyphens/>
        <w:ind w:firstLine="851"/>
        <w:contextualSpacing/>
        <w:jc w:val="right"/>
        <w:rPr>
          <w:color w:val="000000" w:themeColor="text1"/>
        </w:rPr>
      </w:pPr>
    </w:p>
    <w:p w:rsidR="000E54F8" w:rsidRPr="002542B5" w:rsidRDefault="000E54F8" w:rsidP="00EA3B72">
      <w:pPr>
        <w:widowControl w:val="0"/>
        <w:suppressAutoHyphens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>. Расчетные показатели объектов, относящихся</w:t>
      </w:r>
    </w:p>
    <w:p w:rsidR="000E54F8" w:rsidRDefault="000E54F8" w:rsidP="00EA3B72">
      <w:pPr>
        <w:widowControl w:val="0"/>
        <w:suppressAutoHyphens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0E54F8" w:rsidRPr="00C40646" w:rsidTr="00EA3B72">
        <w:trPr>
          <w:trHeight w:val="20"/>
          <w:tblHeader/>
        </w:trPr>
        <w:tc>
          <w:tcPr>
            <w:tcW w:w="1428" w:type="pct"/>
            <w:vAlign w:val="center"/>
          </w:tcPr>
          <w:p w:rsidR="000E54F8" w:rsidRPr="00C40646" w:rsidRDefault="000E54F8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BF338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EA3B72">
        <w:trPr>
          <w:trHeight w:val="20"/>
        </w:trPr>
        <w:tc>
          <w:tcPr>
            <w:tcW w:w="1428" w:type="pct"/>
            <w:vAlign w:val="center"/>
          </w:tcPr>
          <w:p w:rsidR="000E54F8" w:rsidRPr="00C40646" w:rsidRDefault="000E54F8" w:rsidP="00BF3380">
            <w:pPr>
              <w:widowControl w:val="0"/>
              <w:suppressAutoHyphens/>
            </w:pPr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BF3380">
            <w:pPr>
              <w:widowControl w:val="0"/>
              <w:suppressAutoHyphens/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BF3380">
            <w:pPr>
              <w:widowControl w:val="0"/>
              <w:suppressAutoHyphens/>
            </w:pPr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BF3380">
            <w:pPr>
              <w:widowControl w:val="0"/>
              <w:suppressAutoHyphens/>
              <w:jc w:val="center"/>
            </w:pPr>
            <w:r>
              <w:t>170</w:t>
            </w:r>
          </w:p>
        </w:tc>
      </w:tr>
    </w:tbl>
    <w:p w:rsidR="000E54F8" w:rsidRDefault="000E54F8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1D21E5" w:rsidRDefault="000E54F8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EA3B72" w:rsidRDefault="00EA3B72" w:rsidP="00EA3B72">
      <w:pPr>
        <w:widowControl w:val="0"/>
        <w:suppressAutoHyphens/>
        <w:autoSpaceDE w:val="0"/>
        <w:autoSpaceDN w:val="0"/>
        <w:ind w:firstLine="709"/>
        <w:jc w:val="both"/>
        <w:rPr>
          <w:b/>
        </w:rPr>
      </w:pPr>
    </w:p>
    <w:p w:rsidR="002542B5" w:rsidRDefault="00EA3B72" w:rsidP="00EA3B72">
      <w:pPr>
        <w:widowControl w:val="0"/>
        <w:suppressAutoHyphens/>
        <w:autoSpaceDE w:val="0"/>
        <w:autoSpaceDN w:val="0"/>
        <w:ind w:firstLine="709"/>
        <w:jc w:val="both"/>
        <w:rPr>
          <w:b/>
        </w:rPr>
      </w:pPr>
      <w:r>
        <w:rPr>
          <w:b/>
        </w:rPr>
        <w:t>1.2.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r w:rsidRPr="00A6178C">
        <w:rPr>
          <w:rFonts w:eastAsia="Calibri"/>
          <w:b/>
          <w:szCs w:val="28"/>
          <w:lang w:eastAsia="en-US"/>
        </w:rPr>
        <w:t>Преображенского</w:t>
      </w:r>
      <w:r w:rsidRPr="00EA7B48">
        <w:rPr>
          <w:rFonts w:eastAsia="Calibri"/>
          <w:b/>
          <w:szCs w:val="28"/>
          <w:lang w:eastAsia="en-US"/>
        </w:rPr>
        <w:t xml:space="preserve"> </w:t>
      </w:r>
      <w:r w:rsidR="004C4C75" w:rsidRPr="004C4C75">
        <w:rPr>
          <w:rFonts w:eastAsia="Calibri"/>
          <w:b/>
          <w:szCs w:val="28"/>
          <w:lang w:eastAsia="en-US"/>
        </w:rPr>
        <w:t>муниципального образования</w:t>
      </w:r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361D5F" w:rsidRDefault="0085427B" w:rsidP="00BF3380">
      <w:pPr>
        <w:widowControl w:val="0"/>
        <w:suppressAutoHyphens/>
        <w:autoSpaceDE w:val="0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4C4C75" w:rsidRPr="004C4C75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1.2.1</w:t>
      </w:r>
      <w:r w:rsidR="0008357D">
        <w:rPr>
          <w:rFonts w:eastAsia="TimesNewRomanPSMT"/>
        </w:rPr>
        <w:t>, 1.2.2</w:t>
      </w:r>
      <w:r>
        <w:rPr>
          <w:rFonts w:eastAsia="TimesNewRomanPSMT"/>
        </w:rPr>
        <w:t xml:space="preserve">. </w:t>
      </w:r>
    </w:p>
    <w:p w:rsidR="00C128B3" w:rsidRDefault="00C128B3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p w:rsidR="00EA3B72" w:rsidRDefault="008E0BEF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</w:t>
      </w:r>
    </w:p>
    <w:p w:rsidR="008E0BEF" w:rsidRDefault="00EA3B72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д</w:t>
      </w:r>
      <w:r w:rsidR="00783CAD">
        <w:rPr>
          <w:rFonts w:eastAsia="TimesNewRomanPSMT"/>
        </w:rPr>
        <w:t>орог местного значения в границах населенных пунктов</w:t>
      </w: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783CAD" w:rsidRPr="00783CAD" w:rsidTr="00EA3B72">
        <w:trPr>
          <w:cantSplit/>
          <w:trHeight w:val="20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EA3B72">
        <w:trPr>
          <w:cantSplit/>
          <w:trHeight w:val="20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EA3B7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EA3B72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BF3380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83CAD" w:rsidRDefault="0019308A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szCs w:val="28"/>
              </w:rPr>
              <w:t>п</w:t>
            </w:r>
            <w:r w:rsidRPr="00BB795E">
              <w:rPr>
                <w:szCs w:val="28"/>
              </w:rPr>
              <w:t>лотность сети</w:t>
            </w:r>
            <w:r>
              <w:rPr>
                <w:szCs w:val="28"/>
              </w:rPr>
              <w:t xml:space="preserve">, </w:t>
            </w:r>
            <w:r w:rsidRPr="0019308A">
              <w:rPr>
                <w:szCs w:val="28"/>
              </w:rPr>
              <w:t>км/км</w:t>
            </w:r>
            <w:r w:rsidRPr="0019308A">
              <w:rPr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83CAD" w:rsidRDefault="0019308A" w:rsidP="00BF3380">
            <w:pPr>
              <w:widowControl w:val="0"/>
              <w:suppressAutoHyphens/>
              <w:jc w:val="center"/>
              <w:rPr>
                <w:color w:val="000000"/>
                <w:highlight w:val="yellow"/>
              </w:rPr>
            </w:pPr>
            <w:r w:rsidRPr="0019308A">
              <w:rPr>
                <w:color w:val="000000"/>
              </w:rPr>
              <w:t>3,5</w:t>
            </w:r>
          </w:p>
        </w:tc>
      </w:tr>
      <w:tr w:rsidR="00783CAD" w:rsidRPr="00783CAD" w:rsidTr="00EA3B72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BF3380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783CAD" w:rsidRPr="00783CAD" w:rsidRDefault="0019308A" w:rsidP="00EA3B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vAlign w:val="center"/>
          </w:tcPr>
          <w:p w:rsidR="00783CAD" w:rsidRPr="00783CAD" w:rsidRDefault="0019308A" w:rsidP="00BF3380">
            <w:pPr>
              <w:widowControl w:val="0"/>
              <w:suppressAutoHyphens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EA3B72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BF3380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Default="0019308A" w:rsidP="00EA3B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vAlign w:val="center"/>
          </w:tcPr>
          <w:p w:rsidR="0019308A" w:rsidRDefault="0019308A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4691B" w:rsidRDefault="00B4691B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Потребность в участках АЗС следует принимать в соответствии с п. 11.41. СП 42.13330.2016. </w:t>
      </w:r>
      <w:r w:rsidR="00BF3380">
        <w:rPr>
          <w:color w:val="000000" w:themeColor="text1"/>
        </w:rPr>
        <w:t>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BF3380"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Минрегиона РФ от 28.12.2010 </w:t>
      </w:r>
      <w:r w:rsidR="00EA3B72">
        <w:rPr>
          <w:color w:val="000000" w:themeColor="text1"/>
        </w:rPr>
        <w:t>№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 xml:space="preserve">Потребность в участках станций технического обслуживания автомобилей следует принимать в соответствии с п. 11.40. СП 42.13330.2016. </w:t>
      </w:r>
      <w:r w:rsidR="00BF3380">
        <w:rPr>
          <w:color w:val="000000" w:themeColor="text1"/>
        </w:rPr>
        <w:t>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BF3380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Минрегиона РФ от 28.12.2010 </w:t>
      </w:r>
      <w:r w:rsidR="00EA3B72">
        <w:rPr>
          <w:color w:val="000000" w:themeColor="text1"/>
        </w:rPr>
        <w:t xml:space="preserve">№ 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EA3B72">
      <w:pPr>
        <w:widowControl w:val="0"/>
        <w:suppressAutoHyphens/>
        <w:ind w:firstLine="851"/>
        <w:contextualSpacing/>
        <w:jc w:val="right"/>
        <w:rPr>
          <w:color w:val="000000" w:themeColor="text1"/>
        </w:rPr>
      </w:pPr>
    </w:p>
    <w:p w:rsidR="00EA3B72" w:rsidRDefault="0008357D" w:rsidP="00EA3B72">
      <w:pPr>
        <w:widowControl w:val="0"/>
        <w:suppressAutoHyphens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>в</w:t>
      </w:r>
    </w:p>
    <w:p w:rsidR="00B4691B" w:rsidRDefault="0008357D" w:rsidP="00EA3B72">
      <w:pPr>
        <w:widowControl w:val="0"/>
        <w:suppressAutoHyphens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 xml:space="preserve">области </w:t>
      </w:r>
      <w:r w:rsidR="00DA6D69">
        <w:rPr>
          <w:color w:val="000000" w:themeColor="text1"/>
        </w:rPr>
        <w:t>транспортного обслуживания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68"/>
        <w:gridCol w:w="1962"/>
        <w:gridCol w:w="1300"/>
        <w:gridCol w:w="1780"/>
        <w:gridCol w:w="1199"/>
      </w:tblGrid>
      <w:tr w:rsidR="0008357D" w:rsidRPr="00EB5097" w:rsidTr="00EA3B72">
        <w:trPr>
          <w:trHeight w:val="20"/>
          <w:tblHeader/>
        </w:trPr>
        <w:tc>
          <w:tcPr>
            <w:tcW w:w="294" w:type="pct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46" w:type="pct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EA3B7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04" w:type="pct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EA3B7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557" w:type="pct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EA3B72">
        <w:trPr>
          <w:trHeight w:val="20"/>
          <w:tblHeader/>
        </w:trPr>
        <w:tc>
          <w:tcPr>
            <w:tcW w:w="294" w:type="pct"/>
            <w:vMerge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446" w:type="pct"/>
            <w:vMerge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025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EA3B7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EB5097" w:rsidTr="00EA3B72">
        <w:trPr>
          <w:trHeight w:val="20"/>
        </w:trPr>
        <w:tc>
          <w:tcPr>
            <w:tcW w:w="294" w:type="pct"/>
          </w:tcPr>
          <w:p w:rsidR="0008357D" w:rsidRPr="001D21E5" w:rsidRDefault="0008357D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D21E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6" w:type="pct"/>
          </w:tcPr>
          <w:p w:rsidR="0008357D" w:rsidRPr="00EB5097" w:rsidRDefault="00257D18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025" w:type="pct"/>
          </w:tcPr>
          <w:p w:rsidR="0008357D" w:rsidRPr="00EB5097" w:rsidRDefault="00257D18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объект на населенный пункт</w:t>
            </w:r>
          </w:p>
        </w:tc>
        <w:tc>
          <w:tcPr>
            <w:tcW w:w="679" w:type="pct"/>
            <w:vAlign w:val="center"/>
          </w:tcPr>
          <w:p w:rsidR="0008357D" w:rsidRPr="00DA6D69" w:rsidRDefault="00257D18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0" w:type="pct"/>
            <w:vAlign w:val="center"/>
          </w:tcPr>
          <w:p w:rsidR="0008357D" w:rsidRPr="00EB5097" w:rsidRDefault="00DA6D69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="0008357D" w:rsidRPr="00EB5097">
              <w:rPr>
                <w:sz w:val="22"/>
                <w:szCs w:val="22"/>
                <w:lang w:eastAsia="en-US"/>
              </w:rPr>
              <w:t xml:space="preserve"> доступност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="0008357D"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6" w:type="pct"/>
            <w:vAlign w:val="center"/>
          </w:tcPr>
          <w:p w:rsidR="0008357D" w:rsidRPr="00164635" w:rsidRDefault="00257D18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DA6D69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9676DA" w:rsidRPr="009676DA" w:rsidRDefault="009676DA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Pr="001D21E5" w:rsidRDefault="0008357D" w:rsidP="00EA3B72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</w:p>
    <w:p w:rsidR="003A0D50" w:rsidRPr="003A0D50" w:rsidRDefault="003A0D50" w:rsidP="00EA3B72">
      <w:pPr>
        <w:widowControl w:val="0"/>
        <w:suppressAutoHyphens/>
        <w:ind w:firstLine="709"/>
        <w:contextualSpacing/>
        <w:jc w:val="both"/>
        <w:rPr>
          <w:b/>
          <w:color w:val="000000" w:themeColor="text1"/>
        </w:rPr>
      </w:pPr>
      <w:r w:rsidRPr="003A0D50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3A0D50" w:rsidRPr="003A0D50" w:rsidRDefault="003A0D50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3A0D50">
        <w:rPr>
          <w:rFonts w:eastAsia="TimesNewRomanPSMT"/>
        </w:rPr>
        <w:t xml:space="preserve">В целях выполнения пункта 2 </w:t>
      </w:r>
      <w:r w:rsidR="00BF3380">
        <w:rPr>
          <w:rFonts w:eastAsia="TimesNewRomanPSMT"/>
        </w:rPr>
        <w:t>«</w:t>
      </w:r>
      <w:r w:rsidRPr="003A0D50">
        <w:rPr>
          <w:rFonts w:eastAsia="TimesNewRomanPSMT"/>
        </w:rPr>
        <w:t>А</w:t>
      </w:r>
      <w:r w:rsidR="00BF3380">
        <w:rPr>
          <w:rFonts w:eastAsia="TimesNewRomanPSMT"/>
        </w:rPr>
        <w:t>»</w:t>
      </w:r>
      <w:r w:rsidRPr="003A0D50">
        <w:rPr>
          <w:rFonts w:eastAsia="TimesNewRomanPSMT"/>
        </w:rPr>
        <w:t xml:space="preserve">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3A0D50" w:rsidRPr="003A0D50" w:rsidRDefault="003A0D50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3A0D50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авт./ч); основные геометрические параметры велосипедной дорожки указаны в таблице 1.2.4</w:t>
      </w:r>
    </w:p>
    <w:p w:rsidR="003A0D50" w:rsidRPr="003A0D50" w:rsidRDefault="003A0D50" w:rsidP="00BF338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 w:rsidRPr="003A0D50">
        <w:rPr>
          <w:color w:val="000000" w:themeColor="text1"/>
        </w:rPr>
        <w:t>Таблица 1.2.3.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135"/>
        <w:gridCol w:w="1133"/>
        <w:gridCol w:w="1189"/>
        <w:gridCol w:w="1160"/>
        <w:gridCol w:w="1160"/>
      </w:tblGrid>
      <w:tr w:rsidR="003A0D50" w:rsidRPr="003A0D50" w:rsidTr="00EA3B72">
        <w:trPr>
          <w:trHeight w:val="20"/>
        </w:trPr>
        <w:tc>
          <w:tcPr>
            <w:tcW w:w="1982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593" w:type="pct"/>
            <w:vAlign w:val="center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592" w:type="pct"/>
            <w:vAlign w:val="center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2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06" w:type="pct"/>
            <w:vAlign w:val="center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606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3A0D50" w:rsidRPr="003A0D50" w:rsidTr="00EA3B72">
        <w:trPr>
          <w:trHeight w:val="20"/>
        </w:trPr>
        <w:tc>
          <w:tcPr>
            <w:tcW w:w="1982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593" w:type="pct"/>
            <w:vAlign w:val="center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70</w:t>
            </w:r>
          </w:p>
        </w:tc>
        <w:tc>
          <w:tcPr>
            <w:tcW w:w="592" w:type="pct"/>
            <w:vAlign w:val="center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50</w:t>
            </w:r>
          </w:p>
        </w:tc>
        <w:tc>
          <w:tcPr>
            <w:tcW w:w="62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30</w:t>
            </w:r>
          </w:p>
        </w:tc>
        <w:tc>
          <w:tcPr>
            <w:tcW w:w="606" w:type="pct"/>
            <w:vAlign w:val="center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20</w:t>
            </w:r>
          </w:p>
        </w:tc>
        <w:tc>
          <w:tcPr>
            <w:tcW w:w="606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15</w:t>
            </w:r>
          </w:p>
        </w:tc>
      </w:tr>
    </w:tbl>
    <w:p w:rsidR="003A0D50" w:rsidRPr="003A0D50" w:rsidRDefault="003A0D50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p w:rsidR="003A0D50" w:rsidRPr="003A0D50" w:rsidRDefault="003A0D50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 w:rsidRPr="003A0D50">
        <w:rPr>
          <w:rFonts w:eastAsia="TimesNewRomanPSMT"/>
        </w:rPr>
        <w:t>Таблица 1.2.4.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787"/>
        <w:gridCol w:w="2175"/>
        <w:gridCol w:w="2031"/>
      </w:tblGrid>
      <w:tr w:rsidR="003A0D50" w:rsidRPr="003A0D50" w:rsidTr="00EA3B72">
        <w:trPr>
          <w:trHeight w:val="20"/>
          <w:tblHeader/>
        </w:trPr>
        <w:tc>
          <w:tcPr>
            <w:tcW w:w="302" w:type="pct"/>
            <w:vMerge w:val="restart"/>
            <w:shd w:val="clear" w:color="auto" w:fill="FFFFFF" w:themeFill="background1"/>
            <w:vAlign w:val="center"/>
            <w:hideMark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00" w:type="pct"/>
            <w:vMerge w:val="restart"/>
            <w:shd w:val="clear" w:color="auto" w:fill="FFFFFF" w:themeFill="background1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2197" w:type="pct"/>
            <w:gridSpan w:val="2"/>
            <w:shd w:val="clear" w:color="auto" w:fill="FFFFFF" w:themeFill="background1"/>
            <w:vAlign w:val="center"/>
            <w:hideMark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3A0D50" w:rsidRPr="003A0D50" w:rsidTr="00EA3B72">
        <w:trPr>
          <w:trHeight w:val="20"/>
          <w:tblHeader/>
        </w:trPr>
        <w:tc>
          <w:tcPr>
            <w:tcW w:w="302" w:type="pct"/>
            <w:vMerge/>
            <w:vAlign w:val="center"/>
            <w:hideMark/>
          </w:tcPr>
          <w:p w:rsidR="003A0D50" w:rsidRPr="003A0D50" w:rsidRDefault="003A0D50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2500" w:type="pct"/>
            <w:vMerge/>
            <w:vAlign w:val="center"/>
            <w:hideMark/>
          </w:tcPr>
          <w:p w:rsidR="003A0D50" w:rsidRPr="003A0D50" w:rsidRDefault="003A0D50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  <w:hideMark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lang w:eastAsia="en-US"/>
              </w:rPr>
              <w:t>при новом строительстве</w:t>
            </w:r>
          </w:p>
        </w:tc>
        <w:tc>
          <w:tcPr>
            <w:tcW w:w="1061" w:type="pct"/>
            <w:shd w:val="clear" w:color="auto" w:fill="FFFFFF" w:themeFill="background1"/>
            <w:vAlign w:val="center"/>
            <w:hideMark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lang w:eastAsia="en-US"/>
              </w:rPr>
              <w:t>в стесненных условиях</w:t>
            </w:r>
          </w:p>
        </w:tc>
      </w:tr>
      <w:tr w:rsidR="003A0D50" w:rsidRPr="003A0D50" w:rsidTr="00EA3B72">
        <w:trPr>
          <w:trHeight w:val="20"/>
        </w:trPr>
        <w:tc>
          <w:tcPr>
            <w:tcW w:w="302" w:type="pct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val="en-US" w:eastAsia="en-US"/>
              </w:rPr>
              <w:t>1</w:t>
            </w:r>
            <w:r w:rsidRPr="003A0D50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00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Расчетная скорость движения, км/ч</w:t>
            </w:r>
          </w:p>
        </w:tc>
        <w:tc>
          <w:tcPr>
            <w:tcW w:w="1136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25</w:t>
            </w:r>
          </w:p>
        </w:tc>
        <w:tc>
          <w:tcPr>
            <w:tcW w:w="106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15</w:t>
            </w:r>
          </w:p>
        </w:tc>
      </w:tr>
      <w:tr w:rsidR="003A0D50" w:rsidRPr="003A0D50" w:rsidTr="00EA3B72">
        <w:trPr>
          <w:trHeight w:val="20"/>
        </w:trPr>
        <w:tc>
          <w:tcPr>
            <w:tcW w:w="302" w:type="pct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0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Ширина проезжей части для движения, м, не менее: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однополосного одностороннего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двухполосного одностороннего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двухполосного со встречным движением</w:t>
            </w:r>
          </w:p>
        </w:tc>
        <w:tc>
          <w:tcPr>
            <w:tcW w:w="1136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1,0-1,5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1,75-2,5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2,50-3,6</w:t>
            </w:r>
          </w:p>
        </w:tc>
        <w:tc>
          <w:tcPr>
            <w:tcW w:w="106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0,75-1,0</w:t>
            </w: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1,50</w:t>
            </w: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2,00</w:t>
            </w:r>
          </w:p>
        </w:tc>
      </w:tr>
      <w:tr w:rsidR="003A0D50" w:rsidRPr="003A0D50" w:rsidTr="00EA3B72">
        <w:trPr>
          <w:trHeight w:val="20"/>
        </w:trPr>
        <w:tc>
          <w:tcPr>
            <w:tcW w:w="302" w:type="pct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0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Ширина велопешеходной дорожки, м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Ширина полосы для велосипедистов, м</w:t>
            </w:r>
          </w:p>
        </w:tc>
        <w:tc>
          <w:tcPr>
            <w:tcW w:w="1136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1,5-6,0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1,5-3,0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1,20</w:t>
            </w:r>
          </w:p>
        </w:tc>
        <w:tc>
          <w:tcPr>
            <w:tcW w:w="106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1,5-3,25</w:t>
            </w: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1,5-2,0</w:t>
            </w: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0,90</w:t>
            </w:r>
          </w:p>
        </w:tc>
      </w:tr>
      <w:tr w:rsidR="003A0D50" w:rsidRPr="003A0D50" w:rsidTr="00EA3B72">
        <w:trPr>
          <w:trHeight w:val="20"/>
        </w:trPr>
        <w:tc>
          <w:tcPr>
            <w:tcW w:w="302" w:type="pct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0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Ширина обочин велосипедной дорожки, м</w:t>
            </w:r>
          </w:p>
        </w:tc>
        <w:tc>
          <w:tcPr>
            <w:tcW w:w="1136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0,5</w:t>
            </w:r>
          </w:p>
        </w:tc>
        <w:tc>
          <w:tcPr>
            <w:tcW w:w="106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0,5</w:t>
            </w:r>
          </w:p>
        </w:tc>
      </w:tr>
      <w:tr w:rsidR="003A0D50" w:rsidRPr="003A0D50" w:rsidTr="00EA3B72">
        <w:trPr>
          <w:trHeight w:val="20"/>
        </w:trPr>
        <w:tc>
          <w:tcPr>
            <w:tcW w:w="302" w:type="pct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3A0D50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0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Наименьший радиус кривых в плане, м: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при отсутствии виража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3A0D50">
              <w:rPr>
                <w:lang w:eastAsia="en-US"/>
              </w:rPr>
              <w:t>при устройстве виража</w:t>
            </w:r>
          </w:p>
        </w:tc>
        <w:tc>
          <w:tcPr>
            <w:tcW w:w="1136" w:type="pct"/>
          </w:tcPr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30-50</w:t>
            </w:r>
          </w:p>
          <w:p w:rsidR="003A0D50" w:rsidRPr="003A0D50" w:rsidRDefault="003A0D50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20</w:t>
            </w:r>
          </w:p>
        </w:tc>
        <w:tc>
          <w:tcPr>
            <w:tcW w:w="1061" w:type="pct"/>
            <w:vAlign w:val="center"/>
          </w:tcPr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15</w:t>
            </w:r>
          </w:p>
          <w:p w:rsidR="003A0D50" w:rsidRPr="003A0D50" w:rsidRDefault="003A0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A0D50">
              <w:rPr>
                <w:lang w:eastAsia="en-US"/>
              </w:rPr>
              <w:t>10</w:t>
            </w:r>
          </w:p>
        </w:tc>
      </w:tr>
    </w:tbl>
    <w:p w:rsidR="00EA3B72" w:rsidRDefault="00EA3B72" w:rsidP="00EA3B72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C20FEC" w:rsidRDefault="00EA3B72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1.3.</w:t>
      </w:r>
      <w:r>
        <w:rPr>
          <w:rFonts w:eastAsia="TimesNewRomanPSMT"/>
          <w:b/>
        </w:rPr>
        <w:t xml:space="preserve"> </w:t>
      </w:r>
      <w:r>
        <w:rPr>
          <w:b/>
        </w:rPr>
        <w:t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</w:t>
      </w:r>
      <w:r>
        <w:t xml:space="preserve"> </w:t>
      </w:r>
      <w:r w:rsidRPr="00A6178C">
        <w:rPr>
          <w:b/>
        </w:rPr>
        <w:t>Преображенского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B8570D" w:rsidRDefault="00B8570D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</w:r>
      <w:r w:rsidR="00EA3B72">
        <w:rPr>
          <w:rFonts w:eastAsia="TimesNewRomanPSMT"/>
        </w:rPr>
        <w:t xml:space="preserve"> августа </w:t>
      </w:r>
      <w:r>
        <w:rPr>
          <w:rFonts w:eastAsia="TimesNewRomanPSMT"/>
        </w:rPr>
        <w:t>2017 г</w:t>
      </w:r>
      <w:r w:rsidR="00EA3B72">
        <w:rPr>
          <w:rFonts w:eastAsia="TimesNewRomanPSMT"/>
        </w:rPr>
        <w:t>ода</w:t>
      </w:r>
      <w:r>
        <w:rPr>
          <w:rFonts w:eastAsia="TimesNewRomanPSMT"/>
        </w:rPr>
        <w:t xml:space="preserve"> № Р-965.</w:t>
      </w:r>
    </w:p>
    <w:p w:rsidR="00B8570D" w:rsidRPr="00145AF4" w:rsidRDefault="00B8570D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 w:rsidP="00EA3B72">
      <w:pPr>
        <w:widowControl w:val="0"/>
        <w:suppressAutoHyphens/>
        <w:jc w:val="right"/>
        <w:rPr>
          <w:sz w:val="22"/>
          <w:szCs w:val="22"/>
        </w:rPr>
      </w:pPr>
    </w:p>
    <w:p w:rsidR="00B8570D" w:rsidRDefault="00B8570D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>я к области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243"/>
        <w:gridCol w:w="2494"/>
        <w:gridCol w:w="1199"/>
        <w:gridCol w:w="1931"/>
        <w:gridCol w:w="1199"/>
      </w:tblGrid>
      <w:tr w:rsidR="00B8570D" w:rsidRPr="00EB5097" w:rsidTr="00EA3B72">
        <w:trPr>
          <w:trHeight w:val="20"/>
          <w:tblHeader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72" w:type="pct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929" w:type="pct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1635" w:type="pct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:rsidTr="00EA3B72">
        <w:trPr>
          <w:trHeight w:val="20"/>
          <w:tblHeader/>
        </w:trPr>
        <w:tc>
          <w:tcPr>
            <w:tcW w:w="264" w:type="pct"/>
            <w:vMerge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303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009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EA3B72">
        <w:trPr>
          <w:trHeight w:val="20"/>
        </w:trPr>
        <w:tc>
          <w:tcPr>
            <w:tcW w:w="264" w:type="pct"/>
          </w:tcPr>
          <w:p w:rsidR="00B8570D" w:rsidRPr="001D21E5" w:rsidRDefault="001D21E5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D21E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2" w:type="pct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1303" w:type="pct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Учреждений на административный центр сельского поселения, объект </w:t>
            </w:r>
          </w:p>
        </w:tc>
        <w:tc>
          <w:tcPr>
            <w:tcW w:w="626" w:type="pct"/>
            <w:vAlign w:val="center"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lang w:val="en-US"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9" w:type="pct"/>
            <w:vAlign w:val="center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26" w:type="pct"/>
            <w:vAlign w:val="center"/>
          </w:tcPr>
          <w:p w:rsidR="00B8570D" w:rsidRPr="00164635" w:rsidRDefault="00B8570D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EA3B72">
        <w:trPr>
          <w:trHeight w:val="20"/>
        </w:trPr>
        <w:tc>
          <w:tcPr>
            <w:tcW w:w="264" w:type="pct"/>
          </w:tcPr>
          <w:p w:rsidR="00B8570D" w:rsidRPr="001D21E5" w:rsidRDefault="006726DE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2" w:type="pct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1303" w:type="pct"/>
          </w:tcPr>
          <w:p w:rsidR="00B8570D" w:rsidRPr="00EB5097" w:rsidRDefault="00DE058E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Учреждений на административный центр сельского поселения, объект</w:t>
            </w:r>
          </w:p>
        </w:tc>
        <w:tc>
          <w:tcPr>
            <w:tcW w:w="626" w:type="pct"/>
            <w:vAlign w:val="center"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9" w:type="pct"/>
            <w:vAlign w:val="center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26" w:type="pct"/>
            <w:vAlign w:val="center"/>
          </w:tcPr>
          <w:p w:rsidR="00B8570D" w:rsidRPr="00164635" w:rsidRDefault="00B8570D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EA3B72">
        <w:trPr>
          <w:trHeight w:val="20"/>
        </w:trPr>
        <w:tc>
          <w:tcPr>
            <w:tcW w:w="264" w:type="pct"/>
          </w:tcPr>
          <w:p w:rsidR="00B8570D" w:rsidRPr="004D75A0" w:rsidRDefault="004D75A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2" w:type="pct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Дом культуры</w:t>
            </w:r>
            <w:r w:rsidR="00D935DF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1303" w:type="pct"/>
          </w:tcPr>
          <w:p w:rsidR="00B8570D" w:rsidRPr="00EB5097" w:rsidRDefault="00DE058E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Учреждений на административный центр сельского поселения, объект</w:t>
            </w:r>
          </w:p>
        </w:tc>
        <w:tc>
          <w:tcPr>
            <w:tcW w:w="626" w:type="pct"/>
            <w:vAlign w:val="center"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9" w:type="pct"/>
            <w:vAlign w:val="center"/>
          </w:tcPr>
          <w:p w:rsidR="00B8570D" w:rsidRPr="00EB5097" w:rsidRDefault="00B8570D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26" w:type="pct"/>
            <w:vAlign w:val="center"/>
          </w:tcPr>
          <w:p w:rsidR="00B8570D" w:rsidRPr="00EB5097" w:rsidRDefault="00B8570D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EA3B72" w:rsidRDefault="00EA3B72" w:rsidP="00BF3380">
      <w:pPr>
        <w:widowControl w:val="0"/>
        <w:suppressAutoHyphens/>
        <w:jc w:val="both"/>
        <w:rPr>
          <w:b/>
        </w:rPr>
      </w:pPr>
    </w:p>
    <w:p w:rsidR="001575C0" w:rsidRDefault="00EA3B72" w:rsidP="00EA3B72">
      <w:pPr>
        <w:widowControl w:val="0"/>
        <w:suppressAutoHyphens/>
        <w:ind w:firstLine="709"/>
        <w:jc w:val="both"/>
      </w:pPr>
      <w:r>
        <w:rPr>
          <w:b/>
        </w:rPr>
        <w:t>1.4.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r w:rsidRPr="00A6178C">
        <w:rPr>
          <w:b/>
          <w:spacing w:val="-6"/>
          <w:lang w:eastAsia="en-US"/>
        </w:rPr>
        <w:t>Преображенского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2F2513" w:rsidRDefault="002F2513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 w:rsidR="00EA3B72">
        <w:rPr>
          <w:rFonts w:eastAsia="TimesNewRomanPSMT"/>
        </w:rPr>
        <w:t xml:space="preserve"> августа </w:t>
      </w:r>
      <w:r>
        <w:rPr>
          <w:rFonts w:eastAsia="TimesNewRomanPSMT"/>
        </w:rPr>
        <w:t>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</w:t>
      </w:r>
      <w:r w:rsidR="00EA3B72">
        <w:rPr>
          <w:rFonts w:eastAsia="TimesNewRomanPSMT"/>
        </w:rPr>
        <w:t>ода</w:t>
      </w:r>
      <w:r>
        <w:rPr>
          <w:rFonts w:eastAsia="TimesNewRomanPSMT"/>
        </w:rPr>
        <w:t xml:space="preserve">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EA3B72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p w:rsidR="002F2513" w:rsidRDefault="002F2513" w:rsidP="00EA3B72">
      <w:pPr>
        <w:widowControl w:val="0"/>
        <w:suppressAutoHyphens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978"/>
        <w:gridCol w:w="1984"/>
        <w:gridCol w:w="1136"/>
        <w:gridCol w:w="1559"/>
        <w:gridCol w:w="1202"/>
      </w:tblGrid>
      <w:tr w:rsidR="002F2513" w:rsidRPr="00AE2413" w:rsidTr="00EA3B72">
        <w:trPr>
          <w:cantSplit/>
          <w:trHeight w:val="20"/>
          <w:tblHeader/>
          <w:jc w:val="center"/>
        </w:trPr>
        <w:tc>
          <w:tcPr>
            <w:tcW w:w="335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8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64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454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EA3B72">
        <w:trPr>
          <w:cantSplit/>
          <w:trHeight w:val="20"/>
          <w:tblHeader/>
          <w:jc w:val="center"/>
        </w:trPr>
        <w:tc>
          <w:tcPr>
            <w:tcW w:w="335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568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045" w:type="pct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F2513" w:rsidRPr="00EB4882" w:rsidRDefault="002F2513" w:rsidP="00BF338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C20FEC" w:rsidRPr="00AE2413" w:rsidTr="00EA3B72">
        <w:trPr>
          <w:cantSplit/>
          <w:trHeight w:val="20"/>
          <w:jc w:val="center"/>
        </w:trPr>
        <w:tc>
          <w:tcPr>
            <w:tcW w:w="335" w:type="pct"/>
            <w:vAlign w:val="center"/>
          </w:tcPr>
          <w:p w:rsidR="00C20FEC" w:rsidRPr="00EB4882" w:rsidRDefault="00C20FEC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8" w:type="pct"/>
            <w:vAlign w:val="center"/>
          </w:tcPr>
          <w:p w:rsidR="00C20FEC" w:rsidRPr="00EB4882" w:rsidRDefault="00C20FEC" w:rsidP="00BF3380">
            <w:pPr>
              <w:widowControl w:val="0"/>
              <w:suppressAutoHyphens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045" w:type="pct"/>
            <w:vAlign w:val="center"/>
          </w:tcPr>
          <w:p w:rsidR="00C20FEC" w:rsidRPr="00EB4882" w:rsidRDefault="00C20FEC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удельная площадь пола спортивных залов на 1000 жит., кв.м.</w:t>
            </w:r>
          </w:p>
        </w:tc>
        <w:tc>
          <w:tcPr>
            <w:tcW w:w="598" w:type="pct"/>
            <w:vAlign w:val="center"/>
          </w:tcPr>
          <w:p w:rsidR="00C20FEC" w:rsidRPr="00EB4882" w:rsidRDefault="00C20FEC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21" w:type="pct"/>
            <w:vAlign w:val="center"/>
          </w:tcPr>
          <w:p w:rsidR="00C20FEC" w:rsidRPr="00EB4882" w:rsidRDefault="00C20FEC" w:rsidP="00BF338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C20FEC" w:rsidRPr="00EB4882" w:rsidRDefault="00C20FEC" w:rsidP="00BF338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EA3B72">
        <w:trPr>
          <w:cantSplit/>
          <w:trHeight w:val="20"/>
          <w:jc w:val="center"/>
        </w:trPr>
        <w:tc>
          <w:tcPr>
            <w:tcW w:w="335" w:type="pct"/>
            <w:vAlign w:val="center"/>
          </w:tcPr>
          <w:p w:rsidR="00F92123" w:rsidRPr="00D6315C" w:rsidRDefault="00F92123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pct"/>
            <w:vAlign w:val="center"/>
          </w:tcPr>
          <w:p w:rsidR="00F92123" w:rsidRPr="00EA3B72" w:rsidRDefault="00D6315C" w:rsidP="00BF3380">
            <w:pPr>
              <w:widowControl w:val="0"/>
              <w:suppressAutoHyphens/>
              <w:rPr>
                <w:color w:val="000000"/>
              </w:rPr>
            </w:pPr>
            <w:r w:rsidRPr="00EA3B72">
              <w:rPr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045" w:type="pct"/>
            <w:vAlign w:val="center"/>
          </w:tcPr>
          <w:p w:rsidR="00F92123" w:rsidRPr="00D6315C" w:rsidRDefault="00D6315C" w:rsidP="00BF338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обеспеченности, объект на н.п.</w:t>
            </w:r>
          </w:p>
        </w:tc>
        <w:tc>
          <w:tcPr>
            <w:tcW w:w="598" w:type="pct"/>
            <w:vAlign w:val="center"/>
          </w:tcPr>
          <w:p w:rsidR="00F92123" w:rsidRPr="00D6315C" w:rsidRDefault="00D6315C" w:rsidP="00BF3380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pct"/>
            <w:vAlign w:val="center"/>
          </w:tcPr>
          <w:p w:rsidR="00F92123" w:rsidRPr="00D6315C" w:rsidRDefault="004C38D5" w:rsidP="00BF338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33" w:type="pct"/>
            <w:vAlign w:val="center"/>
          </w:tcPr>
          <w:p w:rsidR="00F92123" w:rsidRPr="00D6315C" w:rsidRDefault="004C38D5" w:rsidP="00BF338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1038C2" w:rsidRDefault="001038C2" w:rsidP="00EA3B72">
      <w:pPr>
        <w:widowControl w:val="0"/>
        <w:suppressAutoHyphens/>
        <w:ind w:firstLine="709"/>
        <w:jc w:val="both"/>
        <w:rPr>
          <w:b/>
        </w:rPr>
      </w:pPr>
    </w:p>
    <w:p w:rsidR="00425C0B" w:rsidRDefault="00EA3B72" w:rsidP="00EA3B72">
      <w:pPr>
        <w:widowControl w:val="0"/>
        <w:suppressAutoHyphens/>
        <w:ind w:firstLine="709"/>
        <w:jc w:val="both"/>
      </w:pPr>
      <w:r>
        <w:rPr>
          <w:b/>
        </w:rPr>
        <w:t>1.5.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>Расчётные показатели минимально допустимого уровня обеспеченности объектами ме</w:t>
      </w:r>
      <w:r>
        <w:rPr>
          <w:b/>
        </w:rPr>
        <w:t>стного значения в области благоустройства территории</w:t>
      </w:r>
      <w:r w:rsidRPr="000B6AED">
        <w:rPr>
          <w:b/>
        </w:rPr>
        <w:t xml:space="preserve"> и показатели максимально допустимого уровня территориальной доступности таких объектов для населения </w:t>
      </w:r>
      <w:r w:rsidRPr="00A6178C">
        <w:rPr>
          <w:b/>
        </w:rPr>
        <w:t>Преображенского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0D4A74" w:rsidRDefault="007B720F" w:rsidP="00EA3B72">
      <w:pPr>
        <w:widowControl w:val="0"/>
        <w:suppressAutoHyphens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</w:t>
      </w:r>
      <w:r w:rsidR="00EA3B72">
        <w:rPr>
          <w:bCs/>
        </w:rPr>
        <w:t xml:space="preserve"> января </w:t>
      </w:r>
      <w:r w:rsidRPr="00C224DA">
        <w:rPr>
          <w:bCs/>
        </w:rPr>
        <w:t>2017</w:t>
      </w:r>
      <w:r w:rsidR="009D31E9">
        <w:rPr>
          <w:bCs/>
        </w:rPr>
        <w:t xml:space="preserve"> </w:t>
      </w:r>
      <w:r w:rsidR="00EA3B72">
        <w:rPr>
          <w:bCs/>
        </w:rPr>
        <w:t xml:space="preserve">года </w:t>
      </w:r>
      <w:r w:rsidR="009D31E9">
        <w:rPr>
          <w:bCs/>
        </w:rPr>
        <w:t xml:space="preserve">(подготовлен Минстроем России, </w:t>
      </w:r>
      <w:r w:rsidR="009D31E9" w:rsidRPr="009D31E9">
        <w:rPr>
          <w:bCs/>
        </w:rPr>
        <w:t xml:space="preserve">Приказ подписан 13.04.2017 </w:t>
      </w:r>
      <w:r w:rsidR="00EA3B72">
        <w:rPr>
          <w:bCs/>
        </w:rPr>
        <w:t>№</w:t>
      </w:r>
      <w:r w:rsidR="009D31E9" w:rsidRPr="009D31E9">
        <w:rPr>
          <w:bCs/>
        </w:rPr>
        <w:t xml:space="preserve"> 711/пр)</w:t>
      </w:r>
      <w:r>
        <w:rPr>
          <w:bCs/>
        </w:rPr>
        <w:t>.</w:t>
      </w:r>
    </w:p>
    <w:p w:rsidR="000D4A74" w:rsidRPr="00145AF4" w:rsidRDefault="000D4A74" w:rsidP="00EA3B72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:rsidR="00D629D7" w:rsidRDefault="00D629D7" w:rsidP="00EA3B72">
      <w:pPr>
        <w:widowControl w:val="0"/>
        <w:suppressAutoHyphens/>
        <w:ind w:firstLine="851"/>
        <w:jc w:val="right"/>
      </w:pPr>
    </w:p>
    <w:p w:rsidR="00EA3B72" w:rsidRDefault="007B720F" w:rsidP="00EA3B72">
      <w:pPr>
        <w:widowControl w:val="0"/>
        <w:suppressAutoHyphens/>
        <w:ind w:firstLine="851"/>
        <w:jc w:val="right"/>
      </w:pPr>
      <w:r>
        <w:t>Таблица 1.</w:t>
      </w:r>
      <w:r w:rsidR="003C04F3">
        <w:t>5</w:t>
      </w:r>
      <w:r>
        <w:t xml:space="preserve">.1. Расчетные показатели </w:t>
      </w:r>
      <w:r w:rsidR="00D629D7">
        <w:t>объектов, относящихся к области</w:t>
      </w:r>
    </w:p>
    <w:p w:rsidR="007B720F" w:rsidRPr="009E5E94" w:rsidRDefault="007B720F" w:rsidP="00EA3B72">
      <w:pPr>
        <w:widowControl w:val="0"/>
        <w:suppressAutoHyphens/>
        <w:ind w:firstLine="851"/>
        <w:jc w:val="right"/>
      </w:pPr>
      <w:r>
        <w:t>благоустройства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448"/>
        <w:gridCol w:w="1690"/>
        <w:gridCol w:w="1313"/>
        <w:gridCol w:w="2312"/>
        <w:gridCol w:w="1227"/>
      </w:tblGrid>
      <w:tr w:rsidR="00507A72" w:rsidRPr="00AE2413" w:rsidTr="00EA3B72">
        <w:trPr>
          <w:trHeight w:val="20"/>
        </w:trPr>
        <w:tc>
          <w:tcPr>
            <w:tcW w:w="303" w:type="pct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9" w:type="pct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569" w:type="pct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849" w:type="pct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EA3B72">
        <w:trPr>
          <w:trHeight w:val="20"/>
        </w:trPr>
        <w:tc>
          <w:tcPr>
            <w:tcW w:w="303" w:type="pct"/>
            <w:vMerge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86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208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41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EA3B72">
        <w:trPr>
          <w:trHeight w:val="20"/>
        </w:trPr>
        <w:tc>
          <w:tcPr>
            <w:tcW w:w="303" w:type="pct"/>
            <w:vAlign w:val="center"/>
            <w:hideMark/>
          </w:tcPr>
          <w:p w:rsidR="00507A72" w:rsidRPr="00563329" w:rsidRDefault="00931D50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pct"/>
            <w:vAlign w:val="center"/>
          </w:tcPr>
          <w:p w:rsidR="00507A72" w:rsidRPr="00563329" w:rsidRDefault="00425C0B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(административный центр сельского поселения)</w:t>
            </w:r>
          </w:p>
        </w:tc>
        <w:tc>
          <w:tcPr>
            <w:tcW w:w="883" w:type="pct"/>
            <w:vAlign w:val="center"/>
            <w:hideMark/>
          </w:tcPr>
          <w:p w:rsidR="00507A72" w:rsidRPr="00563329" w:rsidRDefault="00425C0B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r w:rsidRPr="00563329">
              <w:rPr>
                <w:sz w:val="22"/>
                <w:szCs w:val="22"/>
                <w:lang w:eastAsia="en-US"/>
              </w:rPr>
              <w:t>кв.м.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6" w:type="pct"/>
            <w:vAlign w:val="center"/>
            <w:hideMark/>
          </w:tcPr>
          <w:p w:rsidR="00507A72" w:rsidRPr="00563329" w:rsidRDefault="00560CE1" w:rsidP="00BF3380">
            <w:pPr>
              <w:widowControl w:val="0"/>
              <w:suppressAutoHyphens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8" w:type="pct"/>
            <w:vAlign w:val="center"/>
            <w:hideMark/>
          </w:tcPr>
          <w:p w:rsidR="00507A72" w:rsidRPr="00563329" w:rsidRDefault="00507A72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41" w:type="pct"/>
            <w:vAlign w:val="center"/>
            <w:hideMark/>
          </w:tcPr>
          <w:p w:rsidR="00507A72" w:rsidRPr="00563329" w:rsidRDefault="00632587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EA3B72">
        <w:trPr>
          <w:trHeight w:val="20"/>
        </w:trPr>
        <w:tc>
          <w:tcPr>
            <w:tcW w:w="303" w:type="pct"/>
            <w:vAlign w:val="center"/>
          </w:tcPr>
          <w:p w:rsidR="008C406C" w:rsidRPr="00563329" w:rsidRDefault="008C406C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vAlign w:val="center"/>
          </w:tcPr>
          <w:p w:rsidR="008C406C" w:rsidRPr="00563329" w:rsidRDefault="008C406C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883" w:type="pct"/>
            <w:vAlign w:val="center"/>
          </w:tcPr>
          <w:p w:rsidR="008C406C" w:rsidRPr="00563329" w:rsidRDefault="009D73F6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686" w:type="pct"/>
            <w:vAlign w:val="center"/>
          </w:tcPr>
          <w:p w:rsidR="008C406C" w:rsidRPr="00563329" w:rsidRDefault="009D73F6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08" w:type="pct"/>
            <w:vAlign w:val="center"/>
          </w:tcPr>
          <w:p w:rsidR="008C406C" w:rsidRPr="00563329" w:rsidRDefault="009D73F6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641" w:type="pct"/>
            <w:vAlign w:val="center"/>
          </w:tcPr>
          <w:p w:rsidR="008C406C" w:rsidRPr="00563329" w:rsidRDefault="009D73F6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EA3B72">
        <w:trPr>
          <w:trHeight w:val="20"/>
        </w:trPr>
        <w:tc>
          <w:tcPr>
            <w:tcW w:w="303" w:type="pct"/>
            <w:vAlign w:val="center"/>
          </w:tcPr>
          <w:p w:rsidR="00BD4F5C" w:rsidRDefault="00BD4F5C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9" w:type="pct"/>
            <w:vAlign w:val="center"/>
          </w:tcPr>
          <w:p w:rsidR="00BD4F5C" w:rsidRDefault="00BD4F5C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B01204">
              <w:t>Площадка отдыха и досуга</w:t>
            </w:r>
          </w:p>
        </w:tc>
        <w:tc>
          <w:tcPr>
            <w:tcW w:w="883" w:type="pct"/>
            <w:vAlign w:val="center"/>
          </w:tcPr>
          <w:p w:rsidR="00BD4F5C" w:rsidRDefault="00BD4F5C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686" w:type="pct"/>
            <w:vAlign w:val="center"/>
          </w:tcPr>
          <w:p w:rsidR="00BD4F5C" w:rsidRDefault="00BD4F5C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08" w:type="pct"/>
            <w:vAlign w:val="center"/>
          </w:tcPr>
          <w:p w:rsidR="00BD4F5C" w:rsidRDefault="00BD4F5C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641" w:type="pct"/>
            <w:vAlign w:val="center"/>
          </w:tcPr>
          <w:p w:rsidR="00BD4F5C" w:rsidRDefault="00BD4F5C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EA3B72">
      <w:pPr>
        <w:pStyle w:val="Default"/>
        <w:widowControl w:val="0"/>
        <w:suppressAutoHyphens/>
        <w:ind w:firstLine="709"/>
        <w:jc w:val="both"/>
      </w:pPr>
      <w:r w:rsidRPr="00931D50">
        <w:t xml:space="preserve">Примечания: </w:t>
      </w:r>
    </w:p>
    <w:p w:rsidR="00075029" w:rsidRDefault="0043084B" w:rsidP="00EA3B72">
      <w:pPr>
        <w:pStyle w:val="Default"/>
        <w:widowControl w:val="0"/>
        <w:suppressAutoHyphens/>
        <w:ind w:firstLine="709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EA3B72" w:rsidRDefault="00EA3B72" w:rsidP="00EA3B72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AE4015" w:rsidRPr="000665E7" w:rsidRDefault="00EA3B72" w:rsidP="00EA3B72">
      <w:pPr>
        <w:widowControl w:val="0"/>
        <w:suppressAutoHyphens/>
        <w:autoSpaceDE w:val="0"/>
        <w:ind w:firstLine="709"/>
        <w:jc w:val="both"/>
      </w:pPr>
      <w:r>
        <w:rPr>
          <w:b/>
        </w:rPr>
        <w:t>1.6.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</w:t>
      </w:r>
      <w:r>
        <w:rPr>
          <w:b/>
          <w:spacing w:val="-4"/>
        </w:rPr>
        <w:t xml:space="preserve">области ритуального обслуживания населения </w:t>
      </w:r>
      <w:r>
        <w:rPr>
          <w:b/>
        </w:rPr>
        <w:t xml:space="preserve">и показатели максимально допустимого уровня территориальной доступности таких объектов для населения </w:t>
      </w:r>
      <w:r w:rsidRPr="00A6178C">
        <w:rPr>
          <w:b/>
        </w:rPr>
        <w:t>Преображенского</w:t>
      </w:r>
      <w:r w:rsidRPr="00AE2413">
        <w:rPr>
          <w:b/>
        </w:rPr>
        <w:t xml:space="preserve"> </w:t>
      </w:r>
      <w:bookmarkStart w:id="3" w:name="_Hlk53758392"/>
      <w:r>
        <w:rPr>
          <w:b/>
        </w:rPr>
        <w:t>муниципального образования</w:t>
      </w:r>
      <w:bookmarkEnd w:id="3"/>
      <w:r w:rsidRPr="00AE2413">
        <w:rPr>
          <w:b/>
        </w:rPr>
        <w:t xml:space="preserve"> Катангского района Иркутской области</w:t>
      </w:r>
    </w:p>
    <w:p w:rsidR="00AB6507" w:rsidRPr="00AB6507" w:rsidRDefault="007B720F" w:rsidP="00EA3B72">
      <w:pPr>
        <w:widowControl w:val="0"/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BF3380">
      <w:pPr>
        <w:widowControl w:val="0"/>
        <w:suppressAutoHyphens/>
        <w:jc w:val="right"/>
      </w:pPr>
    </w:p>
    <w:p w:rsidR="004C4C75" w:rsidRDefault="007B720F" w:rsidP="00BF3380">
      <w:pPr>
        <w:widowControl w:val="0"/>
        <w:suppressAutoHyphens/>
        <w:jc w:val="right"/>
      </w:pPr>
      <w:r w:rsidRPr="007B720F">
        <w:t>Таблица 1.</w:t>
      </w:r>
      <w:r w:rsidR="00AE4015">
        <w:t>6</w:t>
      </w:r>
      <w:r w:rsidRPr="007B720F">
        <w:t>.1. Расчетные показатели объектов, относящихся к области ритуального</w:t>
      </w:r>
    </w:p>
    <w:p w:rsidR="007B720F" w:rsidRPr="007B720F" w:rsidRDefault="007B720F" w:rsidP="00BF3380">
      <w:pPr>
        <w:widowControl w:val="0"/>
        <w:suppressAutoHyphens/>
        <w:jc w:val="right"/>
      </w:pPr>
      <w:r w:rsidRPr="007B720F">
        <w:t>обслуживания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785"/>
        <w:gridCol w:w="1983"/>
        <w:gridCol w:w="1418"/>
        <w:gridCol w:w="1418"/>
        <w:gridCol w:w="1382"/>
      </w:tblGrid>
      <w:tr w:rsidR="000C0F44" w:rsidTr="004C4C75">
        <w:trPr>
          <w:trHeight w:val="20"/>
        </w:trPr>
        <w:tc>
          <w:tcPr>
            <w:tcW w:w="305" w:type="pct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55" w:type="pct"/>
            <w:vMerge w:val="restart"/>
            <w:shd w:val="clear" w:color="auto" w:fill="FFFFFF" w:themeFill="background1"/>
            <w:vAlign w:val="center"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463" w:type="pct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4C4C75">
        <w:trPr>
          <w:trHeight w:val="20"/>
        </w:trPr>
        <w:tc>
          <w:tcPr>
            <w:tcW w:w="305" w:type="pct"/>
            <w:vMerge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455" w:type="pct"/>
            <w:vMerge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741" w:type="pct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41" w:type="pct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22" w:type="pct"/>
            <w:shd w:val="clear" w:color="auto" w:fill="FFFFFF" w:themeFill="background1"/>
            <w:vAlign w:val="center"/>
            <w:hideMark/>
          </w:tcPr>
          <w:p w:rsidR="000C0F44" w:rsidRDefault="000C0F44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4C4C75">
        <w:trPr>
          <w:trHeight w:val="20"/>
        </w:trPr>
        <w:tc>
          <w:tcPr>
            <w:tcW w:w="305" w:type="pct"/>
            <w:hideMark/>
          </w:tcPr>
          <w:p w:rsidR="000C0F44" w:rsidRDefault="00AE4015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pct"/>
            <w:hideMark/>
          </w:tcPr>
          <w:p w:rsidR="000C0F44" w:rsidRDefault="000C0F44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036" w:type="pct"/>
            <w:hideMark/>
          </w:tcPr>
          <w:p w:rsidR="000C0F44" w:rsidRDefault="000C0F44" w:rsidP="004C4C75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га. на 1 000 жителей</w:t>
            </w:r>
          </w:p>
        </w:tc>
        <w:tc>
          <w:tcPr>
            <w:tcW w:w="741" w:type="pct"/>
            <w:hideMark/>
          </w:tcPr>
          <w:p w:rsidR="000C0F44" w:rsidRDefault="0089618D" w:rsidP="004C4C75">
            <w:pPr>
              <w:pStyle w:val="Default"/>
              <w:widowControl w:val="0"/>
              <w:suppressAutoHyphens/>
              <w:jc w:val="center"/>
            </w:pPr>
            <w:r>
              <w:rPr>
                <w:sz w:val="23"/>
                <w:szCs w:val="23"/>
              </w:rPr>
              <w:t xml:space="preserve">0,24 </w:t>
            </w:r>
          </w:p>
        </w:tc>
        <w:tc>
          <w:tcPr>
            <w:tcW w:w="741" w:type="pct"/>
            <w:hideMark/>
          </w:tcPr>
          <w:p w:rsidR="000C0F44" w:rsidRDefault="00AE4015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722" w:type="pct"/>
            <w:hideMark/>
          </w:tcPr>
          <w:p w:rsidR="000C0F44" w:rsidRDefault="00AE4015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</w:p>
    <w:p w:rsidR="00AE2413" w:rsidRDefault="000F2886" w:rsidP="004C4C75">
      <w:pPr>
        <w:widowControl w:val="0"/>
        <w:suppressAutoHyphens/>
        <w:autoSpaceDE w:val="0"/>
        <w:ind w:firstLine="709"/>
        <w:jc w:val="both"/>
        <w:rPr>
          <w:b/>
        </w:rPr>
      </w:pPr>
      <w:r>
        <w:rPr>
          <w:b/>
        </w:rPr>
        <w:t>1.7</w:t>
      </w:r>
      <w:r w:rsidR="004C4C75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A6178C" w:rsidRPr="00A6178C">
        <w:rPr>
          <w:b/>
        </w:rPr>
        <w:t>Преображенского</w:t>
      </w:r>
      <w:r w:rsidR="00AE2413" w:rsidRPr="00AE2413">
        <w:rPr>
          <w:b/>
        </w:rPr>
        <w:t xml:space="preserve"> </w:t>
      </w:r>
      <w:r w:rsidR="004C4C75" w:rsidRPr="004C4C75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 </w:t>
      </w:r>
    </w:p>
    <w:p w:rsidR="009F3925" w:rsidRPr="00123DDF" w:rsidRDefault="009F3925" w:rsidP="004C4C75">
      <w:pPr>
        <w:widowControl w:val="0"/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 xml:space="preserve">первичной пожарной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</w:p>
    <w:p w:rsidR="000F2886" w:rsidRDefault="000F2886" w:rsidP="004C4C75">
      <w:pPr>
        <w:widowControl w:val="0"/>
        <w:suppressAutoHyphens/>
        <w:autoSpaceDE w:val="0"/>
        <w:jc w:val="right"/>
        <w:rPr>
          <w:rFonts w:eastAsia="TimesNewRomanPSMT"/>
          <w:sz w:val="22"/>
          <w:szCs w:val="22"/>
        </w:rPr>
      </w:pPr>
    </w:p>
    <w:p w:rsidR="004C4C75" w:rsidRDefault="009F3925" w:rsidP="004C4C75">
      <w:pPr>
        <w:widowControl w:val="0"/>
        <w:suppressAutoHyphens/>
        <w:jc w:val="right"/>
      </w:pPr>
      <w:r w:rsidRPr="007B720F"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первичной</w:t>
      </w:r>
    </w:p>
    <w:p w:rsidR="009F3925" w:rsidRPr="007B720F" w:rsidRDefault="009F3925" w:rsidP="004C4C75">
      <w:pPr>
        <w:widowControl w:val="0"/>
        <w:suppressAutoHyphens/>
        <w:jc w:val="right"/>
      </w:pPr>
      <w:r>
        <w:t>пожарной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601"/>
        <w:gridCol w:w="1966"/>
        <w:gridCol w:w="1199"/>
        <w:gridCol w:w="1993"/>
        <w:gridCol w:w="1269"/>
      </w:tblGrid>
      <w:tr w:rsidR="009F3925" w:rsidTr="004C4C75">
        <w:trPr>
          <w:trHeight w:val="20"/>
        </w:trPr>
        <w:tc>
          <w:tcPr>
            <w:tcW w:w="303" w:type="pct"/>
            <w:vMerge w:val="restart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78" w:type="pct"/>
            <w:vMerge w:val="restart"/>
            <w:shd w:val="clear" w:color="auto" w:fill="FFFFFF" w:themeFill="background1"/>
            <w:vAlign w:val="center"/>
          </w:tcPr>
          <w:p w:rsidR="009F3925" w:rsidRDefault="009F3925" w:rsidP="004C4C75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577" w:type="pct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742" w:type="pct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9F3925" w:rsidTr="004C4C75">
        <w:trPr>
          <w:trHeight w:val="20"/>
        </w:trPr>
        <w:tc>
          <w:tcPr>
            <w:tcW w:w="303" w:type="pct"/>
            <w:vMerge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046" w:type="pct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060" w:type="pct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2" w:type="pct"/>
            <w:shd w:val="clear" w:color="auto" w:fill="FFFFFF" w:themeFill="background1"/>
            <w:vAlign w:val="center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9F3925" w:rsidTr="004C4C75">
        <w:trPr>
          <w:trHeight w:val="20"/>
        </w:trPr>
        <w:tc>
          <w:tcPr>
            <w:tcW w:w="303" w:type="pct"/>
            <w:hideMark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8" w:type="pct"/>
            <w:hideMark/>
          </w:tcPr>
          <w:p w:rsidR="009F3925" w:rsidRDefault="009F3925" w:rsidP="00BF338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1046" w:type="pct"/>
          </w:tcPr>
          <w:p w:rsidR="009F3925" w:rsidRDefault="009F3925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гидрантов</w:t>
            </w:r>
          </w:p>
        </w:tc>
        <w:tc>
          <w:tcPr>
            <w:tcW w:w="531" w:type="pct"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pct"/>
          </w:tcPr>
          <w:p w:rsidR="009F3925" w:rsidRDefault="000B1F94" w:rsidP="00BF338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9F3925">
              <w:rPr>
                <w:lang w:eastAsia="en-US"/>
              </w:rPr>
              <w:t>инейная</w:t>
            </w:r>
            <w:r>
              <w:rPr>
                <w:lang w:eastAsia="en-US"/>
              </w:rPr>
              <w:t>, м.</w:t>
            </w:r>
          </w:p>
        </w:tc>
        <w:tc>
          <w:tcPr>
            <w:tcW w:w="682" w:type="pct"/>
          </w:tcPr>
          <w:p w:rsidR="009F3925" w:rsidRDefault="009F3925" w:rsidP="00BF338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0B1F94" w:rsidRDefault="000B1F94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:rsidR="000B1F94" w:rsidRDefault="000B1F94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0B1F94" w:rsidRDefault="000B1F94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2. В населенных пунктах, за исключением административного центра, при отсутствии централизованной системы водоснабжения – предусматривать пожарный водоем.</w:t>
      </w:r>
    </w:p>
    <w:p w:rsidR="004C4C75" w:rsidRDefault="004C4C75" w:rsidP="004C4C75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314DD8" w:rsidRDefault="002C5B96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1.8</w:t>
      </w:r>
      <w:r w:rsidR="004C4C75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="00314DD8">
        <w:rPr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A6178C" w:rsidRPr="00A6178C">
        <w:rPr>
          <w:b/>
        </w:rPr>
        <w:t>Преображенского</w:t>
      </w:r>
      <w:r w:rsidR="00AE2413" w:rsidRPr="00AE2413">
        <w:rPr>
          <w:b/>
        </w:rPr>
        <w:t xml:space="preserve"> </w:t>
      </w:r>
      <w:r w:rsidR="004C4C75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</w:t>
      </w:r>
    </w:p>
    <w:p w:rsidR="002C5B96" w:rsidRPr="002C5B96" w:rsidRDefault="002C5B96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2C5B96">
        <w:rPr>
          <w:rFonts w:eastAsia="TimesNewRomanPSMT"/>
        </w:rPr>
        <w:t xml:space="preserve"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2C5B96" w:rsidRPr="002C5B96" w:rsidRDefault="002C5B96" w:rsidP="00BF3380">
      <w:pPr>
        <w:widowControl w:val="0"/>
        <w:suppressAutoHyphens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32"/>
        <w:gridCol w:w="2526"/>
        <w:gridCol w:w="3799"/>
        <w:gridCol w:w="2814"/>
      </w:tblGrid>
      <w:tr w:rsidR="002C5B96" w:rsidRPr="002C5B96" w:rsidTr="004C4C75">
        <w:trPr>
          <w:trHeight w:val="20"/>
        </w:trPr>
        <w:tc>
          <w:tcPr>
            <w:tcW w:w="224" w:type="pct"/>
            <w:shd w:val="clear" w:color="auto" w:fill="FFFFFF" w:themeFill="background1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1320" w:type="pct"/>
            <w:shd w:val="clear" w:color="auto" w:fill="FFFFFF" w:themeFill="background1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pct"/>
            <w:shd w:val="clear" w:color="auto" w:fill="FFFFFF" w:themeFill="background1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1470" w:type="pct"/>
            <w:shd w:val="clear" w:color="auto" w:fill="FFFFFF" w:themeFill="background1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:rsidTr="004C4C75">
        <w:trPr>
          <w:trHeight w:val="20"/>
        </w:trPr>
        <w:tc>
          <w:tcPr>
            <w:tcW w:w="224" w:type="pct"/>
            <w:vMerge w:val="restart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1320" w:type="pct"/>
            <w:vMerge w:val="restart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985" w:type="pct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1470" w:type="pct"/>
            <w:vMerge w:val="restart"/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:rsidTr="004C4C75">
        <w:trPr>
          <w:trHeight w:val="20"/>
        </w:trPr>
        <w:tc>
          <w:tcPr>
            <w:tcW w:w="224" w:type="pct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</w:p>
        </w:tc>
        <w:tc>
          <w:tcPr>
            <w:tcW w:w="1320" w:type="pct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BF3380">
            <w:pPr>
              <w:widowControl w:val="0"/>
              <w:tabs>
                <w:tab w:val="left" w:pos="6780"/>
              </w:tabs>
              <w:suppressAutoHyphens/>
              <w:contextualSpacing/>
              <w:rPr>
                <w:spacing w:val="-6"/>
              </w:rPr>
            </w:pPr>
          </w:p>
        </w:tc>
        <w:tc>
          <w:tcPr>
            <w:tcW w:w="1985" w:type="pct"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1470" w:type="pct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BF3380">
            <w:pPr>
              <w:widowControl w:val="0"/>
              <w:suppressAutoHyphens/>
              <w:jc w:val="center"/>
              <w:rPr>
                <w:spacing w:val="-6"/>
              </w:rPr>
            </w:pPr>
          </w:p>
        </w:tc>
      </w:tr>
    </w:tbl>
    <w:p w:rsidR="002C5B96" w:rsidRPr="002C5B96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2C5B96" w:rsidRPr="002C5B96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2C5B96" w:rsidRPr="002C5B96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Бконт = Пгод × t × К / (365 × V), где</w:t>
      </w:r>
    </w:p>
    <w:p w:rsidR="002C5B96" w:rsidRPr="002C5B96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Пгод – годовое накопление твердых коммунальных отходов, куб. м; </w:t>
      </w:r>
    </w:p>
    <w:p w:rsidR="002C5B96" w:rsidRPr="002C5B96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2C5B96" w:rsidRPr="002C5B96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4C4C75" w:rsidRDefault="002C5B96" w:rsidP="004C4C75">
      <w:pPr>
        <w:widowControl w:val="0"/>
        <w:suppressAutoHyphens/>
        <w:autoSpaceDE w:val="0"/>
        <w:ind w:firstLine="567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4C4C75" w:rsidRDefault="004C4C75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F3380">
      <w:pPr>
        <w:widowControl w:val="0"/>
        <w:pBdr>
          <w:bottom w:val="single" w:sz="12" w:space="1" w:color="244061" w:themeColor="accent1" w:themeShade="80"/>
        </w:pBdr>
        <w:suppressAutoHyphens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F3380">
      <w:pPr>
        <w:pStyle w:val="ac"/>
        <w:widowControl w:val="0"/>
        <w:suppressAutoHyphens/>
        <w:autoSpaceDE w:val="0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F3380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A6178C" w:rsidRPr="00A6178C">
        <w:t>Преображенского</w:t>
      </w:r>
      <w:r w:rsidRPr="003650BD">
        <w:t xml:space="preserve"> </w:t>
      </w:r>
      <w:r w:rsidR="004C4C75" w:rsidRPr="004C4C75">
        <w:t>муниципального образования</w:t>
      </w:r>
      <w:r w:rsidRPr="003650BD">
        <w:t xml:space="preserve"> Катангского района 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="004C4C75" w:rsidRPr="004C4C75">
        <w:t>муниципального образования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A6178C" w:rsidRPr="00A6178C">
        <w:t>Преображенского</w:t>
      </w:r>
      <w:r w:rsidRPr="003650BD">
        <w:t xml:space="preserve"> </w:t>
      </w:r>
      <w:r w:rsidR="004C4C75" w:rsidRPr="004C4C75">
        <w:t>муниципального образования</w:t>
      </w:r>
      <w:r>
        <w:t xml:space="preserve">. </w:t>
      </w:r>
    </w:p>
    <w:p w:rsidR="00B93D2C" w:rsidRDefault="00B93D2C" w:rsidP="00BF338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A6178C" w:rsidRPr="00A6178C">
        <w:rPr>
          <w:bCs/>
          <w:szCs w:val="28"/>
        </w:rPr>
        <w:t>Преображенского</w:t>
      </w:r>
      <w:r w:rsidRPr="00CD1B0D">
        <w:rPr>
          <w:bCs/>
          <w:szCs w:val="28"/>
        </w:rPr>
        <w:t xml:space="preserve"> </w:t>
      </w:r>
      <w:r w:rsidR="004C4C75" w:rsidRPr="004C4C75">
        <w:rPr>
          <w:bCs/>
          <w:szCs w:val="28"/>
        </w:rPr>
        <w:t>муниципального образования</w:t>
      </w:r>
      <w:r w:rsidRPr="00CD1B0D">
        <w:rPr>
          <w:bCs/>
          <w:szCs w:val="28"/>
        </w:rPr>
        <w:t xml:space="preserve"> Катангского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4C4C75">
      <w:pPr>
        <w:pStyle w:val="ac"/>
        <w:widowControl w:val="0"/>
        <w:suppressAutoHyphens/>
        <w:ind w:left="0"/>
        <w:jc w:val="right"/>
        <w:rPr>
          <w:bCs/>
          <w:szCs w:val="28"/>
        </w:rPr>
      </w:pPr>
    </w:p>
    <w:p w:rsidR="00B93D2C" w:rsidRPr="00663316" w:rsidRDefault="00B93D2C" w:rsidP="004C4C75">
      <w:pPr>
        <w:pStyle w:val="ac"/>
        <w:widowControl w:val="0"/>
        <w:suppressAutoHyphens/>
        <w:ind w:left="0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94"/>
        <w:gridCol w:w="2178"/>
        <w:gridCol w:w="4753"/>
      </w:tblGrid>
      <w:tr w:rsidR="00B93D2C" w:rsidRPr="009E1D56" w:rsidTr="004C4C75">
        <w:trPr>
          <w:trHeight w:val="20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B93D2C" w:rsidRPr="009E1D56" w:rsidRDefault="00B93D2C" w:rsidP="00BF3380">
            <w:pPr>
              <w:widowControl w:val="0"/>
              <w:suppressAutoHyphens/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967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hd w:val="clear" w:color="auto" w:fill="FFFFFF"/>
              <w:suppressAutoHyphens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2745" w:type="pct"/>
            <w:shd w:val="clear" w:color="auto" w:fill="auto"/>
          </w:tcPr>
          <w:p w:rsidR="00B93D2C" w:rsidRPr="00301530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9676DA">
              <w:rPr>
                <w:color w:val="000000" w:themeColor="text1"/>
              </w:rPr>
              <w:t xml:space="preserve">СП 42.13330.2016. </w:t>
            </w:r>
            <w:r w:rsidR="00BF3380">
              <w:rPr>
                <w:color w:val="000000" w:themeColor="text1"/>
              </w:rPr>
              <w:t>«</w:t>
            </w:r>
            <w:r w:rsidRPr="009676DA">
              <w:rPr>
                <w:color w:val="000000" w:themeColor="text1"/>
              </w:rPr>
              <w:t>Градостроительство. Планировка и застройка городских и сельских поселений</w:t>
            </w:r>
            <w:r w:rsidR="00BF3380">
              <w:rPr>
                <w:color w:val="000000" w:themeColor="text1"/>
              </w:rPr>
              <w:t>»</w:t>
            </w:r>
            <w:r w:rsidRPr="009676DA">
              <w:rPr>
                <w:color w:val="000000" w:themeColor="text1"/>
              </w:rPr>
              <w:t xml:space="preserve"> Актуализированная редакция СНиП 2.07.01-89* (утв. Приказом Минрегиона РФ от 28.12.2010 </w:t>
            </w:r>
            <w:r w:rsidR="00EA3B72">
              <w:rPr>
                <w:color w:val="000000" w:themeColor="text1"/>
              </w:rPr>
              <w:t>№</w:t>
            </w:r>
            <w:r w:rsidRPr="009676DA">
              <w:rPr>
                <w:color w:val="000000" w:themeColor="text1"/>
              </w:rPr>
              <w:t>820)</w:t>
            </w:r>
            <w:r>
              <w:rPr>
                <w:color w:val="000000" w:themeColor="text1"/>
              </w:rPr>
              <w:t xml:space="preserve">, </w:t>
            </w:r>
            <w:r w:rsidRPr="007A3F16">
              <w:rPr>
                <w:color w:val="000000" w:themeColor="text1"/>
              </w:rPr>
              <w:t>с</w:t>
            </w:r>
            <w:r w:rsidRPr="007A3F16">
              <w:rPr>
                <w:sz w:val="22"/>
                <w:szCs w:val="22"/>
              </w:rPr>
              <w:t xml:space="preserve"> учетом </w:t>
            </w:r>
            <w:r w:rsidR="007A3F16">
              <w:rPr>
                <w:sz w:val="22"/>
                <w:szCs w:val="22"/>
              </w:rPr>
              <w:t>п</w:t>
            </w:r>
            <w:r w:rsidR="007A3F16" w:rsidRPr="007A3F16">
              <w:rPr>
                <w:sz w:val="22"/>
                <w:szCs w:val="22"/>
              </w:rPr>
              <w:t xml:space="preserve">рограммы комплексного развития систем коммунальной инфраструктуры в </w:t>
            </w:r>
            <w:r w:rsidR="004C4C75">
              <w:rPr>
                <w:sz w:val="22"/>
                <w:szCs w:val="22"/>
              </w:rPr>
              <w:t>Преображенском</w:t>
            </w:r>
            <w:r w:rsidR="007A3F16" w:rsidRPr="007A3F16">
              <w:rPr>
                <w:sz w:val="22"/>
                <w:szCs w:val="22"/>
              </w:rPr>
              <w:t xml:space="preserve"> муниципальном образовании на 2015-2025 годы, утвержденной решением Думы </w:t>
            </w:r>
            <w:r w:rsidR="00A6178C" w:rsidRPr="00A6178C">
              <w:rPr>
                <w:sz w:val="22"/>
                <w:szCs w:val="22"/>
              </w:rPr>
              <w:t>Преображенского</w:t>
            </w:r>
            <w:r w:rsidR="007A3F16" w:rsidRPr="007A3F16">
              <w:rPr>
                <w:sz w:val="22"/>
                <w:szCs w:val="22"/>
              </w:rPr>
              <w:t xml:space="preserve"> муниципального образования от </w:t>
            </w:r>
            <w:r w:rsidR="00A6178C">
              <w:rPr>
                <w:sz w:val="22"/>
                <w:szCs w:val="22"/>
              </w:rPr>
              <w:t>24</w:t>
            </w:r>
            <w:r w:rsidR="007A3F16" w:rsidRPr="007A3F16">
              <w:rPr>
                <w:sz w:val="22"/>
                <w:szCs w:val="22"/>
              </w:rPr>
              <w:t xml:space="preserve"> </w:t>
            </w:r>
            <w:r w:rsidR="00A6178C">
              <w:rPr>
                <w:sz w:val="22"/>
                <w:szCs w:val="22"/>
              </w:rPr>
              <w:t>декабря</w:t>
            </w:r>
            <w:r w:rsidR="007A3F16" w:rsidRPr="007A3F16">
              <w:rPr>
                <w:sz w:val="22"/>
                <w:szCs w:val="22"/>
              </w:rPr>
              <w:t xml:space="preserve"> 2014 года №</w:t>
            </w:r>
            <w:r w:rsidR="004C4C75">
              <w:rPr>
                <w:sz w:val="22"/>
                <w:szCs w:val="22"/>
              </w:rPr>
              <w:t xml:space="preserve"> </w:t>
            </w:r>
            <w:r w:rsidR="00A6178C">
              <w:rPr>
                <w:sz w:val="22"/>
                <w:szCs w:val="22"/>
              </w:rPr>
              <w:t>6</w:t>
            </w:r>
            <w:r w:rsidR="007A3F16" w:rsidRPr="007A3F16">
              <w:rPr>
                <w:sz w:val="22"/>
                <w:szCs w:val="22"/>
              </w:rPr>
              <w:t>/4</w:t>
            </w:r>
          </w:p>
        </w:tc>
      </w:tr>
      <w:tr w:rsidR="00CB0231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CB0231" w:rsidRPr="009E1D56" w:rsidRDefault="00CB0231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67" w:type="pct"/>
            <w:shd w:val="clear" w:color="auto" w:fill="auto"/>
          </w:tcPr>
          <w:p w:rsidR="00CB0231" w:rsidRPr="009E1D56" w:rsidRDefault="00CB0231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CB0231" w:rsidRPr="009E1D56" w:rsidRDefault="00CB0231" w:rsidP="00BF3380">
            <w:pPr>
              <w:widowControl w:val="0"/>
              <w:shd w:val="clear" w:color="auto" w:fill="FFFFFF"/>
              <w:suppressAutoHyphens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2745" w:type="pct"/>
            <w:vMerge w:val="restart"/>
            <w:shd w:val="clear" w:color="auto" w:fill="auto"/>
          </w:tcPr>
          <w:p w:rsidR="00CB0231" w:rsidRDefault="00CB0231" w:rsidP="004C4C7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Минрегион России от 29.12.2011 </w:t>
            </w:r>
            <w:r w:rsidR="00EA3B72">
              <w:rPr>
                <w:sz w:val="22"/>
                <w:szCs w:val="22"/>
              </w:rPr>
              <w:t>№</w:t>
            </w:r>
            <w:r w:rsidRPr="002F03F4">
              <w:rPr>
                <w:sz w:val="22"/>
                <w:szCs w:val="22"/>
              </w:rPr>
              <w:t xml:space="preserve"> 635/14). П.5.1.</w:t>
            </w:r>
          </w:p>
        </w:tc>
      </w:tr>
      <w:tr w:rsidR="00CB0231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CB0231" w:rsidRPr="009E1D56" w:rsidRDefault="00CB0231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67" w:type="pct"/>
            <w:shd w:val="clear" w:color="auto" w:fill="auto"/>
          </w:tcPr>
          <w:p w:rsidR="00CB0231" w:rsidRPr="009E1D56" w:rsidRDefault="00CB0231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985" w:type="pct"/>
            <w:vMerge/>
            <w:shd w:val="clear" w:color="auto" w:fill="auto"/>
          </w:tcPr>
          <w:p w:rsidR="00CB0231" w:rsidRPr="009E1D56" w:rsidRDefault="00CB0231" w:rsidP="00BF3380">
            <w:pPr>
              <w:widowControl w:val="0"/>
              <w:shd w:val="clear" w:color="auto" w:fill="FFFFFF"/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2745" w:type="pct"/>
            <w:vMerge/>
            <w:shd w:val="clear" w:color="auto" w:fill="auto"/>
          </w:tcPr>
          <w:p w:rsidR="00CB0231" w:rsidRDefault="00CB0231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967" w:type="pct"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hd w:val="clear" w:color="auto" w:fill="FFFFFF"/>
              <w:suppressAutoHyphens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2745" w:type="pct"/>
            <w:shd w:val="clear" w:color="auto" w:fill="auto"/>
          </w:tcPr>
          <w:p w:rsidR="00B93D2C" w:rsidRPr="00607FC7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 xml:space="preserve">с п 1.15. </w:t>
            </w:r>
            <w:r w:rsidR="00BF338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</w:t>
            </w:r>
            <w:r w:rsidR="00BF338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Гос</w:t>
            </w:r>
            <w:r w:rsidRPr="001B017B">
              <w:rPr>
                <w:sz w:val="22"/>
                <w:szCs w:val="22"/>
              </w:rPr>
              <w:t>гражданстроя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67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4C4C75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К</w:t>
            </w:r>
            <w:r w:rsidR="00B93D2C" w:rsidRPr="00607FC7">
              <w:rPr>
                <w:sz w:val="22"/>
                <w:szCs w:val="22"/>
              </w:rPr>
              <w:t>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color w:val="000000" w:themeColor="text1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 xml:space="preserve">СП 42.13330.2016. </w:t>
            </w:r>
            <w:r w:rsidR="00BF3380">
              <w:rPr>
                <w:color w:val="000000" w:themeColor="text1"/>
              </w:rPr>
              <w:t>«</w:t>
            </w:r>
            <w:r w:rsidRPr="009676DA">
              <w:rPr>
                <w:color w:val="000000" w:themeColor="text1"/>
              </w:rPr>
              <w:t>Градостроительство. Планировка и застройка городских и сельских поселений</w:t>
            </w:r>
            <w:r w:rsidR="00BF3380">
              <w:rPr>
                <w:color w:val="000000" w:themeColor="text1"/>
              </w:rPr>
              <w:t>»</w:t>
            </w:r>
            <w:r w:rsidRPr="009676DA">
              <w:rPr>
                <w:color w:val="000000" w:themeColor="text1"/>
              </w:rPr>
              <w:t xml:space="preserve"> Актуализированная редакция СНиП 2.07.01-89* (утв. Приказом Минрегиона РФ от 28.12.2010 </w:t>
            </w:r>
            <w:r w:rsidR="00EA3B72">
              <w:rPr>
                <w:color w:val="000000" w:themeColor="text1"/>
              </w:rPr>
              <w:t>№</w:t>
            </w:r>
            <w:r w:rsidRPr="009676DA">
              <w:rPr>
                <w:color w:val="000000" w:themeColor="text1"/>
              </w:rPr>
              <w:t>820)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Default="00B93D2C" w:rsidP="00BF3380">
            <w:pPr>
              <w:pStyle w:val="Default"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67" w:type="pct"/>
            <w:shd w:val="clear" w:color="auto" w:fill="auto"/>
          </w:tcPr>
          <w:p w:rsidR="00B93D2C" w:rsidRDefault="00B93D2C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985" w:type="pct"/>
            <w:shd w:val="clear" w:color="auto" w:fill="auto"/>
          </w:tcPr>
          <w:p w:rsidR="00B93D2C" w:rsidRDefault="00B93D2C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2745" w:type="pct"/>
            <w:shd w:val="clear" w:color="auto" w:fill="auto"/>
          </w:tcPr>
          <w:p w:rsidR="00B93D2C" w:rsidRDefault="00B93D2C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>с п. 11.40.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 xml:space="preserve">СП 42.13330.2016. </w:t>
            </w:r>
            <w:r w:rsidR="00BF3380">
              <w:rPr>
                <w:color w:val="000000" w:themeColor="text1"/>
              </w:rPr>
              <w:t>«</w:t>
            </w:r>
            <w:r w:rsidRPr="009676DA">
              <w:rPr>
                <w:color w:val="000000" w:themeColor="text1"/>
              </w:rPr>
              <w:t>Градостроительство. Планировка и застройка городских и сельских поселений</w:t>
            </w:r>
            <w:r w:rsidR="00BF3380">
              <w:rPr>
                <w:color w:val="000000" w:themeColor="text1"/>
              </w:rPr>
              <w:t>»</w:t>
            </w:r>
            <w:r w:rsidRPr="009676DA">
              <w:rPr>
                <w:color w:val="000000" w:themeColor="text1"/>
              </w:rPr>
              <w:t xml:space="preserve"> Актуализированная редакция СНиП 2.07.01-89* (утв. Приказом Минрегиона РФ от 28.12.2010 </w:t>
            </w:r>
            <w:r w:rsidR="00EA3B72">
              <w:rPr>
                <w:color w:val="000000" w:themeColor="text1"/>
              </w:rPr>
              <w:t>№</w:t>
            </w:r>
            <w:r w:rsidR="004C4C75">
              <w:rPr>
                <w:color w:val="000000" w:themeColor="text1"/>
              </w:rPr>
              <w:t xml:space="preserve"> </w:t>
            </w:r>
            <w:r w:rsidRPr="009676DA">
              <w:rPr>
                <w:color w:val="000000" w:themeColor="text1"/>
              </w:rPr>
              <w:t>820)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Default="00B93D2C" w:rsidP="00BF3380">
            <w:pPr>
              <w:pStyle w:val="Default"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67" w:type="pct"/>
            <w:shd w:val="clear" w:color="auto" w:fill="auto"/>
          </w:tcPr>
          <w:p w:rsidR="00B93D2C" w:rsidRPr="00607FC7" w:rsidRDefault="00B93D2C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985" w:type="pct"/>
            <w:shd w:val="clear" w:color="auto" w:fill="auto"/>
          </w:tcPr>
          <w:p w:rsidR="00B93D2C" w:rsidRPr="00607FC7" w:rsidRDefault="00B93D2C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2745" w:type="pct"/>
            <w:shd w:val="clear" w:color="auto" w:fill="auto"/>
          </w:tcPr>
          <w:p w:rsidR="00B93D2C" w:rsidRPr="00607FC7" w:rsidRDefault="00B93D2C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СП 42.13330.2016. </w:t>
            </w:r>
            <w:r w:rsidR="00BF3380">
              <w:rPr>
                <w:sz w:val="22"/>
                <w:szCs w:val="22"/>
              </w:rPr>
              <w:t>«</w:t>
            </w:r>
            <w:r w:rsidRPr="006F7EAC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BF3380">
              <w:rPr>
                <w:sz w:val="22"/>
                <w:szCs w:val="22"/>
              </w:rPr>
              <w:t>»</w:t>
            </w:r>
            <w:r w:rsidRPr="006F7EAC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28.12.2010 </w:t>
            </w:r>
            <w:r w:rsidR="00EA3B72">
              <w:rPr>
                <w:sz w:val="22"/>
                <w:szCs w:val="22"/>
              </w:rPr>
              <w:t>№</w:t>
            </w:r>
            <w:r w:rsidR="004C4C75">
              <w:rPr>
                <w:sz w:val="22"/>
                <w:szCs w:val="22"/>
              </w:rPr>
              <w:t xml:space="preserve"> </w:t>
            </w:r>
            <w:r w:rsidRPr="006F7EAC">
              <w:rPr>
                <w:sz w:val="22"/>
                <w:szCs w:val="22"/>
              </w:rPr>
              <w:t>820)</w:t>
            </w:r>
          </w:p>
        </w:tc>
      </w:tr>
      <w:tr w:rsidR="00BA3117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A3117" w:rsidRDefault="00BA3117" w:rsidP="00BF3380">
            <w:pPr>
              <w:pStyle w:val="Default"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67" w:type="pct"/>
            <w:shd w:val="clear" w:color="auto" w:fill="auto"/>
          </w:tcPr>
          <w:p w:rsidR="00BA3117" w:rsidRPr="006F7EAC" w:rsidRDefault="00BA3117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BA311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985" w:type="pct"/>
            <w:shd w:val="clear" w:color="auto" w:fill="auto"/>
          </w:tcPr>
          <w:p w:rsidR="00BA3117" w:rsidRPr="0020411E" w:rsidRDefault="00BA3117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BA311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2745" w:type="pct"/>
            <w:shd w:val="clear" w:color="auto" w:fill="auto"/>
          </w:tcPr>
          <w:p w:rsidR="00BA3117" w:rsidRPr="006F7EAC" w:rsidRDefault="00BA3117" w:rsidP="00BF338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BA311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B93D2C" w:rsidRPr="009E1D56" w:rsidRDefault="00B93D2C" w:rsidP="004C4C75">
            <w:pPr>
              <w:widowControl w:val="0"/>
              <w:tabs>
                <w:tab w:val="left" w:pos="6780"/>
              </w:tabs>
              <w:suppressAutoHyphens/>
              <w:contextualSpacing/>
              <w:jc w:val="both"/>
              <w:rPr>
                <w:lang w:eastAsia="en-US"/>
              </w:rPr>
            </w:pPr>
            <w:r w:rsidRPr="009E1D56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</w:pPr>
            <w:r w:rsidRPr="009E1D56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</w:t>
            </w:r>
            <w:r w:rsidR="00295DEC">
              <w:rPr>
                <w:sz w:val="22"/>
                <w:szCs w:val="22"/>
              </w:rPr>
              <w:t>года</w:t>
            </w:r>
            <w:r w:rsidRPr="009E1D56">
              <w:rPr>
                <w:sz w:val="22"/>
                <w:szCs w:val="22"/>
              </w:rPr>
              <w:t xml:space="preserve">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7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</w:pP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9E1D56">
              <w:rPr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</w:t>
            </w:r>
            <w:r w:rsidR="00295DEC">
              <w:rPr>
                <w:sz w:val="22"/>
                <w:szCs w:val="22"/>
              </w:rPr>
              <w:t>года</w:t>
            </w:r>
            <w:r w:rsidRPr="009E1D56">
              <w:rPr>
                <w:sz w:val="22"/>
                <w:szCs w:val="22"/>
              </w:rPr>
              <w:t xml:space="preserve">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 w:val="restart"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2E7E73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 w:rsidR="00B97E68">
              <w:rPr>
                <w:color w:val="000000"/>
                <w:sz w:val="22"/>
                <w:szCs w:val="22"/>
              </w:rPr>
              <w:t xml:space="preserve"> августа </w:t>
            </w:r>
            <w:r w:rsidRPr="002E7E73">
              <w:rPr>
                <w:color w:val="000000"/>
                <w:sz w:val="22"/>
                <w:szCs w:val="22"/>
              </w:rPr>
              <w:t xml:space="preserve">2017 </w:t>
            </w:r>
            <w:r w:rsidR="00295DEC">
              <w:rPr>
                <w:color w:val="000000"/>
                <w:sz w:val="22"/>
                <w:szCs w:val="22"/>
              </w:rPr>
              <w:t>года</w:t>
            </w:r>
            <w:r w:rsidRPr="002E7E73">
              <w:rPr>
                <w:color w:val="000000"/>
                <w:sz w:val="22"/>
                <w:szCs w:val="22"/>
              </w:rPr>
              <w:t xml:space="preserve"> № Р-965.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7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t>Транспортная доступность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 w:rsidR="00B97E68">
              <w:rPr>
                <w:color w:val="000000"/>
                <w:sz w:val="22"/>
                <w:szCs w:val="22"/>
              </w:rPr>
              <w:t xml:space="preserve"> августа </w:t>
            </w:r>
            <w:r w:rsidRPr="002E7E73">
              <w:rPr>
                <w:color w:val="000000"/>
                <w:sz w:val="22"/>
                <w:szCs w:val="22"/>
              </w:rPr>
              <w:t xml:space="preserve">2017 </w:t>
            </w:r>
            <w:r w:rsidR="00295DEC">
              <w:rPr>
                <w:color w:val="000000"/>
                <w:sz w:val="22"/>
                <w:szCs w:val="22"/>
              </w:rPr>
              <w:t>года</w:t>
            </w:r>
            <w:r w:rsidRPr="002E7E73">
              <w:rPr>
                <w:color w:val="000000"/>
                <w:sz w:val="22"/>
                <w:szCs w:val="22"/>
              </w:rPr>
              <w:t xml:space="preserve"> № Р-965.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</w:pPr>
            <w:r w:rsidRPr="009E1D56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</w:pPr>
            <w:r w:rsidRPr="009E1D56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Министерства культуры Российской Федерации от 2</w:t>
            </w:r>
            <w:r w:rsidR="00B97E68">
              <w:rPr>
                <w:sz w:val="22"/>
                <w:szCs w:val="22"/>
              </w:rPr>
              <w:t xml:space="preserve"> августа </w:t>
            </w:r>
            <w:r w:rsidRPr="009E1D56">
              <w:rPr>
                <w:sz w:val="22"/>
                <w:szCs w:val="22"/>
              </w:rPr>
              <w:t xml:space="preserve">2017 </w:t>
            </w:r>
            <w:r w:rsidR="00295DEC">
              <w:rPr>
                <w:sz w:val="22"/>
                <w:szCs w:val="22"/>
              </w:rPr>
              <w:t>года</w:t>
            </w:r>
            <w:r w:rsidRPr="009E1D56">
              <w:rPr>
                <w:sz w:val="22"/>
                <w:szCs w:val="22"/>
              </w:rPr>
              <w:t xml:space="preserve">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7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</w:pP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9E1D56">
              <w:rPr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Министерства культуры Российской Федерации от 2</w:t>
            </w:r>
            <w:r w:rsidR="00B97E68">
              <w:rPr>
                <w:sz w:val="22"/>
                <w:szCs w:val="22"/>
              </w:rPr>
              <w:t xml:space="preserve"> августа </w:t>
            </w:r>
            <w:r w:rsidRPr="009E1D56">
              <w:rPr>
                <w:sz w:val="22"/>
                <w:szCs w:val="22"/>
              </w:rPr>
              <w:t xml:space="preserve">2017 </w:t>
            </w:r>
            <w:r w:rsidR="00295DEC">
              <w:rPr>
                <w:sz w:val="22"/>
                <w:szCs w:val="22"/>
              </w:rPr>
              <w:t>года</w:t>
            </w:r>
            <w:r w:rsidRPr="009E1D56">
              <w:rPr>
                <w:sz w:val="22"/>
                <w:szCs w:val="22"/>
              </w:rPr>
              <w:t xml:space="preserve">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tabs>
                <w:tab w:val="center" w:pos="175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967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AE41E3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hd w:val="clear" w:color="auto" w:fill="FFFFFF"/>
              <w:suppressAutoHyphens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>, удельная площадь пола спортивных залов на 1000 жит., кв.м.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СП 42.13330.2016. </w:t>
            </w:r>
            <w:r w:rsidR="00BF3380">
              <w:rPr>
                <w:sz w:val="22"/>
                <w:szCs w:val="22"/>
              </w:rPr>
              <w:t>«</w:t>
            </w:r>
            <w:r w:rsidRPr="00512E1A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BF3380">
              <w:rPr>
                <w:sz w:val="22"/>
                <w:szCs w:val="22"/>
              </w:rPr>
              <w:t>»</w:t>
            </w:r>
            <w:r w:rsidRPr="00512E1A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28.12.2010 </w:t>
            </w:r>
            <w:r w:rsidR="00EA3B72">
              <w:rPr>
                <w:sz w:val="22"/>
                <w:szCs w:val="22"/>
              </w:rPr>
              <w:t>№</w:t>
            </w:r>
            <w:r w:rsidR="004C4C75">
              <w:rPr>
                <w:sz w:val="22"/>
                <w:szCs w:val="22"/>
              </w:rPr>
              <w:t xml:space="preserve"> </w:t>
            </w:r>
            <w:r w:rsidRPr="00512E1A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967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hd w:val="clear" w:color="auto" w:fill="FFFFFF"/>
              <w:suppressAutoHyphens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>удельная площадь пола помещений на 1000 жит., кв.м.</w:t>
            </w:r>
          </w:p>
        </w:tc>
        <w:tc>
          <w:tcPr>
            <w:tcW w:w="2745" w:type="pct"/>
            <w:shd w:val="clear" w:color="auto" w:fill="auto"/>
          </w:tcPr>
          <w:p w:rsidR="00B93D2C" w:rsidRPr="00284056" w:rsidRDefault="00B93D2C" w:rsidP="00BF3380">
            <w:pPr>
              <w:widowControl w:val="0"/>
              <w:suppressAutoHyphens/>
              <w:contextualSpacing/>
              <w:rPr>
                <w:color w:val="FF0000"/>
                <w:highlight w:val="yellow"/>
              </w:rPr>
            </w:pPr>
            <w:r w:rsidRPr="00B01204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объект </w:t>
            </w:r>
            <w:r w:rsidRPr="00B01204">
              <w:rPr>
                <w:szCs w:val="28"/>
              </w:rPr>
              <w:t>на каж</w:t>
            </w:r>
            <w:r>
              <w:rPr>
                <w:szCs w:val="28"/>
              </w:rPr>
              <w:t xml:space="preserve">дые </w:t>
            </w:r>
            <w:r w:rsidRPr="00CF6E9A">
              <w:rPr>
                <w:szCs w:val="28"/>
              </w:rPr>
              <w:t>1000</w:t>
            </w:r>
            <w:r>
              <w:rPr>
                <w:szCs w:val="28"/>
              </w:rPr>
              <w:t xml:space="preserve"> человек населения н.</w:t>
            </w:r>
            <w:r w:rsidRPr="00B01204">
              <w:rPr>
                <w:szCs w:val="28"/>
              </w:rPr>
              <w:t>п. но не менее 1 объекта</w:t>
            </w:r>
            <w:r>
              <w:rPr>
                <w:szCs w:val="28"/>
              </w:rPr>
              <w:t xml:space="preserve"> </w:t>
            </w:r>
            <w:r w:rsidRPr="00CF6E9A">
              <w:rPr>
                <w:szCs w:val="28"/>
              </w:rPr>
              <w:t xml:space="preserve">принят в </w:t>
            </w:r>
            <w:r w:rsidRPr="00B965C8">
              <w:rPr>
                <w:szCs w:val="28"/>
              </w:rPr>
              <w:t>соответствии с</w:t>
            </w:r>
            <w:r>
              <w:rPr>
                <w:szCs w:val="28"/>
              </w:rPr>
              <w:t xml:space="preserve"> м</w:t>
            </w:r>
            <w:r w:rsidRPr="00CF6E9A">
              <w:rPr>
                <w:szCs w:val="28"/>
              </w:rPr>
              <w:t>етодически</w:t>
            </w:r>
            <w:r>
              <w:rPr>
                <w:szCs w:val="28"/>
              </w:rPr>
              <w:t>ми</w:t>
            </w:r>
            <w:r w:rsidRPr="00CF6E9A">
              <w:rPr>
                <w:szCs w:val="28"/>
              </w:rPr>
              <w:t xml:space="preserve"> рекомендаци</w:t>
            </w:r>
            <w:r>
              <w:rPr>
                <w:szCs w:val="28"/>
              </w:rPr>
              <w:t>ями</w:t>
            </w:r>
            <w:r w:rsidRPr="00CF6E9A">
              <w:rPr>
                <w:szCs w:val="28"/>
              </w:rPr>
              <w:t xml:space="preserve"> по размещению объектов массового спорта в субъектах Российской Федерации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985" w:type="pct"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>площадь озеленения, кв.м. на 1 жит.</w:t>
            </w:r>
          </w:p>
        </w:tc>
        <w:tc>
          <w:tcPr>
            <w:tcW w:w="2745" w:type="pct"/>
            <w:shd w:val="clear" w:color="auto" w:fill="auto"/>
          </w:tcPr>
          <w:p w:rsidR="00B93D2C" w:rsidRPr="005D7BCB" w:rsidRDefault="00B93D2C" w:rsidP="00BF3380">
            <w:pPr>
              <w:widowControl w:val="0"/>
              <w:suppressAutoHyphens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соответствии с таблицей 9.2. СП 42.13330 </w:t>
            </w:r>
            <w:r w:rsidR="00BF3380">
              <w:rPr>
                <w:bCs/>
                <w:sz w:val="22"/>
                <w:szCs w:val="22"/>
              </w:rPr>
              <w:t>«</w:t>
            </w:r>
            <w:r w:rsidRPr="009E1D56">
              <w:rPr>
                <w:bCs/>
                <w:sz w:val="22"/>
                <w:szCs w:val="22"/>
              </w:rPr>
              <w:t>СНиП 2.07.01-89*</w:t>
            </w:r>
            <w:r w:rsidR="00BF3380">
              <w:rPr>
                <w:bCs/>
                <w:sz w:val="22"/>
                <w:szCs w:val="22"/>
              </w:rPr>
              <w:t>»</w:t>
            </w:r>
            <w:r w:rsidRPr="009E1D56">
              <w:rPr>
                <w:bCs/>
                <w:sz w:val="22"/>
                <w:szCs w:val="22"/>
              </w:rPr>
              <w:t xml:space="preserve"> Планировка и застройка городских и сельских поселений. Актуализированная редакция (утв. Приказом Минстроя России от 30</w:t>
            </w:r>
            <w:r w:rsidR="004A06AF">
              <w:rPr>
                <w:bCs/>
                <w:sz w:val="22"/>
                <w:szCs w:val="22"/>
              </w:rPr>
              <w:t xml:space="preserve"> декабря </w:t>
            </w:r>
            <w:r w:rsidRPr="009E1D56">
              <w:rPr>
                <w:bCs/>
                <w:sz w:val="22"/>
                <w:szCs w:val="22"/>
              </w:rPr>
              <w:t xml:space="preserve">2016 </w:t>
            </w:r>
            <w:r w:rsidR="004A06AF">
              <w:rPr>
                <w:bCs/>
                <w:sz w:val="22"/>
                <w:szCs w:val="22"/>
              </w:rPr>
              <w:t xml:space="preserve">года </w:t>
            </w:r>
            <w:r w:rsidR="00EA3B72">
              <w:rPr>
                <w:bCs/>
                <w:sz w:val="22"/>
                <w:szCs w:val="22"/>
              </w:rPr>
              <w:t>№</w:t>
            </w:r>
            <w:r w:rsidRPr="009E1D56">
              <w:rPr>
                <w:bCs/>
                <w:sz w:val="22"/>
                <w:szCs w:val="22"/>
              </w:rPr>
              <w:t xml:space="preserve"> 1034/ пр)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7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4C4C7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кв.м.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5" w:type="pct"/>
            <w:shd w:val="clear" w:color="auto" w:fill="auto"/>
          </w:tcPr>
          <w:p w:rsidR="00B93D2C" w:rsidRPr="005D7BCB" w:rsidRDefault="00B93D2C" w:rsidP="004C4C75">
            <w:pPr>
              <w:widowControl w:val="0"/>
              <w:suppressAutoHyphens/>
              <w:jc w:val="both"/>
            </w:pPr>
            <w:r w:rsidRPr="005D7BCB">
              <w:rPr>
                <w:sz w:val="22"/>
                <w:szCs w:val="22"/>
              </w:rPr>
              <w:t>Расчетный показатель установлен</w:t>
            </w:r>
            <w:r>
              <w:rPr>
                <w:bCs/>
              </w:rPr>
              <w:t xml:space="preserve"> 0,5</w:t>
            </w:r>
            <w:r w:rsidRPr="004506C0">
              <w:rPr>
                <w:bCs/>
              </w:rPr>
              <w:t xml:space="preserve"> м</w:t>
            </w:r>
            <w:r w:rsidRPr="00453F37">
              <w:rPr>
                <w:bCs/>
                <w:vertAlign w:val="superscript"/>
              </w:rPr>
              <w:t>2</w:t>
            </w:r>
            <w:r w:rsidRPr="004506C0">
              <w:rPr>
                <w:bCs/>
              </w:rPr>
              <w:t xml:space="preserve"> на чел</w:t>
            </w:r>
            <w:r>
              <w:rPr>
                <w:bCs/>
              </w:rPr>
              <w:t>овека площадь территории принята</w:t>
            </w:r>
            <w:r>
              <w:rPr>
                <w:szCs w:val="28"/>
              </w:rPr>
              <w:t xml:space="preserve"> </w:t>
            </w:r>
            <w:r>
              <w:rPr>
                <w:bCs/>
              </w:rPr>
              <w:t>в соответствии с п. 4.15.2.3, проекта</w:t>
            </w:r>
            <w:r w:rsidRPr="00C224DA">
              <w:rPr>
                <w:bCs/>
              </w:rPr>
              <w:t xml:space="preserve"> </w:t>
            </w:r>
            <w:r w:rsidR="00BF3380">
              <w:rPr>
                <w:bCs/>
              </w:rPr>
              <w:t>«</w:t>
            </w:r>
            <w:r>
              <w:rPr>
                <w:bCs/>
              </w:rPr>
              <w:t>М</w:t>
            </w:r>
            <w:r w:rsidRPr="00C224DA">
              <w:rPr>
                <w:bCs/>
              </w:rPr>
              <w:t>етодические рекомендации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по подготовке правил благоустройства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территорий поселений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(включая механизмы вовлечения людей и общественного участия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в принятии решений и реализации проектов комплексного благоустройства и развития городской среды)</w:t>
            </w:r>
            <w:r w:rsidR="00BF3380">
              <w:rPr>
                <w:bCs/>
              </w:rPr>
              <w:t>»</w:t>
            </w:r>
            <w:r>
              <w:rPr>
                <w:bCs/>
              </w:rPr>
              <w:t xml:space="preserve"> от</w:t>
            </w:r>
            <w:r w:rsidRPr="00C224DA">
              <w:rPr>
                <w:bCs/>
              </w:rPr>
              <w:t xml:space="preserve"> 19</w:t>
            </w:r>
            <w:r w:rsidR="0069355A">
              <w:rPr>
                <w:bCs/>
              </w:rPr>
              <w:t xml:space="preserve"> января </w:t>
            </w:r>
            <w:r w:rsidRPr="00C224DA">
              <w:rPr>
                <w:bCs/>
              </w:rPr>
              <w:t>2017</w:t>
            </w:r>
            <w:r w:rsidR="0069355A">
              <w:rPr>
                <w:bCs/>
              </w:rPr>
              <w:t xml:space="preserve"> года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7" w:type="pct"/>
            <w:vMerge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745" w:type="pct"/>
            <w:shd w:val="clear" w:color="auto" w:fill="auto"/>
          </w:tcPr>
          <w:p w:rsidR="00B93D2C" w:rsidRPr="005D7BCB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709F9">
              <w:rPr>
                <w:sz w:val="22"/>
                <w:szCs w:val="22"/>
              </w:rPr>
              <w:t>Пешеходная доступность принята 500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</w:t>
            </w:r>
            <w:r w:rsidR="0069355A">
              <w:rPr>
                <w:sz w:val="22"/>
                <w:szCs w:val="22"/>
              </w:rPr>
              <w:t xml:space="preserve"> апреля </w:t>
            </w:r>
            <w:r w:rsidRPr="000709F9">
              <w:rPr>
                <w:sz w:val="22"/>
                <w:szCs w:val="22"/>
              </w:rPr>
              <w:t xml:space="preserve">2017 </w:t>
            </w:r>
            <w:r w:rsidR="0069355A">
              <w:rPr>
                <w:sz w:val="22"/>
                <w:szCs w:val="22"/>
              </w:rPr>
              <w:t xml:space="preserve">года </w:t>
            </w:r>
            <w:r w:rsidR="00EA3B72">
              <w:rPr>
                <w:sz w:val="22"/>
                <w:szCs w:val="22"/>
              </w:rPr>
              <w:t>№</w:t>
            </w:r>
            <w:r w:rsidRPr="000709F9">
              <w:rPr>
                <w:sz w:val="22"/>
                <w:szCs w:val="22"/>
              </w:rPr>
              <w:t xml:space="preserve">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</w:t>
            </w:r>
            <w:r w:rsidR="00BF3380">
              <w:rPr>
                <w:sz w:val="22"/>
                <w:szCs w:val="22"/>
              </w:rPr>
              <w:t>«</w:t>
            </w:r>
            <w:r w:rsidRPr="000709F9">
              <w:rPr>
                <w:sz w:val="22"/>
                <w:szCs w:val="22"/>
              </w:rPr>
              <w:t>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</w:t>
            </w:r>
            <w:r w:rsidR="00BF3380">
              <w:rPr>
                <w:sz w:val="22"/>
                <w:szCs w:val="22"/>
              </w:rPr>
              <w:t>»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B01204">
              <w:t>Площадка отдыха и досуга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4C4C7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кв.м.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5" w:type="pct"/>
            <w:shd w:val="clear" w:color="auto" w:fill="auto"/>
          </w:tcPr>
          <w:p w:rsidR="00B93D2C" w:rsidRPr="005D7BCB" w:rsidRDefault="00B93D2C" w:rsidP="004C4C75">
            <w:pPr>
              <w:widowControl w:val="0"/>
              <w:suppressAutoHyphens/>
              <w:jc w:val="both"/>
            </w:pPr>
            <w:r w:rsidRPr="005D7BCB">
              <w:rPr>
                <w:sz w:val="22"/>
                <w:szCs w:val="22"/>
              </w:rPr>
              <w:t>Расчетный показатель установлен</w:t>
            </w:r>
            <w:r>
              <w:rPr>
                <w:bCs/>
              </w:rPr>
              <w:t xml:space="preserve"> 0,</w:t>
            </w:r>
            <w:r w:rsidRPr="005D355A">
              <w:rPr>
                <w:bCs/>
              </w:rPr>
              <w:t>1</w:t>
            </w:r>
            <w:r w:rsidRPr="004506C0">
              <w:rPr>
                <w:bCs/>
              </w:rPr>
              <w:t xml:space="preserve"> м</w:t>
            </w:r>
            <w:r w:rsidRPr="00453F37">
              <w:rPr>
                <w:bCs/>
                <w:vertAlign w:val="superscript"/>
              </w:rPr>
              <w:t>2</w:t>
            </w:r>
            <w:r w:rsidRPr="004506C0">
              <w:rPr>
                <w:bCs/>
              </w:rPr>
              <w:t xml:space="preserve"> на чел</w:t>
            </w:r>
            <w:r>
              <w:rPr>
                <w:bCs/>
              </w:rPr>
              <w:t>овека площадь территории принята</w:t>
            </w:r>
            <w:r>
              <w:rPr>
                <w:szCs w:val="28"/>
              </w:rPr>
              <w:t xml:space="preserve"> </w:t>
            </w:r>
            <w:r>
              <w:rPr>
                <w:bCs/>
              </w:rPr>
              <w:t>в соответствии с п. 4.15.3.2, проекта</w:t>
            </w:r>
            <w:r w:rsidRPr="00C224DA">
              <w:rPr>
                <w:bCs/>
              </w:rPr>
              <w:t xml:space="preserve"> </w:t>
            </w:r>
            <w:r w:rsidR="00BF3380">
              <w:rPr>
                <w:bCs/>
              </w:rPr>
              <w:t>«</w:t>
            </w:r>
            <w:r>
              <w:rPr>
                <w:bCs/>
              </w:rPr>
              <w:t>М</w:t>
            </w:r>
            <w:r w:rsidRPr="00C224DA">
              <w:rPr>
                <w:bCs/>
              </w:rPr>
              <w:t>етодические рекомендации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по подготовке правил благоустройства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территорий поселений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(включая механизмы вовлечения людей и общественного участия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в принятии решений и реализации проектов комплексного благоустройства и развития городской среды)</w:t>
            </w:r>
            <w:r w:rsidR="00BF3380">
              <w:rPr>
                <w:bCs/>
              </w:rPr>
              <w:t>»</w:t>
            </w:r>
            <w:r>
              <w:rPr>
                <w:bCs/>
              </w:rPr>
              <w:t xml:space="preserve"> от</w:t>
            </w:r>
            <w:r w:rsidRPr="00C224DA">
              <w:rPr>
                <w:bCs/>
              </w:rPr>
              <w:t xml:space="preserve"> 19</w:t>
            </w:r>
            <w:r w:rsidR="00BF54FA">
              <w:rPr>
                <w:bCs/>
              </w:rPr>
              <w:t xml:space="preserve"> января </w:t>
            </w:r>
            <w:r w:rsidRPr="00C224DA">
              <w:rPr>
                <w:bCs/>
              </w:rPr>
              <w:t>2017</w:t>
            </w:r>
            <w:r w:rsidR="00BF54FA">
              <w:rPr>
                <w:bCs/>
              </w:rPr>
              <w:t xml:space="preserve"> года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vMerge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7" w:type="pct"/>
            <w:vMerge/>
            <w:shd w:val="clear" w:color="auto" w:fill="auto"/>
          </w:tcPr>
          <w:p w:rsidR="00B93D2C" w:rsidRPr="00B01204" w:rsidRDefault="00B93D2C" w:rsidP="00BF3380">
            <w:pPr>
              <w:widowControl w:val="0"/>
              <w:suppressAutoHyphens/>
              <w:contextualSpacing/>
              <w:jc w:val="both"/>
            </w:pP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745" w:type="pct"/>
            <w:shd w:val="clear" w:color="auto" w:fill="auto"/>
          </w:tcPr>
          <w:p w:rsidR="00B93D2C" w:rsidRPr="005D7BCB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</w:t>
            </w:r>
            <w:r w:rsidR="00B97E68">
              <w:rPr>
                <w:sz w:val="22"/>
                <w:szCs w:val="22"/>
              </w:rPr>
              <w:t xml:space="preserve"> апреля </w:t>
            </w:r>
            <w:r w:rsidRPr="000709F9">
              <w:rPr>
                <w:sz w:val="22"/>
                <w:szCs w:val="22"/>
              </w:rPr>
              <w:t xml:space="preserve">2017 </w:t>
            </w:r>
            <w:r w:rsidR="00B97E68">
              <w:rPr>
                <w:sz w:val="22"/>
                <w:szCs w:val="22"/>
              </w:rPr>
              <w:t xml:space="preserve">года </w:t>
            </w:r>
            <w:r w:rsidR="00EA3B72">
              <w:rPr>
                <w:sz w:val="22"/>
                <w:szCs w:val="22"/>
              </w:rPr>
              <w:t>№</w:t>
            </w:r>
            <w:r w:rsidRPr="000709F9">
              <w:rPr>
                <w:sz w:val="22"/>
                <w:szCs w:val="22"/>
              </w:rPr>
              <w:t xml:space="preserve">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</w:t>
            </w:r>
            <w:r w:rsidR="00BF3380">
              <w:rPr>
                <w:sz w:val="22"/>
                <w:szCs w:val="22"/>
              </w:rPr>
              <w:t>«</w:t>
            </w:r>
            <w:r w:rsidRPr="000709F9">
              <w:rPr>
                <w:sz w:val="22"/>
                <w:szCs w:val="22"/>
              </w:rPr>
              <w:t>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</w:t>
            </w:r>
            <w:r w:rsidR="00BF3380">
              <w:rPr>
                <w:sz w:val="22"/>
                <w:szCs w:val="22"/>
              </w:rPr>
              <w:t>»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7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745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СП 42.13330.2016. </w:t>
            </w:r>
            <w:r w:rsidR="00BF3380">
              <w:rPr>
                <w:sz w:val="22"/>
                <w:szCs w:val="22"/>
              </w:rPr>
              <w:t>«</w:t>
            </w:r>
            <w:r w:rsidRPr="00A5437E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BF3380">
              <w:rPr>
                <w:sz w:val="22"/>
                <w:szCs w:val="22"/>
              </w:rPr>
              <w:t>»</w:t>
            </w:r>
            <w:r w:rsidRPr="00A5437E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</w:t>
            </w:r>
            <w:r w:rsidR="00B97E68">
              <w:rPr>
                <w:sz w:val="22"/>
                <w:szCs w:val="22"/>
              </w:rPr>
              <w:t xml:space="preserve"> декабря </w:t>
            </w:r>
            <w:r w:rsidRPr="00A5437E">
              <w:rPr>
                <w:sz w:val="22"/>
                <w:szCs w:val="22"/>
              </w:rPr>
              <w:t xml:space="preserve">2010 </w:t>
            </w:r>
            <w:r w:rsidR="00B97E68">
              <w:rPr>
                <w:sz w:val="22"/>
                <w:szCs w:val="22"/>
              </w:rPr>
              <w:t xml:space="preserve">года </w:t>
            </w:r>
            <w:r w:rsidR="00EA3B72">
              <w:rPr>
                <w:sz w:val="22"/>
                <w:szCs w:val="22"/>
              </w:rPr>
              <w:t>№</w:t>
            </w:r>
            <w:r w:rsidR="00B97E68">
              <w:rPr>
                <w:sz w:val="22"/>
                <w:szCs w:val="22"/>
              </w:rPr>
              <w:t xml:space="preserve"> </w:t>
            </w:r>
            <w:r w:rsidRPr="00A5437E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B967A3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97E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B967A3" w:rsidRDefault="00B93D2C" w:rsidP="00BF3380">
            <w:pPr>
              <w:widowControl w:val="0"/>
              <w:suppressAutoHyphens/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первичной пожарной безопасности, а также в части аварийно-спасательных служб и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 w:rsidRPr="00B967A3">
              <w:rPr>
                <w:b/>
                <w:color w:val="000000"/>
                <w:sz w:val="22"/>
                <w:szCs w:val="22"/>
              </w:rPr>
              <w:t>или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 аварийно-спасательных образований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7.1</w:t>
            </w:r>
            <w:r w:rsidR="00B97E68">
              <w:rPr>
                <w:sz w:val="22"/>
                <w:szCs w:val="22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:rsidR="00B93D2C" w:rsidRPr="009E1D56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985" w:type="pct"/>
            <w:shd w:val="clear" w:color="auto" w:fill="auto"/>
          </w:tcPr>
          <w:p w:rsidR="00B93D2C" w:rsidRPr="009E1D56" w:rsidRDefault="00B97E68" w:rsidP="00BF3380">
            <w:pPr>
              <w:widowControl w:val="0"/>
              <w:suppressAutoHyphens/>
              <w:contextualSpacing/>
              <w:jc w:val="both"/>
            </w:pPr>
            <w:r>
              <w:rPr>
                <w:sz w:val="22"/>
                <w:szCs w:val="22"/>
              </w:rPr>
              <w:t>К</w:t>
            </w:r>
            <w:r w:rsidR="00B93D2C" w:rsidRPr="00667428">
              <w:rPr>
                <w:sz w:val="22"/>
                <w:szCs w:val="22"/>
              </w:rPr>
              <w:t>оличество гидрантов</w:t>
            </w:r>
          </w:p>
        </w:tc>
        <w:tc>
          <w:tcPr>
            <w:tcW w:w="2745" w:type="pct"/>
            <w:shd w:val="clear" w:color="auto" w:fill="auto"/>
          </w:tcPr>
          <w:p w:rsidR="00B93D2C" w:rsidRPr="00321191" w:rsidRDefault="00B93D2C" w:rsidP="00BF3380">
            <w:pPr>
              <w:widowControl w:val="0"/>
              <w:suppressAutoHyphens/>
              <w:contextualSpacing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Федерального закона от 22 июля 2008 года №</w:t>
            </w:r>
            <w:r w:rsidR="004C4C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123-ФЗ </w:t>
            </w:r>
            <w:r w:rsidR="00BF338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Технический регламент о требованиях пожарной безопасности</w:t>
            </w:r>
            <w:r w:rsidRPr="0066742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Pr="00B456AA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456AA">
              <w:rPr>
                <w:b/>
                <w:sz w:val="22"/>
                <w:szCs w:val="22"/>
              </w:rPr>
              <w:t>8</w:t>
            </w:r>
            <w:r w:rsidR="00B97E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97" w:type="pct"/>
            <w:gridSpan w:val="3"/>
            <w:shd w:val="clear" w:color="auto" w:fill="auto"/>
          </w:tcPr>
          <w:p w:rsidR="00B93D2C" w:rsidRPr="00667428" w:rsidRDefault="00B93D2C" w:rsidP="00BF3380">
            <w:pPr>
              <w:widowControl w:val="0"/>
              <w:suppressAutoHyphens/>
              <w:contextualSpacing/>
              <w:rPr>
                <w:color w:val="000000"/>
              </w:rPr>
            </w:pPr>
            <w:r w:rsidRPr="00B456AA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9E1D56" w:rsidTr="004C4C75">
        <w:trPr>
          <w:trHeight w:val="20"/>
        </w:trPr>
        <w:tc>
          <w:tcPr>
            <w:tcW w:w="303" w:type="pct"/>
            <w:shd w:val="clear" w:color="auto" w:fill="auto"/>
          </w:tcPr>
          <w:p w:rsidR="00B93D2C" w:rsidRDefault="00B93D2C" w:rsidP="00BF33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8.1</w:t>
            </w:r>
            <w:r w:rsidR="00B97E68">
              <w:rPr>
                <w:sz w:val="22"/>
                <w:szCs w:val="22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:rsidR="00B93D2C" w:rsidRPr="00667428" w:rsidRDefault="00B93D2C" w:rsidP="00BF3380">
            <w:pPr>
              <w:widowControl w:val="0"/>
              <w:suppressAutoHyphens/>
              <w:contextualSpacing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985" w:type="pct"/>
            <w:shd w:val="clear" w:color="auto" w:fill="auto"/>
          </w:tcPr>
          <w:p w:rsidR="00B93D2C" w:rsidRPr="00667428" w:rsidRDefault="00B97E68" w:rsidP="00B97E68">
            <w:pPr>
              <w:widowControl w:val="0"/>
              <w:suppressAutoHyphens/>
              <w:contextualSpacing/>
            </w:pPr>
            <w:r>
              <w:rPr>
                <w:sz w:val="22"/>
                <w:szCs w:val="22"/>
              </w:rPr>
              <w:t>К</w:t>
            </w:r>
            <w:r w:rsidR="00B93D2C" w:rsidRPr="00B456AA">
              <w:rPr>
                <w:sz w:val="22"/>
                <w:szCs w:val="22"/>
              </w:rPr>
              <w:t>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2745" w:type="pct"/>
            <w:shd w:val="clear" w:color="auto" w:fill="auto"/>
          </w:tcPr>
          <w:p w:rsidR="00B93D2C" w:rsidRPr="00667428" w:rsidRDefault="00B93D2C" w:rsidP="004C4C75">
            <w:pPr>
              <w:widowControl w:val="0"/>
              <w:suppressAutoHyphens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приказа от 29</w:t>
            </w:r>
            <w:r w:rsidR="00295DEC">
              <w:rPr>
                <w:color w:val="000000"/>
                <w:sz w:val="22"/>
                <w:szCs w:val="22"/>
              </w:rPr>
              <w:t xml:space="preserve"> декабря </w:t>
            </w:r>
            <w:r>
              <w:rPr>
                <w:color w:val="000000"/>
                <w:sz w:val="22"/>
                <w:szCs w:val="22"/>
              </w:rPr>
              <w:t>2017 г</w:t>
            </w:r>
            <w:r w:rsidR="00295DEC">
              <w:rPr>
                <w:color w:val="000000"/>
                <w:sz w:val="22"/>
                <w:szCs w:val="22"/>
              </w:rPr>
              <w:t>ода</w:t>
            </w:r>
            <w:r>
              <w:rPr>
                <w:color w:val="000000"/>
                <w:sz w:val="22"/>
                <w:szCs w:val="22"/>
              </w:rPr>
              <w:t xml:space="preserve"> № 43-пр. </w:t>
            </w:r>
            <w:r w:rsidR="00BF3380">
              <w:rPr>
                <w:color w:val="000000"/>
                <w:sz w:val="22"/>
                <w:szCs w:val="22"/>
              </w:rPr>
              <w:t>«</w:t>
            </w:r>
            <w:r w:rsidRPr="003C74EB">
              <w:rPr>
                <w:color w:val="000000"/>
                <w:sz w:val="22"/>
                <w:szCs w:val="22"/>
              </w:rPr>
              <w:t>Об утверждении территориальной схемы обращения с отходами, в том числе с твердыми коммунальными отходами, в Иркутской области</w:t>
            </w:r>
            <w:r w:rsidR="00BF3380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C4C75" w:rsidRDefault="004C4C75">
      <w:pPr>
        <w:spacing w:after="200" w:line="276" w:lineRule="auto"/>
      </w:pPr>
      <w:r>
        <w:br w:type="page"/>
      </w:r>
    </w:p>
    <w:p w:rsidR="00370BB6" w:rsidRPr="009D6CC7" w:rsidRDefault="00370BB6" w:rsidP="004C4C75">
      <w:pPr>
        <w:widowControl w:val="0"/>
        <w:pBdr>
          <w:bottom w:val="single" w:sz="12" w:space="1" w:color="244061" w:themeColor="accent1" w:themeShade="80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BF3380">
      <w:pPr>
        <w:widowControl w:val="0"/>
        <w:suppressAutoHyphens/>
        <w:jc w:val="both"/>
      </w:pPr>
    </w:p>
    <w:p w:rsidR="00370BB6" w:rsidRPr="00B17FE8" w:rsidRDefault="00370BB6" w:rsidP="004C4C75">
      <w:pPr>
        <w:widowControl w:val="0"/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A6178C" w:rsidRPr="00A6178C">
        <w:rPr>
          <w:spacing w:val="-6"/>
          <w:lang w:eastAsia="en-US"/>
        </w:rPr>
        <w:t>Преображенского</w:t>
      </w:r>
      <w:r w:rsidRPr="00370BB6">
        <w:t xml:space="preserve"> </w:t>
      </w:r>
      <w:r w:rsidR="004C4C75" w:rsidRPr="004C4C75">
        <w:t>муниципального образования</w:t>
      </w:r>
      <w:r w:rsidRPr="00370BB6">
        <w:t xml:space="preserve"> </w:t>
      </w:r>
      <w:r w:rsidRPr="00B17FE8">
        <w:t>объекты местного значения, относящиеся к областям, указанным в</w:t>
      </w:r>
      <w:r w:rsidR="004C4C75">
        <w:t xml:space="preserve"> ст. </w:t>
      </w:r>
      <w:r w:rsidRPr="00B17FE8">
        <w:t>23</w:t>
      </w:r>
      <w:r w:rsidR="004C4C75">
        <w:t xml:space="preserve"> </w:t>
      </w:r>
      <w:r w:rsidRPr="00B17FE8">
        <w:t xml:space="preserve">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</w:t>
      </w:r>
      <w:r w:rsidR="00BF3380">
        <w:t>«</w:t>
      </w:r>
      <w:r w:rsidRPr="00370BB6">
        <w:t>О регулировании градостроительной деятельности в Иркутской области</w:t>
      </w:r>
      <w:r w:rsidR="00BF3380">
        <w:t>»</w:t>
      </w:r>
      <w:r w:rsidRPr="00B17FE8">
        <w:t xml:space="preserve"> и документах территориального планирования муниципальных образований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4C4C75">
      <w:pPr>
        <w:widowControl w:val="0"/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</w:t>
      </w:r>
      <w:r w:rsidR="00A6178C" w:rsidRPr="00A6178C">
        <w:rPr>
          <w:spacing w:val="-6"/>
          <w:lang w:eastAsia="en-US"/>
        </w:rPr>
        <w:t>Преображенского</w:t>
      </w:r>
      <w:r w:rsidRPr="00370BB6">
        <w:t xml:space="preserve"> </w:t>
      </w:r>
      <w:r w:rsidR="004C4C75" w:rsidRPr="004C4C75">
        <w:t>муниципального образования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4C4C75">
      <w:pPr>
        <w:widowControl w:val="0"/>
        <w:suppressAutoHyphens/>
        <w:autoSpaceDE w:val="0"/>
        <w:ind w:firstLine="709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4C4C75">
      <w:pPr>
        <w:widowControl w:val="0"/>
        <w:suppressAutoHyphens/>
        <w:autoSpaceDE w:val="0"/>
        <w:ind w:firstLine="709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4C4C75">
      <w:pPr>
        <w:widowControl w:val="0"/>
        <w:suppressAutoHyphens/>
        <w:autoSpaceDE w:val="0"/>
        <w:ind w:firstLine="709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B93D2C" w:rsidRDefault="00370BB6" w:rsidP="004C4C75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sectPr w:rsidR="00B93D2C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FB" w:rsidRDefault="00B50DFB" w:rsidP="000D5211">
      <w:r>
        <w:separator/>
      </w:r>
    </w:p>
  </w:endnote>
  <w:endnote w:type="continuationSeparator" w:id="0">
    <w:p w:rsidR="00B50DFB" w:rsidRDefault="00B50DFB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842640"/>
      <w:docPartObj>
        <w:docPartGallery w:val="Page Numbers (Bottom of Page)"/>
        <w:docPartUnique/>
      </w:docPartObj>
    </w:sdtPr>
    <w:sdtEndPr/>
    <w:sdtContent>
      <w:p w:rsidR="00BF3380" w:rsidRDefault="00BF33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F3380" w:rsidRDefault="00BF33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FB" w:rsidRDefault="00B50DFB" w:rsidP="000D5211">
      <w:r>
        <w:separator/>
      </w:r>
    </w:p>
  </w:footnote>
  <w:footnote w:type="continuationSeparator" w:id="0">
    <w:p w:rsidR="00B50DFB" w:rsidRDefault="00B50DFB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80" w:rsidRDefault="00BF3380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Преображенского муниципального образования</w:t>
    </w:r>
  </w:p>
  <w:p w:rsidR="00BF3380" w:rsidRPr="00CA19B4" w:rsidRDefault="00BF3380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Катангского</w:t>
    </w:r>
    <w:r w:rsidRPr="00CA19B4">
      <w:rPr>
        <w:i/>
        <w:color w:val="7F7F7F" w:themeColor="text1" w:themeTint="80"/>
        <w:sz w:val="18"/>
      </w:rPr>
      <w:t xml:space="preserve"> района </w:t>
    </w:r>
    <w:r>
      <w:rPr>
        <w:i/>
        <w:color w:val="7F7F7F" w:themeColor="text1" w:themeTint="80"/>
        <w:sz w:val="18"/>
      </w:rPr>
      <w:t>Иркутской</w:t>
    </w:r>
    <w:r w:rsidRPr="00CA19B4">
      <w:rPr>
        <w:i/>
        <w:color w:val="7F7F7F" w:themeColor="text1" w:themeTint="80"/>
        <w:sz w:val="18"/>
      </w:rPr>
      <w:t xml:space="preserve"> области</w:t>
    </w:r>
  </w:p>
  <w:p w:rsidR="00BF3380" w:rsidRPr="000D5211" w:rsidRDefault="00BF3380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11"/>
    <w:rsid w:val="000059DF"/>
    <w:rsid w:val="00011780"/>
    <w:rsid w:val="000142BF"/>
    <w:rsid w:val="000349CE"/>
    <w:rsid w:val="000402E4"/>
    <w:rsid w:val="00042F7E"/>
    <w:rsid w:val="000530F0"/>
    <w:rsid w:val="000665E7"/>
    <w:rsid w:val="00075029"/>
    <w:rsid w:val="0008357D"/>
    <w:rsid w:val="000954CA"/>
    <w:rsid w:val="000A373B"/>
    <w:rsid w:val="000B1F94"/>
    <w:rsid w:val="000C091E"/>
    <w:rsid w:val="000C0F44"/>
    <w:rsid w:val="000C12DC"/>
    <w:rsid w:val="000C29A6"/>
    <w:rsid w:val="000D4A74"/>
    <w:rsid w:val="000D5211"/>
    <w:rsid w:val="000D7909"/>
    <w:rsid w:val="000E54F8"/>
    <w:rsid w:val="000F2886"/>
    <w:rsid w:val="001038C2"/>
    <w:rsid w:val="001132CA"/>
    <w:rsid w:val="0012181B"/>
    <w:rsid w:val="00123DDF"/>
    <w:rsid w:val="00137162"/>
    <w:rsid w:val="001575C0"/>
    <w:rsid w:val="00160BEB"/>
    <w:rsid w:val="00164635"/>
    <w:rsid w:val="00173FEE"/>
    <w:rsid w:val="00174074"/>
    <w:rsid w:val="00175065"/>
    <w:rsid w:val="0019044F"/>
    <w:rsid w:val="0019308A"/>
    <w:rsid w:val="0019692A"/>
    <w:rsid w:val="001B2607"/>
    <w:rsid w:val="001B2E6C"/>
    <w:rsid w:val="001C23D5"/>
    <w:rsid w:val="001D21E5"/>
    <w:rsid w:val="001D4DCC"/>
    <w:rsid w:val="001E58CD"/>
    <w:rsid w:val="001F27D7"/>
    <w:rsid w:val="00200B3C"/>
    <w:rsid w:val="0020411E"/>
    <w:rsid w:val="00211F19"/>
    <w:rsid w:val="00232826"/>
    <w:rsid w:val="00232A0E"/>
    <w:rsid w:val="00240389"/>
    <w:rsid w:val="00242915"/>
    <w:rsid w:val="0025350C"/>
    <w:rsid w:val="00254227"/>
    <w:rsid w:val="002542B5"/>
    <w:rsid w:val="00257715"/>
    <w:rsid w:val="00257D18"/>
    <w:rsid w:val="002624E8"/>
    <w:rsid w:val="00265B2A"/>
    <w:rsid w:val="00274FCD"/>
    <w:rsid w:val="0028255A"/>
    <w:rsid w:val="00284056"/>
    <w:rsid w:val="00295DEC"/>
    <w:rsid w:val="002A3ED7"/>
    <w:rsid w:val="002A46FA"/>
    <w:rsid w:val="002C5B96"/>
    <w:rsid w:val="002C7D55"/>
    <w:rsid w:val="002D2AFA"/>
    <w:rsid w:val="002D78E8"/>
    <w:rsid w:val="002E4C71"/>
    <w:rsid w:val="002E7E73"/>
    <w:rsid w:val="002F2513"/>
    <w:rsid w:val="003016A3"/>
    <w:rsid w:val="00314DD8"/>
    <w:rsid w:val="00317E98"/>
    <w:rsid w:val="00321191"/>
    <w:rsid w:val="003243E9"/>
    <w:rsid w:val="00352C59"/>
    <w:rsid w:val="0035501F"/>
    <w:rsid w:val="00361D5F"/>
    <w:rsid w:val="00370BB6"/>
    <w:rsid w:val="0037495A"/>
    <w:rsid w:val="00380727"/>
    <w:rsid w:val="003A0D50"/>
    <w:rsid w:val="003A25F4"/>
    <w:rsid w:val="003A7B85"/>
    <w:rsid w:val="003A7F07"/>
    <w:rsid w:val="003C04F3"/>
    <w:rsid w:val="003C619F"/>
    <w:rsid w:val="003D69CB"/>
    <w:rsid w:val="003F19F9"/>
    <w:rsid w:val="00425AA0"/>
    <w:rsid w:val="00425C0B"/>
    <w:rsid w:val="0043084B"/>
    <w:rsid w:val="0043447C"/>
    <w:rsid w:val="00443D5E"/>
    <w:rsid w:val="00453C68"/>
    <w:rsid w:val="00463B18"/>
    <w:rsid w:val="00466053"/>
    <w:rsid w:val="00483A9C"/>
    <w:rsid w:val="00494BA5"/>
    <w:rsid w:val="00497EAF"/>
    <w:rsid w:val="004A06AF"/>
    <w:rsid w:val="004A0B0F"/>
    <w:rsid w:val="004A1008"/>
    <w:rsid w:val="004C38D5"/>
    <w:rsid w:val="004C4C75"/>
    <w:rsid w:val="004D75A0"/>
    <w:rsid w:val="004E0C93"/>
    <w:rsid w:val="004F607F"/>
    <w:rsid w:val="00507A72"/>
    <w:rsid w:val="0051194E"/>
    <w:rsid w:val="0051345A"/>
    <w:rsid w:val="0052049D"/>
    <w:rsid w:val="005205FD"/>
    <w:rsid w:val="00534DB4"/>
    <w:rsid w:val="00544A9D"/>
    <w:rsid w:val="00544C97"/>
    <w:rsid w:val="00546043"/>
    <w:rsid w:val="00560CE1"/>
    <w:rsid w:val="00563329"/>
    <w:rsid w:val="00564533"/>
    <w:rsid w:val="00582BAF"/>
    <w:rsid w:val="0059556B"/>
    <w:rsid w:val="005C0A68"/>
    <w:rsid w:val="005D0E53"/>
    <w:rsid w:val="005D6422"/>
    <w:rsid w:val="005E6DFB"/>
    <w:rsid w:val="005F0B12"/>
    <w:rsid w:val="005F7080"/>
    <w:rsid w:val="00601F54"/>
    <w:rsid w:val="00607FC7"/>
    <w:rsid w:val="00632587"/>
    <w:rsid w:val="00642D8A"/>
    <w:rsid w:val="0066055D"/>
    <w:rsid w:val="00663316"/>
    <w:rsid w:val="00667428"/>
    <w:rsid w:val="006726DE"/>
    <w:rsid w:val="00675559"/>
    <w:rsid w:val="0069355A"/>
    <w:rsid w:val="006A4277"/>
    <w:rsid w:val="006A74CB"/>
    <w:rsid w:val="006B0A04"/>
    <w:rsid w:val="006B143E"/>
    <w:rsid w:val="006B6FFD"/>
    <w:rsid w:val="006B77B6"/>
    <w:rsid w:val="006E4B2E"/>
    <w:rsid w:val="006F0358"/>
    <w:rsid w:val="006F3782"/>
    <w:rsid w:val="00733881"/>
    <w:rsid w:val="007409C4"/>
    <w:rsid w:val="00752B62"/>
    <w:rsid w:val="0076109F"/>
    <w:rsid w:val="00763BA6"/>
    <w:rsid w:val="00766481"/>
    <w:rsid w:val="00766C68"/>
    <w:rsid w:val="007805DE"/>
    <w:rsid w:val="00783079"/>
    <w:rsid w:val="00783CAD"/>
    <w:rsid w:val="00783E14"/>
    <w:rsid w:val="00795A1C"/>
    <w:rsid w:val="007A042C"/>
    <w:rsid w:val="007A3F16"/>
    <w:rsid w:val="007B25E0"/>
    <w:rsid w:val="007B720F"/>
    <w:rsid w:val="007E2A81"/>
    <w:rsid w:val="007E42DE"/>
    <w:rsid w:val="007F1339"/>
    <w:rsid w:val="007F5E6D"/>
    <w:rsid w:val="00822FFA"/>
    <w:rsid w:val="00833015"/>
    <w:rsid w:val="0085427B"/>
    <w:rsid w:val="0087716A"/>
    <w:rsid w:val="00877765"/>
    <w:rsid w:val="0089291A"/>
    <w:rsid w:val="00892DC7"/>
    <w:rsid w:val="0089618D"/>
    <w:rsid w:val="008A3A55"/>
    <w:rsid w:val="008A4EAF"/>
    <w:rsid w:val="008B7DAE"/>
    <w:rsid w:val="008C2E1A"/>
    <w:rsid w:val="008C406C"/>
    <w:rsid w:val="008C6F55"/>
    <w:rsid w:val="008E0BEF"/>
    <w:rsid w:val="008F77A5"/>
    <w:rsid w:val="009037F6"/>
    <w:rsid w:val="009253E0"/>
    <w:rsid w:val="00930487"/>
    <w:rsid w:val="00931D50"/>
    <w:rsid w:val="00944346"/>
    <w:rsid w:val="00952751"/>
    <w:rsid w:val="0096000C"/>
    <w:rsid w:val="00963965"/>
    <w:rsid w:val="009676DA"/>
    <w:rsid w:val="00970498"/>
    <w:rsid w:val="00972B57"/>
    <w:rsid w:val="00987BAF"/>
    <w:rsid w:val="009929ED"/>
    <w:rsid w:val="009A1C74"/>
    <w:rsid w:val="009A2F41"/>
    <w:rsid w:val="009D31E9"/>
    <w:rsid w:val="009D6CC7"/>
    <w:rsid w:val="009D73F6"/>
    <w:rsid w:val="009E1D56"/>
    <w:rsid w:val="009F3925"/>
    <w:rsid w:val="00A10052"/>
    <w:rsid w:val="00A351E3"/>
    <w:rsid w:val="00A6178C"/>
    <w:rsid w:val="00A75622"/>
    <w:rsid w:val="00A940D8"/>
    <w:rsid w:val="00A95422"/>
    <w:rsid w:val="00AB6507"/>
    <w:rsid w:val="00AB70FA"/>
    <w:rsid w:val="00AC4598"/>
    <w:rsid w:val="00AD018F"/>
    <w:rsid w:val="00AD42AB"/>
    <w:rsid w:val="00AD76D9"/>
    <w:rsid w:val="00AE2413"/>
    <w:rsid w:val="00AE4015"/>
    <w:rsid w:val="00AE41E3"/>
    <w:rsid w:val="00AF2DA5"/>
    <w:rsid w:val="00B0345F"/>
    <w:rsid w:val="00B17FE8"/>
    <w:rsid w:val="00B259B2"/>
    <w:rsid w:val="00B456AA"/>
    <w:rsid w:val="00B4691B"/>
    <w:rsid w:val="00B50D3A"/>
    <w:rsid w:val="00B50DFB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97E68"/>
    <w:rsid w:val="00BA3117"/>
    <w:rsid w:val="00BB7BE3"/>
    <w:rsid w:val="00BC05DA"/>
    <w:rsid w:val="00BC3CB8"/>
    <w:rsid w:val="00BD0D03"/>
    <w:rsid w:val="00BD33DC"/>
    <w:rsid w:val="00BD4F5C"/>
    <w:rsid w:val="00BF3380"/>
    <w:rsid w:val="00BF3EBE"/>
    <w:rsid w:val="00BF54FA"/>
    <w:rsid w:val="00C05D59"/>
    <w:rsid w:val="00C128B3"/>
    <w:rsid w:val="00C1491D"/>
    <w:rsid w:val="00C20FEC"/>
    <w:rsid w:val="00C230B3"/>
    <w:rsid w:val="00C329A0"/>
    <w:rsid w:val="00C40646"/>
    <w:rsid w:val="00C40D3E"/>
    <w:rsid w:val="00C432CF"/>
    <w:rsid w:val="00C44F51"/>
    <w:rsid w:val="00C83588"/>
    <w:rsid w:val="00C840D0"/>
    <w:rsid w:val="00C91B29"/>
    <w:rsid w:val="00CA0939"/>
    <w:rsid w:val="00CA19B4"/>
    <w:rsid w:val="00CB0231"/>
    <w:rsid w:val="00CB3F43"/>
    <w:rsid w:val="00CD3551"/>
    <w:rsid w:val="00CD47B3"/>
    <w:rsid w:val="00CE2CC8"/>
    <w:rsid w:val="00CE4F10"/>
    <w:rsid w:val="00D06401"/>
    <w:rsid w:val="00D070A2"/>
    <w:rsid w:val="00D13154"/>
    <w:rsid w:val="00D31B52"/>
    <w:rsid w:val="00D321A6"/>
    <w:rsid w:val="00D33FDA"/>
    <w:rsid w:val="00D570AD"/>
    <w:rsid w:val="00D60CB5"/>
    <w:rsid w:val="00D629D7"/>
    <w:rsid w:val="00D6315C"/>
    <w:rsid w:val="00D63E76"/>
    <w:rsid w:val="00D643B8"/>
    <w:rsid w:val="00D66D00"/>
    <w:rsid w:val="00D74BCE"/>
    <w:rsid w:val="00D8061E"/>
    <w:rsid w:val="00D935DF"/>
    <w:rsid w:val="00D96E43"/>
    <w:rsid w:val="00D97A4D"/>
    <w:rsid w:val="00DA6D69"/>
    <w:rsid w:val="00DB1D9C"/>
    <w:rsid w:val="00DB5BE3"/>
    <w:rsid w:val="00DC3FBF"/>
    <w:rsid w:val="00DC78AE"/>
    <w:rsid w:val="00DD6AE3"/>
    <w:rsid w:val="00DE058E"/>
    <w:rsid w:val="00DE0B7D"/>
    <w:rsid w:val="00DE7D54"/>
    <w:rsid w:val="00DF28CF"/>
    <w:rsid w:val="00E03E27"/>
    <w:rsid w:val="00E07A57"/>
    <w:rsid w:val="00E11BBE"/>
    <w:rsid w:val="00E200C6"/>
    <w:rsid w:val="00E31FF2"/>
    <w:rsid w:val="00E33B92"/>
    <w:rsid w:val="00E532E1"/>
    <w:rsid w:val="00E54B90"/>
    <w:rsid w:val="00E554C2"/>
    <w:rsid w:val="00E62587"/>
    <w:rsid w:val="00E6336E"/>
    <w:rsid w:val="00E701EB"/>
    <w:rsid w:val="00E82129"/>
    <w:rsid w:val="00E937F5"/>
    <w:rsid w:val="00EA3B72"/>
    <w:rsid w:val="00EA7B48"/>
    <w:rsid w:val="00EB4882"/>
    <w:rsid w:val="00EB5097"/>
    <w:rsid w:val="00ED0AB3"/>
    <w:rsid w:val="00EE7FD9"/>
    <w:rsid w:val="00EF6EEC"/>
    <w:rsid w:val="00F128EB"/>
    <w:rsid w:val="00F146A8"/>
    <w:rsid w:val="00F324AE"/>
    <w:rsid w:val="00F34544"/>
    <w:rsid w:val="00F432C6"/>
    <w:rsid w:val="00F50540"/>
    <w:rsid w:val="00F528BA"/>
    <w:rsid w:val="00F52A87"/>
    <w:rsid w:val="00F52D67"/>
    <w:rsid w:val="00F55E73"/>
    <w:rsid w:val="00F562A8"/>
    <w:rsid w:val="00F612F3"/>
    <w:rsid w:val="00F71197"/>
    <w:rsid w:val="00F92123"/>
    <w:rsid w:val="00FA4CA9"/>
    <w:rsid w:val="00FA5E40"/>
    <w:rsid w:val="00FB2036"/>
    <w:rsid w:val="00FB28F4"/>
    <w:rsid w:val="00FB3B73"/>
    <w:rsid w:val="00FC3E96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63EB"/>
  <w15:docId w15:val="{59DD48FC-B328-4C19-A541-0A815668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2358-7510-46A3-BF5A-2E8EEC0D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Андрей Муллер</cp:lastModifiedBy>
  <cp:revision>53</cp:revision>
  <cp:lastPrinted>2023-01-12T04:02:00Z</cp:lastPrinted>
  <dcterms:created xsi:type="dcterms:W3CDTF">2019-12-07T18:50:00Z</dcterms:created>
  <dcterms:modified xsi:type="dcterms:W3CDTF">2023-01-12T04:02:00Z</dcterms:modified>
</cp:coreProperties>
</file>