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5" w:rsidRPr="00152E84" w:rsidRDefault="00314275" w:rsidP="00314275">
      <w:pPr>
        <w:widowControl w:val="0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2455" cy="805180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14275" w:rsidRPr="00805F69" w:rsidRDefault="009F3975" w:rsidP="00E92528">
      <w:pPr>
        <w:widowControl w:val="0"/>
        <w:tabs>
          <w:tab w:val="center" w:pos="5032"/>
          <w:tab w:val="left" w:pos="8085"/>
          <w:tab w:val="left" w:pos="8145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4275"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14275" w:rsidRPr="00805F69" w:rsidRDefault="00314275" w:rsidP="0031427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275" w:rsidRPr="004F286D" w:rsidRDefault="00B3406F" w:rsidP="002B60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67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3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7C5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314275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42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8/15</w:t>
      </w:r>
    </w:p>
    <w:p w:rsidR="00314275" w:rsidRPr="00805F69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Default="002B67C5" w:rsidP="002B67C5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34BD0">
        <w:rPr>
          <w:rFonts w:ascii="Times New Roman" w:eastAsia="Times New Roman" w:hAnsi="Times New Roman" w:cs="Times New Roman"/>
          <w:bCs/>
          <w:sz w:val="24"/>
          <w:szCs w:val="24"/>
        </w:rPr>
        <w:t>Порядка размещения</w:t>
      </w:r>
    </w:p>
    <w:p w:rsidR="002B67C5" w:rsidRDefault="00E34BD0" w:rsidP="002B67C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нестационарных торговых объектов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E34BD0" w:rsidRDefault="00E34BD0" w:rsidP="002B67C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E34BD0" w:rsidRDefault="00E34BD0" w:rsidP="002B67C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C86CAA" w:rsidRDefault="00C86CAA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14275" w:rsidRPr="007E680C" w:rsidRDefault="00C86CAA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E34BD0" w:rsidRPr="00E34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Земельным </w:t>
      </w:r>
      <w:hyperlink r:id="rId5" w:history="1">
        <w:r w:rsidR="00E34BD0" w:rsidRPr="00E34BD0">
          <w:rPr>
            <w:rFonts w:ascii="Times New Roman" w:eastAsia="Times New Roman" w:hAnsi="Times New Roman" w:cs="Times New Roman"/>
            <w:kern w:val="2"/>
            <w:sz w:val="24"/>
            <w:szCs w:val="24"/>
          </w:rPr>
          <w:t>кодексом</w:t>
        </w:r>
      </w:hyperlink>
      <w:r w:rsidR="00E34BD0" w:rsidRPr="00E34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Российской Федерации, Федеральным </w:t>
      </w:r>
      <w:hyperlink r:id="rId6" w:history="1">
        <w:proofErr w:type="spellStart"/>
        <w:r w:rsidR="00E34BD0" w:rsidRPr="00E34BD0">
          <w:rPr>
            <w:rFonts w:ascii="Times New Roman" w:eastAsia="Times New Roman" w:hAnsi="Times New Roman" w:cs="Times New Roman"/>
            <w:kern w:val="2"/>
            <w:sz w:val="24"/>
            <w:szCs w:val="24"/>
          </w:rPr>
          <w:t>законом</w:t>
        </w:r>
      </w:hyperlink>
      <w:r w:rsidR="00E34BD0" w:rsidRPr="00E34BD0">
        <w:rPr>
          <w:rFonts w:ascii="Times New Roman" w:eastAsia="Times New Roman" w:hAnsi="Times New Roman" w:cs="Times New Roman"/>
          <w:kern w:val="2"/>
          <w:sz w:val="24"/>
          <w:szCs w:val="24"/>
        </w:rPr>
        <w:t>от</w:t>
      </w:r>
      <w:proofErr w:type="spellEnd"/>
      <w:r w:rsidR="00E34BD0" w:rsidRPr="00E34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28 декабря 2009 года № 381-ФЗ «Об основах государственного регулирования торговой деятельности в Российской Федерации»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закон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«Катангский район», Дума муниципального образования «Катангский район»</w:t>
      </w:r>
      <w:proofErr w:type="gramEnd"/>
    </w:p>
    <w:p w:rsidR="00314275" w:rsidRPr="007E680C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86CAA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2B67C5">
        <w:rPr>
          <w:rFonts w:ascii="Times New Roman" w:eastAsia="Times New Roman" w:hAnsi="Times New Roman" w:cs="Times New Roman"/>
          <w:kern w:val="2"/>
          <w:sz w:val="24"/>
          <w:szCs w:val="24"/>
        </w:rPr>
        <w:t>Утвердить прилагаем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>ый</w:t>
      </w:r>
      <w:r w:rsidR="002B67C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>рядок</w:t>
      </w:r>
      <w:r w:rsidR="00E9252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34BD0">
        <w:rPr>
          <w:rFonts w:ascii="Times New Roman" w:eastAsia="Times New Roman" w:hAnsi="Times New Roman" w:cs="Times New Roman"/>
          <w:kern w:val="2"/>
          <w:sz w:val="24"/>
          <w:szCs w:val="24"/>
        </w:rPr>
        <w:t>размещения нестационарных торговых объектов на территории муниципального образования «Катангский район».</w:t>
      </w:r>
    </w:p>
    <w:p w:rsidR="00850F44" w:rsidRPr="007E680C" w:rsidRDefault="00850F44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опубликовать в Муниципальном вестнике муниципального образования «Катангский район».</w:t>
      </w:r>
    </w:p>
    <w:p w:rsidR="00314275" w:rsidRPr="0001380D" w:rsidRDefault="00E92528" w:rsidP="00A67870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14275" w:rsidRPr="0001380D">
        <w:rPr>
          <w:rFonts w:ascii="Times New Roman" w:eastAsia="Times New Roman" w:hAnsi="Times New Roman" w:cs="Times New Roman"/>
          <w:kern w:val="2"/>
          <w:sz w:val="24"/>
          <w:szCs w:val="24"/>
        </w:rPr>
        <w:t>. Настоящее решение вступает в силу после дня его официального опубликования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12CE" w:rsidRDefault="00E412CE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:rsidR="00314275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«Катангский район»                                                      </w:t>
      </w:r>
      <w:r w:rsidR="00BA1D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Пучкова</w:t>
      </w:r>
      <w:proofErr w:type="spellEnd"/>
    </w:p>
    <w:p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5FC6" w:rsidRDefault="005D5FC6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5D5FC6" w:rsidRDefault="005D5FC6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«Катангский район»                                                                                          С.Ю.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</w:p>
    <w:p w:rsidR="00314275" w:rsidRDefault="00314275" w:rsidP="0031427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314275" w:rsidRPr="005D7D58" w:rsidRDefault="00314275" w:rsidP="00314275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7D5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314275" w:rsidRPr="005D7D58" w:rsidRDefault="00314275" w:rsidP="00314275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5D7D58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Pr="005D7D58">
        <w:rPr>
          <w:rFonts w:ascii="Times New Roman" w:eastAsia="Calibri" w:hAnsi="Times New Roman" w:cs="Times New Roman"/>
          <w:iCs/>
          <w:sz w:val="24"/>
          <w:szCs w:val="24"/>
        </w:rPr>
        <w:t xml:space="preserve">Думы </w:t>
      </w:r>
      <w:proofErr w:type="gramStart"/>
      <w:r w:rsidRPr="005D7D58">
        <w:rPr>
          <w:rFonts w:ascii="Times New Roman" w:eastAsia="Calibri" w:hAnsi="Times New Roman" w:cs="Times New Roman"/>
          <w:iCs/>
          <w:sz w:val="24"/>
          <w:szCs w:val="24"/>
        </w:rPr>
        <w:t>муниципального</w:t>
      </w:r>
      <w:proofErr w:type="gramEnd"/>
    </w:p>
    <w:p w:rsidR="00314275" w:rsidRPr="005D7D58" w:rsidRDefault="00314275" w:rsidP="00314275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5D7D58">
        <w:rPr>
          <w:rFonts w:ascii="Times New Roman" w:eastAsia="Calibri" w:hAnsi="Times New Roman" w:cs="Times New Roman"/>
          <w:iCs/>
          <w:sz w:val="24"/>
          <w:szCs w:val="24"/>
        </w:rPr>
        <w:t>образования «Катангский район»</w:t>
      </w:r>
    </w:p>
    <w:p w:rsidR="00314275" w:rsidRDefault="00314275" w:rsidP="00314275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7D5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B67C5">
        <w:rPr>
          <w:rFonts w:ascii="Times New Roman" w:eastAsia="Calibri" w:hAnsi="Times New Roman" w:cs="Times New Roman"/>
          <w:sz w:val="24"/>
          <w:szCs w:val="24"/>
        </w:rPr>
        <w:t>20</w:t>
      </w:r>
      <w:r w:rsidR="00BA1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7C5">
        <w:rPr>
          <w:rFonts w:ascii="Times New Roman" w:eastAsia="Calibri" w:hAnsi="Times New Roman" w:cs="Times New Roman"/>
          <w:sz w:val="24"/>
          <w:szCs w:val="24"/>
        </w:rPr>
        <w:t>дека</w:t>
      </w:r>
      <w:r>
        <w:rPr>
          <w:rFonts w:ascii="Times New Roman" w:eastAsia="Calibri" w:hAnsi="Times New Roman" w:cs="Times New Roman"/>
          <w:sz w:val="24"/>
          <w:szCs w:val="24"/>
        </w:rPr>
        <w:t>бря 2022 года</w:t>
      </w:r>
      <w:r w:rsidRPr="005D7D5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3406F">
        <w:rPr>
          <w:rFonts w:ascii="Times New Roman" w:eastAsia="Calibri" w:hAnsi="Times New Roman" w:cs="Times New Roman"/>
          <w:sz w:val="24"/>
          <w:szCs w:val="24"/>
        </w:rPr>
        <w:t xml:space="preserve"> 8/15</w:t>
      </w:r>
      <w:r w:rsidRPr="005D7D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275" w:rsidRPr="00E34BD0" w:rsidRDefault="00314275" w:rsidP="00314275">
      <w:pPr>
        <w:pStyle w:val="a7"/>
        <w:jc w:val="center"/>
        <w:rPr>
          <w:rFonts w:ascii="Times New Roman" w:hAnsi="Times New Roman"/>
          <w:caps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34BD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E34BD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РАЗМЕЩЕНИЯ НЕСТАЦИОНАРНЫХ ТОРГОВЫХ ОБЪЕКТОВ НА ТЕРРИТОРИИ МУНИЦИПАЛЬНОГО ОБРАЗОВАНИЯ «КАТАНГСКИЙ РАЙОН»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Порядок разработан в соответствии с Земельным </w:t>
      </w:r>
      <w:hyperlink r:id="rId7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="00363907">
        <w:t xml:space="preserve"> 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Федерации, Федеральным </w:t>
      </w:r>
      <w:hyperlink r:id="rId8" w:history="1">
        <w:proofErr w:type="spellStart"/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28 декабря 2009 года № 381-ФЗ «Об основах государственного регулирования торговой деятельности в Российской Федерации», Федеральным законом от 6</w:t>
      </w:r>
      <w:r w:rsidRPr="00E34BD0">
        <w:rPr>
          <w:rFonts w:ascii="Times New Roman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 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и регулирует порядок предоставления права на размещение нестационарного торгового объекта путем заключения договора на размещение нестационарного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торгового объекта.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2. Настоящий Порядок применяется при размещении нестационарных торговых объектов на землях, находящихся в муниципальной собственности муниципального образования «Катангский район», а также на земельных участках, расположенных на территории муниципального образования «Катангский район», государственная собственность на которые не разграничена (далее - земельный участок).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3. Для целей настоящего Порядка используются основные понятия, </w:t>
      </w:r>
      <w:r w:rsidRPr="00E34BD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Национальным стандартом Российской Федерации </w:t>
      </w:r>
      <w:hyperlink r:id="rId9" w:history="1"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54608-2011</w:t>
        </w:r>
      </w:hyperlink>
      <w:r w:rsidR="00BA1DB8">
        <w:t xml:space="preserve"> </w:t>
      </w:r>
      <w:r w:rsidRPr="00E34BD0">
        <w:rPr>
          <w:rFonts w:ascii="Times New Roman" w:eastAsia="Times New Roman" w:hAnsi="Times New Roman"/>
          <w:sz w:val="24"/>
          <w:szCs w:val="24"/>
          <w:lang w:eastAsia="ru-RU"/>
        </w:rPr>
        <w:t xml:space="preserve">«Услуги торговли. Общие требования к объектам мелкорозничной торговли», Национальным стандартом Российской Федерации </w:t>
      </w:r>
      <w:hyperlink r:id="rId10" w:history="1"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51303-2013</w:t>
        </w:r>
      </w:hyperlink>
      <w:r w:rsidR="00BA1DB8">
        <w:t xml:space="preserve"> </w:t>
      </w:r>
      <w:r w:rsidRPr="00E34BD0">
        <w:rPr>
          <w:rFonts w:ascii="Times New Roman" w:eastAsia="Times New Roman" w:hAnsi="Times New Roman"/>
          <w:sz w:val="24"/>
          <w:szCs w:val="24"/>
          <w:lang w:eastAsia="ru-RU"/>
        </w:rPr>
        <w:t xml:space="preserve">«Торговля. Термины и определения» и Национальным стандартом Российской Федерации </w:t>
      </w:r>
      <w:hyperlink r:id="rId11" w:history="1"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ГОСТ </w:t>
        </w:r>
        <w:proofErr w:type="gramStart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E34BD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51773-2009</w:t>
        </w:r>
      </w:hyperlink>
      <w:r w:rsidR="00BA1DB8">
        <w:t xml:space="preserve"> </w:t>
      </w:r>
      <w:r w:rsidRPr="00E34BD0">
        <w:rPr>
          <w:rFonts w:ascii="Times New Roman" w:eastAsia="Times New Roman" w:hAnsi="Times New Roman"/>
          <w:sz w:val="24"/>
          <w:szCs w:val="24"/>
          <w:lang w:eastAsia="ru-RU"/>
        </w:rPr>
        <w:t>«Услуги торговли. Классификация предприятий торговли».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4. Размещение нестационарных торговых объектов осуществляется на основании схемы размещения нестационарных торговых объектов, утвержденной нормативным актом администрации муниципального образования «Катангский район» (далее - схема размещения).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5.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размещение) по форме, согласно приложению 1 к настоящему Порядку.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6. Размещение нестационарного торгового объекта должно соответствовать действующим градостроительным, архитектурным, пожарным и санитарным нормативам с оформлением схемы территориального размещения нестационарного торгового объекта, его вида, площади, специализации.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7. При размещении нестационарного торгового объекта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пешеходную часть.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8. Размещаемые нестационарные торговые объекты не должны препятствовать доступу специализированной техники к существующим зданиям и сооружениям.</w:t>
      </w:r>
    </w:p>
    <w:p w:rsidR="00E34BD0" w:rsidRPr="00E34BD0" w:rsidRDefault="00BA1DB8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9</w:t>
      </w:r>
      <w:r w:rsidR="00E34BD0"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Нестационарные торговые объекты размещаются на территории муниципального образования </w:t>
      </w:r>
      <w:r w:rsidR="00E34BD0"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«Катангский район» </w:t>
      </w:r>
      <w:r w:rsidR="00E34BD0"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временно. Запрещается устройство фундаментов для их размещения и применение капитальных строительных конструкций для их сооружения.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</w:t>
      </w:r>
      <w:r w:rsid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0</w:t>
      </w: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 При эксплуатации нестационарного торгового объекта субъект торговли (услуг) обязан: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1) соблюдать требования нормативных правовых актов, регулирующих осуществление данного вида деятельности;</w:t>
      </w:r>
    </w:p>
    <w:p w:rsidR="00E34BD0" w:rsidRPr="00E34BD0" w:rsidRDefault="00E34BD0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2) заключить договор со специализированной организацией на вывоз и утилизацию </w:t>
      </w:r>
      <w:r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твердых коммунальных отходов;</w:t>
      </w:r>
    </w:p>
    <w:p w:rsidR="00E34BD0" w:rsidRPr="00E34BD0" w:rsidRDefault="00BA1DB8" w:rsidP="00E34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</w:t>
      </w:r>
      <w:r w:rsidR="00E34BD0" w:rsidRPr="00E34BD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) не допускать переполнения урн, контейнеров для сбора твердых коммунальных отходов, сбор твердых коммунальных отходов осуществлять в контейнеры, указанные в договоре на вывоз и утилизацию твердых коммунальных отходов.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За размещение нестационарного торгового объекта на основании договора на размещение взимается плата. Плата по договору на размещение перечисляется в бюджет муниципального образования «Катангский район».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Решение о заключении договора на размещение принимается администрацией муниципального образования «Катангский район» по результатам торгов.</w:t>
      </w:r>
    </w:p>
    <w:p w:rsidR="00E34BD0" w:rsidRPr="00BA1DB8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1DB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администрация муниципального образования «Катангский район»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Pr="00BA1DB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и 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>в информационно-телекоммуникационной сети «Интернет», которое должно содержать:</w:t>
      </w:r>
      <w:proofErr w:type="gramEnd"/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1) наименование, место нахождения, почтовый адрес, адрес электронной почты и номер контактного телефона организатора торгов;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2) номер места размещения нестационарного торгового объекта в схеме размещения,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схеме размещения;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3) начальная (минимальная) цена договора на размещение (цена лота);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4) срок действия договора на размещение;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5) срок, место и порядок предоставления документации о торгах, электронный адрес сайтов в сети «Интернет», на которых размещена документация о торгах;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6) требование о внесении задатка, а также размер задатка;</w:t>
      </w:r>
    </w:p>
    <w:p w:rsidR="00E34BD0" w:rsidRPr="00BA1DB8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7) срок, в течение которого организатор торгов вправе отказаться от проведения торгов;</w:t>
      </w:r>
    </w:p>
    <w:p w:rsidR="00E34BD0" w:rsidRPr="00E34BD0" w:rsidRDefault="00E34BD0" w:rsidP="00E34B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A1DB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8) указание на то, что участниками торгов могут являться только субъекты малого и среднего предпринимательства.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С целью предоставления права на размещение нестационарного торгового объекта путем заключения договора на размещение юридические лица и индивидуальные предприниматели (далее - заявители) обращаются в установленный в извещении срок в администрацию муниципального образования «Катангский район» с заявлением.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ar21"/>
      <w:bookmarkEnd w:id="1"/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В заявлении указываются: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индивидуального предпринимателя);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4) вид и площадь нестационарного торгового объекта;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Par28"/>
      <w:bookmarkEnd w:id="2"/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К заявлению прилагаются следующие документы: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1) документ, удостоверяющий личность заявителя;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2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требованиями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>, установленными приказом Министерства экономического развития Российской Федераци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от 27 ноября 2014 года   № 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Par33"/>
      <w:bookmarkEnd w:id="3"/>
      <w:r w:rsidRPr="00E34BD0">
        <w:rPr>
          <w:rFonts w:ascii="Times New Roman" w:hAnsi="Times New Roman" w:cs="Times New Roman"/>
          <w:bCs/>
          <w:iCs/>
          <w:sz w:val="24"/>
          <w:szCs w:val="24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Par34"/>
      <w:bookmarkEnd w:id="4"/>
      <w:r w:rsidRPr="00E34BD0">
        <w:rPr>
          <w:rFonts w:ascii="Times New Roman" w:hAnsi="Times New Roman" w:cs="Times New Roman"/>
          <w:bCs/>
          <w:iCs/>
          <w:sz w:val="24"/>
          <w:szCs w:val="24"/>
        </w:rPr>
        <w:t>6) выписка из единого государственного реестра юридических лиц (для юридических лиц).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Если документы, указанные в </w:t>
      </w:r>
      <w:hyperlink w:anchor="Par33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подпунктах 5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w:anchor="Par34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6</w:t>
        </w:r>
      </w:hyperlink>
      <w:r w:rsidR="00BA1DB8">
        <w:t xml:space="preserve"> 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настоящего пункта, не были представлены заявителем, указанные документы (сведения, содержащиеся в них) запрашиваются администрацией муниципального образования «Катангский район» в порядке межведомственного информационного взаимодействия в соответствии с законодательством.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. Заявление и документы, указанные в </w:t>
      </w:r>
      <w:hyperlink w:anchor="Par28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BA1DB8">
          <w:rPr>
            <w:rFonts w:ascii="Times New Roman" w:hAnsi="Times New Roman" w:cs="Times New Roman"/>
            <w:bCs/>
            <w:iCs/>
            <w:sz w:val="24"/>
            <w:szCs w:val="24"/>
          </w:rPr>
          <w:t>7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Порядка, могут быть представлены в администрацию муниципального образования «Катангский район» одним из следующих способов: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1) путем личного обращения в администрацию муниципального образования «Катангский район». В этом случае копии подлинников документов изготавливает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3) в форме электронных документов,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4) через многофункциональный центр предоставления государственных и муниципальных услуг.</w:t>
      </w:r>
    </w:p>
    <w:p w:rsidR="00E34BD0" w:rsidRPr="00E34BD0" w:rsidRDefault="00BA1DB8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="00E34BD0" w:rsidRPr="00E34BD0">
        <w:rPr>
          <w:rFonts w:ascii="Times New Roman" w:hAnsi="Times New Roman" w:cs="Times New Roman"/>
          <w:bCs/>
          <w:iCs/>
          <w:sz w:val="24"/>
          <w:szCs w:val="24"/>
        </w:rPr>
        <w:t>. Заявление подлежит регистрации не позднее рабочего дня, следующего за днем его поступления в администрацию муниципального образования «Катангский район».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пунктом 1</w:t>
        </w:r>
        <w:r w:rsidR="00BA1DB8">
          <w:rPr>
            <w:rFonts w:ascii="Times New Roman" w:hAnsi="Times New Roman" w:cs="Times New Roman"/>
            <w:bCs/>
            <w:iCs/>
            <w:sz w:val="24"/>
            <w:szCs w:val="24"/>
          </w:rPr>
          <w:t>6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Порядка, с приложением всех необходимых документов, указанных в </w:t>
      </w:r>
      <w:hyperlink w:anchor="Par28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BA1DB8">
          <w:rPr>
            <w:rFonts w:ascii="Times New Roman" w:hAnsi="Times New Roman" w:cs="Times New Roman"/>
            <w:bCs/>
            <w:iCs/>
            <w:sz w:val="24"/>
            <w:szCs w:val="24"/>
          </w:rPr>
          <w:t>7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Порядка, администрация муниципального образования «Катангский район» в случае отсутствия оснований для отказа в заключени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размещение, указанных в </w:t>
      </w:r>
      <w:hyperlink w:anchor="Par48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пункте 23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E34BD0" w:rsidRPr="00E34BD0" w:rsidRDefault="00BA1DB8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E34BD0" w:rsidRPr="00E34BD0">
        <w:rPr>
          <w:rFonts w:ascii="Times New Roman" w:hAnsi="Times New Roman" w:cs="Times New Roman"/>
          <w:bCs/>
          <w:iCs/>
          <w:sz w:val="24"/>
          <w:szCs w:val="24"/>
        </w:rPr>
        <w:t>. Администрация муниципального образования «Катангский район» в срок не позднее 5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В случае принятия решения об отказе в заключени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 в уведомлении указываются причины отказа.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Par48"/>
      <w:bookmarkEnd w:id="5"/>
      <w:r w:rsidRPr="00E34B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. Решение об отказе в заключени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договора на размещение принимается в случае: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пункте 18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 (за исключением документов, которые заявители вправе представить);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2) представления неполных и (или) недостоверных сведений, указанных в заявлении и (или) документах;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3) несоответствия заявления требованиям, указанным в </w:t>
      </w:r>
      <w:hyperlink w:anchor="Par21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пункте 1</w:t>
        </w:r>
        <w:r w:rsidR="00BA1DB8">
          <w:rPr>
            <w:rFonts w:ascii="Times New Roman" w:hAnsi="Times New Roman" w:cs="Times New Roman"/>
            <w:bCs/>
            <w:iCs/>
            <w:sz w:val="24"/>
            <w:szCs w:val="24"/>
          </w:rPr>
          <w:t>6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Порядка;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5) если место размещения нестационарного торгового объекта не определено схемой размещения;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>который</w:t>
      </w:r>
      <w:proofErr w:type="gramEnd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E34BD0" w:rsidRPr="00BA1DB8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1D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>. Способ проведения торгов на заключение договора на размещение определяется администрацией муниципального образования «Катангский район».</w:t>
      </w:r>
    </w:p>
    <w:p w:rsidR="00E34BD0" w:rsidRPr="00BA1DB8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1D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. Извещение о проведении торгов размещается на официальном сайте администрации муниципального образования «Катангский район» </w:t>
      </w:r>
      <w:r w:rsidRPr="00BA1DB8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и 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в информационно-телекоммуникационной сети «Интернет» не менее чем за </w:t>
      </w:r>
      <w:r w:rsidR="00BA1DB8" w:rsidRPr="00BA1DB8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 до дня проведения торгов.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1DB8">
        <w:rPr>
          <w:rFonts w:ascii="Times New Roman" w:hAnsi="Times New Roman" w:cs="Times New Roman"/>
          <w:bCs/>
          <w:iCs/>
          <w:sz w:val="24"/>
          <w:szCs w:val="24"/>
        </w:rPr>
        <w:t>Указанное извещение должно быть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доступно для ознакомления всем заинтересованным лицам без взимания платы.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Администрация муниципального образования «Катангский район» проводит торги на заключение договора на размещение в соответствии с </w:t>
      </w:r>
      <w:hyperlink r:id="rId13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Правилами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№ 67.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4B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4" w:history="1">
        <w:r w:rsidRPr="00E34BD0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E34BD0">
        <w:rPr>
          <w:rFonts w:ascii="Times New Roman" w:hAnsi="Times New Roman" w:cs="Times New Roman"/>
          <w:bCs/>
          <w:iCs/>
          <w:sz w:val="24"/>
          <w:szCs w:val="24"/>
        </w:rPr>
        <w:t xml:space="preserve"> от 29 июля 1998 года № 135-ФЗ «Об оценочной деятельности в Российской Федерации».</w:t>
      </w:r>
    </w:p>
    <w:p w:rsidR="00E34BD0" w:rsidRPr="00BA1DB8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1D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A1DB8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. По результатам проведения торгов на заключение договора на размещение, администрация муниципального образования «Катангский район» в течение </w:t>
      </w:r>
      <w:r w:rsidR="00BA1DB8" w:rsidRPr="00BA1DB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дней со дня проведения таких торгов направляет победителю уведомление о необходимости явиться в администрацию муниципального образования «Катангский район» для заключения договора на размещение.</w:t>
      </w:r>
    </w:p>
    <w:p w:rsidR="00E34BD0" w:rsidRPr="00BA1DB8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если победитель или единственный участник, принявший участие в торгах </w:t>
      </w:r>
      <w:r w:rsidRPr="00BA1DB8">
        <w:rPr>
          <w:rFonts w:ascii="Times New Roman" w:hAnsi="Times New Roman" w:cs="Times New Roman"/>
          <w:sz w:val="24"/>
          <w:szCs w:val="24"/>
        </w:rPr>
        <w:t xml:space="preserve">не подписал и не представил в администрацию муниципального образования 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«Катангский район» </w:t>
      </w:r>
      <w:r w:rsidRPr="00BA1DB8">
        <w:rPr>
          <w:rFonts w:ascii="Times New Roman" w:hAnsi="Times New Roman" w:cs="Times New Roman"/>
          <w:sz w:val="24"/>
          <w:szCs w:val="24"/>
        </w:rPr>
        <w:t xml:space="preserve">договор на размещение нестационарного торгового объекта, администрация муниципального образования 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>«Катангский район»</w:t>
      </w:r>
      <w:r w:rsidRPr="00BA1DB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сведения, предусмотренные </w:t>
      </w:r>
      <w:hyperlink r:id="rId15" w:history="1">
        <w:r w:rsidRPr="00BA1DB8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A1DB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BA1DB8">
          <w:rPr>
            <w:rFonts w:ascii="Times New Roman" w:hAnsi="Times New Roman" w:cs="Times New Roman"/>
            <w:sz w:val="24"/>
            <w:szCs w:val="24"/>
          </w:rPr>
          <w:t>3 пункта 29</w:t>
        </w:r>
      </w:hyperlink>
      <w:r w:rsidRPr="00BA1DB8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в Управление Федеральной</w:t>
      </w:r>
      <w:proofErr w:type="gramEnd"/>
      <w:r w:rsidRPr="00BA1DB8">
        <w:rPr>
          <w:rFonts w:ascii="Times New Roman" w:hAnsi="Times New Roman" w:cs="Times New Roman"/>
          <w:sz w:val="24"/>
          <w:szCs w:val="24"/>
        </w:rPr>
        <w:t xml:space="preserve"> антимонопольной службы по Иркутской области для включения их в реестр недобросовестных участников аукциона.</w:t>
      </w:r>
    </w:p>
    <w:p w:rsidR="00E34BD0" w:rsidRPr="00E34BD0" w:rsidRDefault="00BA1DB8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="00E34BD0"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. Договор на размещение заключается на срок </w:t>
      </w:r>
      <w:r w:rsidRPr="00BA1DB8">
        <w:rPr>
          <w:rFonts w:ascii="Times New Roman" w:hAnsi="Times New Roman" w:cs="Times New Roman"/>
          <w:bCs/>
          <w:iCs/>
          <w:sz w:val="24"/>
          <w:szCs w:val="24"/>
        </w:rPr>
        <w:t>пять</w:t>
      </w:r>
      <w:r w:rsidR="00E34BD0" w:rsidRPr="00BA1DB8">
        <w:rPr>
          <w:rFonts w:ascii="Times New Roman" w:hAnsi="Times New Roman" w:cs="Times New Roman"/>
          <w:bCs/>
          <w:iCs/>
          <w:sz w:val="24"/>
          <w:szCs w:val="24"/>
        </w:rPr>
        <w:t xml:space="preserve"> лет.</w:t>
      </w:r>
    </w:p>
    <w:p w:rsidR="00E34BD0" w:rsidRPr="00A74753" w:rsidRDefault="00A74753" w:rsidP="00E34BD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74753">
        <w:rPr>
          <w:rFonts w:ascii="Times New Roman" w:hAnsi="Times New Roman" w:cs="Times New Roman"/>
          <w:bCs/>
          <w:iCs/>
          <w:sz w:val="24"/>
          <w:szCs w:val="24"/>
        </w:rPr>
        <w:t xml:space="preserve">29. Субъектам малого и среднего предпринимательства, являющимся региональными товаропроизводителями и региональными сельхозпроизводителями, а также реализующим </w:t>
      </w:r>
      <w:proofErr w:type="gramStart"/>
      <w:r w:rsidRPr="00A74753">
        <w:rPr>
          <w:rFonts w:ascii="Times New Roman" w:hAnsi="Times New Roman" w:cs="Times New Roman"/>
          <w:bCs/>
          <w:iCs/>
          <w:sz w:val="24"/>
          <w:szCs w:val="24"/>
        </w:rPr>
        <w:t>печатную</w:t>
      </w:r>
      <w:proofErr w:type="gramEnd"/>
      <w:r w:rsidRPr="00A74753">
        <w:rPr>
          <w:rFonts w:ascii="Times New Roman" w:hAnsi="Times New Roman" w:cs="Times New Roman"/>
          <w:bCs/>
          <w:iCs/>
          <w:sz w:val="24"/>
          <w:szCs w:val="24"/>
        </w:rPr>
        <w:t xml:space="preserve"> продукция, место для размещения нестационарных торговых объектов предоставляется без проведения торгов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BD0" w:rsidRP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4BD0" w:rsidRPr="00E34BD0" w:rsidTr="00B3406F">
        <w:tc>
          <w:tcPr>
            <w:tcW w:w="4785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6E" w:rsidRDefault="00E1636E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нестационарных торговых объектов на территории муниципального образовани</w:t>
            </w:r>
            <w:proofErr w:type="gramStart"/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в соответствии с уставом муниципального образования)</w:t>
            </w:r>
          </w:p>
        </w:tc>
      </w:tr>
    </w:tbl>
    <w:p w:rsidR="00E34BD0" w:rsidRPr="00E34BD0" w:rsidRDefault="00E34BD0" w:rsidP="00E34BD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BD0">
        <w:rPr>
          <w:rFonts w:ascii="Times New Roman" w:hAnsi="Times New Roman" w:cs="Times New Roman"/>
          <w:bCs/>
          <w:sz w:val="24"/>
          <w:szCs w:val="24"/>
        </w:rPr>
        <w:t xml:space="preserve">ДОГОВОР НА РАЗМЕЩЕНИЕ </w:t>
      </w:r>
      <w:proofErr w:type="gramStart"/>
      <w:r w:rsidRPr="00E34BD0">
        <w:rPr>
          <w:rFonts w:ascii="Times New Roman" w:hAnsi="Times New Roman" w:cs="Times New Roman"/>
          <w:bCs/>
          <w:sz w:val="24"/>
          <w:szCs w:val="24"/>
        </w:rPr>
        <w:t>НЕСТАЦИОНАРНОГО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BD0">
        <w:rPr>
          <w:rFonts w:ascii="Times New Roman" w:hAnsi="Times New Roman" w:cs="Times New Roman"/>
          <w:bCs/>
          <w:sz w:val="24"/>
          <w:szCs w:val="24"/>
        </w:rPr>
        <w:t>ТОРГОВОГО ОБЪЕКТА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BD0">
        <w:rPr>
          <w:rFonts w:ascii="Times New Roman" w:hAnsi="Times New Roman" w:cs="Times New Roman"/>
          <w:bCs/>
          <w:sz w:val="24"/>
          <w:szCs w:val="24"/>
        </w:rPr>
        <w:t>ДОГОВОР № ______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34BD0" w:rsidRPr="00E34BD0" w:rsidTr="00B3406F">
        <w:tc>
          <w:tcPr>
            <w:tcW w:w="467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 20___ года</w:t>
            </w:r>
          </w:p>
        </w:tc>
      </w:tr>
      <w:tr w:rsidR="00E34BD0" w:rsidRPr="00E34BD0" w:rsidTr="00B3406F">
        <w:tc>
          <w:tcPr>
            <w:tcW w:w="467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r w:rsidRPr="00E34BD0">
        <w:rPr>
          <w:rFonts w:ascii="Times New Roman" w:hAnsi="Times New Roman" w:cs="Times New Roman"/>
          <w:bCs/>
          <w:iCs/>
          <w:sz w:val="24"/>
          <w:szCs w:val="24"/>
        </w:rPr>
        <w:t>«Катангский район»</w:t>
      </w:r>
      <w:r w:rsidRPr="00E34BD0">
        <w:rPr>
          <w:rFonts w:ascii="Times New Roman" w:hAnsi="Times New Roman" w:cs="Times New Roman"/>
          <w:bCs/>
          <w:sz w:val="24"/>
          <w:szCs w:val="24"/>
        </w:rPr>
        <w:t xml:space="preserve">  «Администрация», </w:t>
      </w:r>
      <w:r w:rsidRPr="00E34BD0">
        <w:rPr>
          <w:rFonts w:ascii="Times New Roman" w:hAnsi="Times New Roman" w:cs="Times New Roman"/>
          <w:sz w:val="24"/>
          <w:szCs w:val="24"/>
        </w:rPr>
        <w:t>в лице _____________________, действующего на основании _____________________________, с одной стороны, и ___________________________, именуемы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4BD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>) в дальнейшем «Пользователь», в лице ________________________________, действующего на основании _______________________________, с другой стороны, а вместе именуемые Стороны, заключили настоящий договор о нижеследующем: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1.1. По настоящему договору Администрация обязуется предоставить Пользователю за плату право на размещение нестационарного торгового объекта (далее - НТО) по адресу: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Иркутская область, ____________________, на земельном участке (части земельного участка) из земель населенных пунктов) с кадастровым номером (при наличии) _____________, площадью _________ согласно схеме размещения нестационарных торговых объектов на территории ___________________, утвержденной _________, (далее соответственно - Участок, Схема), а Пользователь обязуется разместить НТО, а также использовать Участок в течение срока действия настоящего договора на условиях и в порядке, предусмотренных законодательством и условиями настоящего договора.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1.2. Место исполнения настоящего договора: Иркутская область, ___________.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1.3. Основанием для заключения настоящего договора является протокол о результатах торгов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1.4. Границы и координаты места размещения НТО, установлены в кадастровой выписке Участка или в Схеме, являющимися неотъемлемой частью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8"/>
      <w:bookmarkEnd w:id="6"/>
      <w:r w:rsidRPr="00E34BD0">
        <w:rPr>
          <w:rFonts w:ascii="Times New Roman" w:hAnsi="Times New Roman" w:cs="Times New Roman"/>
          <w:sz w:val="24"/>
          <w:szCs w:val="24"/>
        </w:rPr>
        <w:t>1.5. Тип НТО: 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Высота НТО _____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>, площадь НТО __________ кв. 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Специализация НТО: ____________________________________.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Приведенное описание специализации НТО является окончательным, изменение не допускается.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2.1. Договор действует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__________ и вступает в силу с момента его подписания Сторонами.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исполнением Пользователем условий настоящего договора, фиксировать результаты проверок в соответствующем акте проверки.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3.1.2. Требовать от Пользователя устранения выявленных нарушений требования законодательства и условий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Участок. По истечении 30 дней с момента получения Пользователем уведомления настоящий договор считается расторгнутым.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3.1.5. Осуществлять другие права, предусмотренные законодательством и настоящим договором.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 Администрация обязана: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3.2.1. Передать Участок Пользователю по акту приема-передачи, являющемуся неотъемлемой частью настоящего договора, в течение трех календарных дней с момента подписания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3.2.2. Принять Участок от Пользователя в случае окончания срока действия настоящего договора, при его расторжении, прекращении.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3.2.4.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3.2.5. В течение семи календарных дней с момента изменения реквизитов лицевого счета Администрации письменно уведомить Пользователя об указанном изменении.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3.3. Пользователь имеет право: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3.3.1. Производить с письменного согласия Администрации улучшения Участка. При этом отделимые улучшения являются собственностью Пользователя, стоимость неотделимых улучшений Участка возмещению Администрацией не подлежит.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3.3.2. Осуществлять другие права, предусмотренные законодательством.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 Пользователь обязан: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35"/>
      <w:bookmarkEnd w:id="7"/>
      <w:r w:rsidRPr="00E34BD0">
        <w:rPr>
          <w:rFonts w:ascii="Times New Roman" w:hAnsi="Times New Roman" w:cs="Times New Roman"/>
          <w:sz w:val="24"/>
          <w:szCs w:val="24"/>
        </w:rPr>
        <w:t xml:space="preserve">3.4.1. Использовать Участок для размещения НТО в соответствии со специализацией НТО, указанной в </w:t>
      </w:r>
      <w:hyperlink w:anchor="Par8" w:history="1">
        <w:r w:rsidRPr="00E34BD0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способами, которые не должны наносить вред окружающей среде, в том числе земле как природному объекту.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3.4.2. Выполнить установку НТО в границах Участка не позднее двух месяцев с момента подписания настоящего договора, а также провести работы по благоустройству Участка и прилегающей территории в радиусе не менее пяти метров. Для изготовления НТО должны применяться любые современные материалы,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3.4.3. Приступить к использованию НТО после получения необходимых разрешений в установленном порядке.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3.4.4. Предъявить к осмотру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НТО, а также выполненные работы по благоустройству Участка и прилегающей территории в радиусе не менее пяти метров, уполномоченным представителям Администрации в течение _____ месяцев с момента подписания акта приема-передачи.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3.4.5. Своевременно и полностью вносить плату за размещение НТО в размере и на условиях, установленных настоящим договором.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3.4.6. Обеспечить Администрацию и органам государственного контроля и надзора свободный доступ в НТО и на Участок для его осмотра и проверки соблюдения законодательства и условий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Не передавать свои права и обязанности по настоящему договору третьим лицам, в том числе не передавать право на размещение НТО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переуступать право на размещение НТО без письменного согласия Администрации.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3.4.8. Соблюдать при использовании Участка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правил, нормативов.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3.4.9. Не допускать загрязнение, захламление на Участке и прилегающей территории.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3.4.10.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3.4.11. В течение семи календарных дней с момента изменения адреса или иных реквизитов письменно уведомить Администрацию об указанном изменении.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3.4.12. Осуществлять комплекс мероприятий, предусмотренный нормативными правовыми актами о правилах содержания </w:t>
      </w:r>
      <w:proofErr w:type="spellStart"/>
      <w:r w:rsidRPr="00E34BD0">
        <w:rPr>
          <w:rFonts w:ascii="Times New Roman" w:hAnsi="Times New Roman" w:cs="Times New Roman"/>
          <w:sz w:val="24"/>
          <w:szCs w:val="24"/>
        </w:rPr>
        <w:t>территории___________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>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Установить при входе в НТО мусорную урну (мусорные урны должны быть окрашены и несколько раз в день подлежат очистке).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Проводить регулярную уборку прилегающей территории в радиусе не менее пяти метров.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3.4.13. Не допускать ухудшения состояния НТО, ежегодно, не позднее «___»_______ 20__года  либо«___»_______ 20__года производить окраску и ремонт НТО.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3.4.14. Не возводить на предоставленном Участке объектов капитального строительства, не производить самовольного расширения места НТО.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51"/>
      <w:bookmarkEnd w:id="8"/>
      <w:r w:rsidRPr="00E34BD0">
        <w:rPr>
          <w:rFonts w:ascii="Times New Roman" w:hAnsi="Times New Roman" w:cs="Times New Roman"/>
          <w:sz w:val="24"/>
          <w:szCs w:val="24"/>
        </w:rPr>
        <w:t>3.4.15. Соблюдать требования законодательства, регулирующего осуществление торговой деятельности, в том числе приобретение и (или) продажу этилового спирта, алкогольной и спиртосодержащей продукции, табачной продукции.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3.4.16. Предоставлять договор о предоставлении услуг на планово-регулярную вывозку твердых коммунальных отходов Администрации и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месту нахождения НТО.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3.4.17.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 xml:space="preserve">При использовании места размещения НТО соблюдать требования, установленные законодательством Российской Федерации и Иркутской области, в том числе требования </w:t>
      </w:r>
      <w:proofErr w:type="spellStart"/>
      <w:r w:rsidRPr="00E34BD0">
        <w:rPr>
          <w:rFonts w:ascii="Times New Roman" w:hAnsi="Times New Roman" w:cs="Times New Roman"/>
          <w:sz w:val="24"/>
          <w:szCs w:val="24"/>
        </w:rPr>
        <w:t>водоохранного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>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3.4.18.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</w:t>
      </w:r>
      <w:proofErr w:type="spellStart"/>
      <w:r w:rsidRPr="00E34BD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D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>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55"/>
      <w:bookmarkEnd w:id="9"/>
      <w:r w:rsidRPr="00E34BD0">
        <w:rPr>
          <w:rFonts w:ascii="Times New Roman" w:hAnsi="Times New Roman" w:cs="Times New Roman"/>
          <w:sz w:val="24"/>
          <w:szCs w:val="24"/>
        </w:rPr>
        <w:t>3.4.19. Возвратить Участок Администрации в течение ____ дней с момента окончания срока действия настоящего договора, его расторжения, прекращения в надлежащем состоянии, то есть не хуже первоначального, с оформлением соответствующего акта приема-передачи, обеспечив своевременный снос НТО.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4. ПЛАТА ЗА РАЗМЕЩЕНИЕ НТО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59"/>
      <w:bookmarkEnd w:id="10"/>
      <w:r w:rsidRPr="00E34BD0">
        <w:rPr>
          <w:rFonts w:ascii="Times New Roman" w:hAnsi="Times New Roman" w:cs="Times New Roman"/>
          <w:sz w:val="24"/>
          <w:szCs w:val="24"/>
        </w:rPr>
        <w:t>4.1. За размещение НТО на предоставленном Администрацией в пользование Участке Пользователь вносит плату (далее - Плата).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Размер ежегодной Платы определен на основании протокола по результатам торгов на размещение НТО и составляет________ рублей.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4.2. Плата исчисляется с ___________ года.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64"/>
      <w:bookmarkEnd w:id="11"/>
      <w:r w:rsidRPr="00E34BD0">
        <w:rPr>
          <w:rFonts w:ascii="Times New Roman" w:hAnsi="Times New Roman" w:cs="Times New Roman"/>
          <w:sz w:val="24"/>
          <w:szCs w:val="24"/>
        </w:rPr>
        <w:t xml:space="preserve">4.3. Внесение Платы, указанной в </w:t>
      </w:r>
      <w:hyperlink w:anchor="Par59" w:history="1">
        <w:r w:rsidRPr="00E34BD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в течение 10 дней с момента подписания настоящего договора (за вычетом задатка, внесенного Пользователем в счет обеспечения участия в торгах на заключение настоящего договора).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65"/>
      <w:bookmarkEnd w:id="12"/>
      <w:r w:rsidRPr="00E34BD0">
        <w:rPr>
          <w:rFonts w:ascii="Times New Roman" w:hAnsi="Times New Roman" w:cs="Times New Roman"/>
          <w:sz w:val="24"/>
          <w:szCs w:val="24"/>
        </w:rPr>
        <w:t xml:space="preserve">4.4. Внесение Платы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последующие года осуществляется не позднее ____________ текущего года.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r66"/>
      <w:bookmarkEnd w:id="13"/>
      <w:r w:rsidRPr="00E34BD0">
        <w:rPr>
          <w:rFonts w:ascii="Times New Roman" w:hAnsi="Times New Roman" w:cs="Times New Roman"/>
          <w:sz w:val="24"/>
          <w:szCs w:val="24"/>
        </w:rPr>
        <w:t>4.5. Плата по настоящему договору вносится Пользователем на счет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r68"/>
      <w:bookmarkEnd w:id="14"/>
      <w:r w:rsidRPr="00E34BD0">
        <w:rPr>
          <w:rFonts w:ascii="Times New Roman" w:hAnsi="Times New Roman" w:cs="Times New Roman"/>
          <w:sz w:val="24"/>
          <w:szCs w:val="24"/>
        </w:rPr>
        <w:t>4.6. Оплата неустойки (пеня, штраф) по настоящему договору вносится Пользователем на счет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4.7. При перечислении денежных средств в оплату Платы, пени, штрафа Пользователь обязан указывать в платежном документе все банковские реквизиты, определенные в </w:t>
      </w:r>
      <w:hyperlink w:anchor="Par66" w:history="1">
        <w:r w:rsidRPr="00E34BD0">
          <w:rPr>
            <w:rFonts w:ascii="Times New Roman" w:hAnsi="Times New Roman" w:cs="Times New Roman"/>
            <w:sz w:val="24"/>
            <w:szCs w:val="24"/>
          </w:rPr>
          <w:t>пунктах 4.5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" w:history="1">
        <w:r w:rsidRPr="00E34BD0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точное назначение платежа, номер и дату настоящего договора, период, за который осуществляется оплата.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4.8. Датой оплаты считается дата фактического поступления денежных средств на расчетный счет Администрации.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5.1. За неисполнение, ненадлежащее исполнение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5.2. За неисполнение, ненадлежащее исполнение обязанностей, установленных </w:t>
      </w:r>
      <w:hyperlink w:anchor="Par64" w:history="1">
        <w:r w:rsidRPr="00E34BD0">
          <w:rPr>
            <w:rFonts w:ascii="Times New Roman" w:hAnsi="Times New Roman" w:cs="Times New Roman"/>
            <w:sz w:val="24"/>
            <w:szCs w:val="24"/>
          </w:rPr>
          <w:t>пунктами 4.3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E34BD0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Пользователь оплачивает Администрации пени в размере 0,1% от невнесенной суммы Платы за каждый календарный день просрочки.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5.3. За неисполнение, ненадлежащее исполнение обязанностей, установленных </w:t>
      </w:r>
      <w:hyperlink w:anchor="Par35" w:history="1">
        <w:r w:rsidRPr="00E34BD0">
          <w:rPr>
            <w:rFonts w:ascii="Times New Roman" w:hAnsi="Times New Roman" w:cs="Times New Roman"/>
            <w:sz w:val="24"/>
            <w:szCs w:val="24"/>
          </w:rPr>
          <w:t>пунктами 3.4.1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E34BD0">
          <w:rPr>
            <w:rFonts w:ascii="Times New Roman" w:hAnsi="Times New Roman" w:cs="Times New Roman"/>
            <w:sz w:val="24"/>
            <w:szCs w:val="24"/>
          </w:rPr>
          <w:t>3.4.19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Пользователь уплачивает Администрации штраф в размере 10% от годовой Платы, рассчитанной на текущий год.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Администрация вправе неоднократно взыскивать штраф до момента полного исполнения обязанностей, установленных </w:t>
      </w:r>
      <w:hyperlink w:anchor="Par35" w:history="1">
        <w:r w:rsidRPr="00E34BD0">
          <w:rPr>
            <w:rFonts w:ascii="Times New Roman" w:hAnsi="Times New Roman" w:cs="Times New Roman"/>
            <w:sz w:val="24"/>
            <w:szCs w:val="24"/>
          </w:rPr>
          <w:t>пунктами 3.4.1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E34BD0">
          <w:rPr>
            <w:rFonts w:ascii="Times New Roman" w:hAnsi="Times New Roman" w:cs="Times New Roman"/>
            <w:sz w:val="24"/>
            <w:szCs w:val="24"/>
          </w:rPr>
          <w:t>3.4.19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5.5. Подписанием настоящего договора Стороны подтверждают, что ими достигнуто соглашение о том, что указанные в настоящем разделе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Министерства.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 ИЗМЕНЕНИЕ, ПРЕКРАЩЕНИЕ И РАСТОРЖЕНИЕ ДОГОВОРА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6.1. Изменение, прекращение, расторжение настоящего договора осуществляется по соглашению Сторон, оформленному в письменном виде, если иное не установлено законодательством Российской Федерации и условиями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6.2. Настоящий договор прекращает свое действие в случаях: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6.2.1. Расторжения его по письменному соглашению Сторон.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6.2.2. Расторжения его по инициативе Администрации в случаях, предусмотренных </w:t>
      </w:r>
      <w:hyperlink w:anchor="Par89" w:history="1">
        <w:r w:rsidRPr="00E34BD0">
          <w:rPr>
            <w:rFonts w:ascii="Times New Roman" w:hAnsi="Times New Roman" w:cs="Times New Roman"/>
            <w:sz w:val="24"/>
            <w:szCs w:val="24"/>
          </w:rPr>
          <w:t>пунктами 6.3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 w:rsidRPr="00E34BD0">
          <w:rPr>
            <w:rFonts w:ascii="Times New Roman" w:hAnsi="Times New Roman" w:cs="Times New Roman"/>
            <w:sz w:val="24"/>
            <w:szCs w:val="24"/>
          </w:rPr>
          <w:t>6.4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6.2.3. В иных случаях в соответствии с законодательством.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r89"/>
      <w:bookmarkEnd w:id="15"/>
      <w:r w:rsidRPr="00E34BD0">
        <w:rPr>
          <w:rFonts w:ascii="Times New Roman" w:hAnsi="Times New Roman" w:cs="Times New Roman"/>
          <w:sz w:val="24"/>
          <w:szCs w:val="24"/>
        </w:rPr>
        <w:t xml:space="preserve">6.3. По требованию Администрации настоящий договор может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досрочно расторгнут судом в случаях, когда Пользователь: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6.3.1. Использует предоставленный Участок с существенным нарушением условий настоящего договора либо с неоднократными нарушениями законодательства.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6.3.2. Не использовал НТО для осуществления торговли в течение более трех месяцев подряд.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6.3.3. Если Пользователь не исполняет или ненадлежащим образом исполняет условия, предусмотренные </w:t>
      </w:r>
      <w:hyperlink w:anchor="Par8" w:history="1">
        <w:r w:rsidRPr="00E34BD0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E34BD0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1" w:history="1">
        <w:r w:rsidRPr="00E34BD0">
          <w:rPr>
            <w:rFonts w:ascii="Times New Roman" w:hAnsi="Times New Roman" w:cs="Times New Roman"/>
            <w:sz w:val="24"/>
            <w:szCs w:val="24"/>
          </w:rPr>
          <w:t>3.4.15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Факт нарушения Пользователем </w:t>
      </w:r>
      <w:hyperlink w:anchor="Par8" w:history="1">
        <w:r w:rsidRPr="00E34BD0">
          <w:rPr>
            <w:rFonts w:ascii="Times New Roman" w:hAnsi="Times New Roman" w:cs="Times New Roman"/>
            <w:sz w:val="24"/>
            <w:szCs w:val="24"/>
          </w:rPr>
          <w:t>пунктов 1.5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E34BD0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 подтверждается актом обследования Администрации, иных органов и (или) документом, представленным уполномоченным органом, подтверждающим нарушение </w:t>
      </w:r>
      <w:hyperlink w:anchor="Par8" w:history="1">
        <w:r w:rsidRPr="00E34BD0">
          <w:rPr>
            <w:rFonts w:ascii="Times New Roman" w:hAnsi="Times New Roman" w:cs="Times New Roman"/>
            <w:sz w:val="24"/>
            <w:szCs w:val="24"/>
          </w:rPr>
          <w:t>пунктов 1.5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E34BD0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Факт нарушения Пользователем </w:t>
      </w:r>
      <w:hyperlink w:anchor="Par51" w:history="1">
        <w:r w:rsidRPr="00E34BD0">
          <w:rPr>
            <w:rFonts w:ascii="Times New Roman" w:hAnsi="Times New Roman" w:cs="Times New Roman"/>
            <w:sz w:val="24"/>
            <w:szCs w:val="24"/>
          </w:rPr>
          <w:t>пункта 3.4.15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 подтверждается документами, представленными уполномоченным органом, осуществляющими контроль и надзор в соответствующей сфере, подтверждающие нарушение </w:t>
      </w:r>
      <w:hyperlink w:anchor="Par51" w:history="1">
        <w:r w:rsidRPr="00E34BD0">
          <w:rPr>
            <w:rFonts w:ascii="Times New Roman" w:hAnsi="Times New Roman" w:cs="Times New Roman"/>
            <w:sz w:val="24"/>
            <w:szCs w:val="24"/>
          </w:rPr>
          <w:t>пункта 3.4.15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6.3.5. Не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разместил НТО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в течение двух месяцев с момента заключения настоящего договора;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6.3.6. Произвел самовольное расширение установленного НТО, возвел на предоставленном в пользование Участке объект капитального строительства.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6.3.7. В случае установления факта несоответствия размещения НТО в месте, определенном Схемой, а также неисполнения предписания об устранении нарушений при размещении НТО.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r98"/>
      <w:bookmarkEnd w:id="16"/>
      <w:r w:rsidRPr="00E34BD0">
        <w:rPr>
          <w:rFonts w:ascii="Times New Roman" w:hAnsi="Times New Roman" w:cs="Times New Roman"/>
          <w:sz w:val="24"/>
          <w:szCs w:val="24"/>
        </w:rPr>
        <w:t xml:space="preserve">6.4. Помимо оснований, указанных в </w:t>
      </w:r>
      <w:hyperlink w:anchor="Par89" w:history="1">
        <w:r w:rsidRPr="00E34BD0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E34BD0">
        <w:rPr>
          <w:rFonts w:ascii="Times New Roman" w:hAnsi="Times New Roman" w:cs="Times New Roman"/>
          <w:sz w:val="24"/>
          <w:szCs w:val="24"/>
        </w:rPr>
        <w:t xml:space="preserve"> настоящего договора, настоящий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Администрации при ненадлежащем использовании Участка по основаниям, предусмотренным законодательством для прекращения права пользования Участком, а именно при: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Участка, которое приводит к значительному ухудшению экологической обстановки. Факт нарушения Пользователем подтверждается документом, представленным уполномоченным органом.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6.4.2.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Не устранение совершенного умышленно правонарушения, выражающегося в захламлении Участка и прилегающей к нему территории; отравлении, загрязнении,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Факт нарушения Пользователем подтверждается документом, представленным уполномоченным органом.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6.4.3. В иных предусмотренных федеральными законами случаях.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6.5. Участок может быть изъят для государственных или муниципальных нужд в порядке, установленном законодательством.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В случае необходимости изъятия Участка в месте, определенном Схемой, для государственных нужд уполномоченный орган уведомляет об этом Пользователя.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6.6. Администрация имеет право досрочно отказаться от исполнения настоящего договора в одностороннем порядке.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место размещения НТО. По истечении ___ календарных дней с момента направления Администрацией Пользователю извещения настоящий договор считается расторгнутым.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7.1. Пользователь считается надлежащим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условий договора, изменение размера Платы, отказ от настоящего договора) по истечении десяти календарных дней с даты получения корреспонденции (дополнительного соглашения к договору, расчета Платы, уведомления о расторжении настоящего договора, предупреждений и других документов) заказным письмом с уведомлением о вручении по адресу (для юридического лица) и по месту регистрации (для физических лиц и индивидуальных предпринимателей) либо по адресу, о котором Пользователь письменно уведомил Администрацию, либо отправки корреспонденции факсимильной связью, либо вручении корреспонденции Пользователю или его представителю под подпись.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В случае неполучения Пользователем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выбыла», Пользователь считается надлежащим </w:t>
      </w:r>
      <w:proofErr w:type="gramStart"/>
      <w:r w:rsidRPr="00E34BD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34BD0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настоящему договору, должны разрешаться в претензионном порядке. Сторона, получившая претензию должна рассмотреть ее и дать мотивированный ответ в течение семи рабочих дней с момента получения претензии.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адресу Министерства.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 xml:space="preserve">8.2. Вопросы, не урегулированные настоящим договором, регулируются законодательством. Споры, возникающие при исполнении настоящего договора, разрешаются по соглашению Сторон, а при </w:t>
      </w:r>
      <w:proofErr w:type="spellStart"/>
      <w:r w:rsidRPr="00E34BD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34BD0">
        <w:rPr>
          <w:rFonts w:ascii="Times New Roman" w:hAnsi="Times New Roman" w:cs="Times New Roman"/>
          <w:sz w:val="24"/>
          <w:szCs w:val="24"/>
        </w:rPr>
        <w:t xml:space="preserve"> такого соглашения в судебном порядке в соответствующем суде по адресу Администрации.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один экземпляр - для Администрации, один - для Пользователя.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8.4. К настоящему договору прилагаются и являются неотъемлемой его частью Схема размещения НТО, акт приема-передачи, кадастровая выписка Участка.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8.5. Реквизиты Сторон:</w:t>
      </w:r>
    </w:p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E34BD0" w:rsidRPr="00E34BD0" w:rsidTr="00B3406F">
        <w:tc>
          <w:tcPr>
            <w:tcW w:w="4536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53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Пользователь:</w:t>
            </w:r>
          </w:p>
        </w:tc>
      </w:tr>
      <w:tr w:rsidR="00E34BD0" w:rsidRPr="00E34BD0" w:rsidTr="00B3406F">
        <w:tc>
          <w:tcPr>
            <w:tcW w:w="4536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34BD0" w:rsidRPr="00E34BD0" w:rsidRDefault="00E34BD0" w:rsidP="00E34BD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BD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E34BD0" w:rsidRPr="00E34BD0" w:rsidTr="00B3406F">
        <w:tc>
          <w:tcPr>
            <w:tcW w:w="4536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От Администрации:</w:t>
            </w:r>
          </w:p>
        </w:tc>
        <w:tc>
          <w:tcPr>
            <w:tcW w:w="453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От Пользователя:</w:t>
            </w:r>
          </w:p>
        </w:tc>
      </w:tr>
      <w:tr w:rsidR="00E34BD0" w:rsidRPr="00E34BD0" w:rsidTr="00B3406F">
        <w:tc>
          <w:tcPr>
            <w:tcW w:w="4536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7" w:type="dxa"/>
          </w:tcPr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34BD0" w:rsidRPr="00E34BD0" w:rsidRDefault="00E34BD0" w:rsidP="00B340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34BD0" w:rsidRPr="00E34BD0" w:rsidRDefault="00E34BD0" w:rsidP="00E34BD0">
      <w:pPr>
        <w:rPr>
          <w:sz w:val="24"/>
          <w:szCs w:val="24"/>
        </w:rPr>
      </w:pPr>
    </w:p>
    <w:p w:rsidR="00E34BD0" w:rsidRDefault="00E34BD0" w:rsidP="00E34BD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DDF" w:rsidRPr="00314275" w:rsidRDefault="00DC7DDF" w:rsidP="00E34B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7DDF" w:rsidRPr="00314275" w:rsidSect="002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C"/>
    <w:rsid w:val="00035487"/>
    <w:rsid w:val="00042A1C"/>
    <w:rsid w:val="00074B8B"/>
    <w:rsid w:val="00083C38"/>
    <w:rsid w:val="000978D7"/>
    <w:rsid w:val="000F023D"/>
    <w:rsid w:val="001073A6"/>
    <w:rsid w:val="001124BC"/>
    <w:rsid w:val="00196124"/>
    <w:rsid w:val="001B28A9"/>
    <w:rsid w:val="002326E7"/>
    <w:rsid w:val="00252A20"/>
    <w:rsid w:val="00253C3F"/>
    <w:rsid w:val="0027667B"/>
    <w:rsid w:val="00280062"/>
    <w:rsid w:val="002B60BB"/>
    <w:rsid w:val="002B67C5"/>
    <w:rsid w:val="002E7ADC"/>
    <w:rsid w:val="00314275"/>
    <w:rsid w:val="00363907"/>
    <w:rsid w:val="00400321"/>
    <w:rsid w:val="00487509"/>
    <w:rsid w:val="005D5FC6"/>
    <w:rsid w:val="006B6F86"/>
    <w:rsid w:val="00725FB9"/>
    <w:rsid w:val="00734356"/>
    <w:rsid w:val="007D2ADD"/>
    <w:rsid w:val="00823480"/>
    <w:rsid w:val="00835EA1"/>
    <w:rsid w:val="00850F44"/>
    <w:rsid w:val="008536F6"/>
    <w:rsid w:val="008E1140"/>
    <w:rsid w:val="009C6687"/>
    <w:rsid w:val="009F3975"/>
    <w:rsid w:val="00A010CB"/>
    <w:rsid w:val="00A0522A"/>
    <w:rsid w:val="00A67870"/>
    <w:rsid w:val="00A74753"/>
    <w:rsid w:val="00A83941"/>
    <w:rsid w:val="00AB45A6"/>
    <w:rsid w:val="00AF3CA0"/>
    <w:rsid w:val="00B0793B"/>
    <w:rsid w:val="00B32617"/>
    <w:rsid w:val="00B3406F"/>
    <w:rsid w:val="00BA1DB8"/>
    <w:rsid w:val="00BE4597"/>
    <w:rsid w:val="00C86CAA"/>
    <w:rsid w:val="00D51F37"/>
    <w:rsid w:val="00DC7DDF"/>
    <w:rsid w:val="00E1636E"/>
    <w:rsid w:val="00E34BD0"/>
    <w:rsid w:val="00E412CE"/>
    <w:rsid w:val="00E87CE8"/>
    <w:rsid w:val="00E92528"/>
    <w:rsid w:val="00F1298C"/>
    <w:rsid w:val="00F25812"/>
    <w:rsid w:val="00F503E2"/>
    <w:rsid w:val="00F9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298C"/>
    <w:rPr>
      <w:i/>
      <w:iCs/>
    </w:rPr>
  </w:style>
  <w:style w:type="character" w:styleId="a4">
    <w:name w:val="Hyperlink"/>
    <w:basedOn w:val="a0"/>
    <w:uiPriority w:val="99"/>
    <w:semiHidden/>
    <w:unhideWhenUsed/>
    <w:rsid w:val="00F1298C"/>
    <w:rPr>
      <w:color w:val="0000FF"/>
      <w:u w:val="single"/>
    </w:rPr>
  </w:style>
  <w:style w:type="paragraph" w:customStyle="1" w:styleId="ConsNonformat">
    <w:name w:val="ConsNonformat"/>
    <w:rsid w:val="00314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4275"/>
    <w:pPr>
      <w:spacing w:line="240" w:lineRule="auto"/>
    </w:pPr>
  </w:style>
  <w:style w:type="table" w:styleId="a8">
    <w:name w:val="Table Grid"/>
    <w:basedOn w:val="a1"/>
    <w:uiPriority w:val="39"/>
    <w:rsid w:val="00DC7D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4BD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13" Type="http://schemas.openxmlformats.org/officeDocument/2006/relationships/hyperlink" Target="consultantplus://offline/ref=D3C2914A73023544EA09174CF8106F768B020A9FA4A93140567591CFA969769EBA7DE7377882E256D12A1485576A22398918941AH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2914A73023544EA09174CF8106F768B06059BA0AE3140567591CFA969769EA87DBF3E73D0AD12833916834B16HAH" TargetMode="External"/><Relationship Id="rId12" Type="http://schemas.openxmlformats.org/officeDocument/2006/relationships/hyperlink" Target="consultantplus://offline/ref=D3C2914A73023544EA09174CF8106F768A020B9DA9AF3140567591CFA969769EBA7DE73273D6B313862C40D20D3F28278D0696AD1E0A220913H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8C21698D4F2AD86E2A33E7D7C7CC5198B831760143BB1275CE69BDE1891BF878ED8A38A60836D3FCD99EEC8348699417F33FCF86J5O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11" Type="http://schemas.openxmlformats.org/officeDocument/2006/relationships/hyperlink" Target="consultantplus://offline/ref=35C24C2A49ED20BC856764318D82DF1C247C16FC6AFF790B26C362DD99P14FI" TargetMode="External"/><Relationship Id="rId5" Type="http://schemas.openxmlformats.org/officeDocument/2006/relationships/hyperlink" Target="consultantplus://offline/ref=D3C2914A73023544EA09174CF8106F768B06059BA0AE3140567591CFA969769EA87DBF3E73D0AD12833916834B16HAH" TargetMode="External"/><Relationship Id="rId15" Type="http://schemas.openxmlformats.org/officeDocument/2006/relationships/hyperlink" Target="consultantplus://offline/ref=188C21698D4F2AD86E2A33E7D7C7CC5198B831760143BB1275CE69BDE1891BF878ED8A38A60E36D3FCD99EEC8348699417F33FCF86J5O4E" TargetMode="External"/><Relationship Id="rId10" Type="http://schemas.openxmlformats.org/officeDocument/2006/relationships/hyperlink" Target="consultantplus://offline/ref=35C24C2A49ED20BC85676D288A82DF1C217310F36CF8790B26C362DD99P14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C24C2A49ED20BC85676E3D9382DF1C227115FD62AB2E0977966CPD48I" TargetMode="External"/><Relationship Id="rId14" Type="http://schemas.openxmlformats.org/officeDocument/2006/relationships/hyperlink" Target="consultantplus://offline/ref=D3C2914A73023544EA09174CF8106F768B06059BA1A03140567591CFA969769EA87DBF3E73D0AD12833916834B16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</cp:lastModifiedBy>
  <cp:revision>9</cp:revision>
  <cp:lastPrinted>2022-12-22T02:46:00Z</cp:lastPrinted>
  <dcterms:created xsi:type="dcterms:W3CDTF">2022-12-09T04:21:00Z</dcterms:created>
  <dcterms:modified xsi:type="dcterms:W3CDTF">2022-12-22T03:07:00Z</dcterms:modified>
</cp:coreProperties>
</file>