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B8B" w:rsidRDefault="00A92B8B" w:rsidP="006360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940425" cy="1977435"/>
            <wp:effectExtent l="0" t="0" r="3175" b="3810"/>
            <wp:docPr id="1" name="Рисунок 1" descr="C:\Users\user\Desktop\Сайт публикация\Специальная оценка условий труда\Карт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 публикация\Специальная оценка условий труда\Картинк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7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0AF" w:rsidRPr="00812668" w:rsidRDefault="006360AF" w:rsidP="006360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6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ОБРАЩЕНИЕ</w:t>
      </w:r>
    </w:p>
    <w:p w:rsidR="006360AF" w:rsidRPr="00812668" w:rsidRDefault="006360AF" w:rsidP="006360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6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 руководителям организаций всех форм собственности </w:t>
      </w:r>
      <w:r w:rsidR="00812668" w:rsidRPr="008126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муниципального образования «Катангский район»</w:t>
      </w:r>
    </w:p>
    <w:p w:rsidR="006360AF" w:rsidRPr="00812668" w:rsidRDefault="006360AF" w:rsidP="006360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6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СПЕЦИАЛЬНОЙ ОЦЕНКЕ УСЛОВИЙ ТРУДА</w:t>
      </w:r>
    </w:p>
    <w:p w:rsidR="006360AF" w:rsidRPr="00812668" w:rsidRDefault="006360AF" w:rsidP="00A92B8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212 Трудового кодекса Российской Федерации работодатель обязан обеспечить проведение специальной оценки условий труда (далее - </w:t>
      </w:r>
      <w:proofErr w:type="spellStart"/>
      <w:r w:rsidRPr="0081266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спецоценка</w:t>
      </w:r>
      <w:proofErr w:type="spellEnd"/>
      <w:r w:rsidRPr="00812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Проведение </w:t>
      </w:r>
      <w:r w:rsidR="00A92B8B" w:rsidRPr="0081266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специальной оценки условий труда</w:t>
      </w:r>
      <w:r w:rsidRPr="00812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регулируется Федеральным законом от 28 декабря 2013 года № 426-ФЗ «О специальной оценке условий труда» (далее Федеральный закон № 426-ФЗ).</w:t>
      </w:r>
    </w:p>
    <w:p w:rsidR="00812668" w:rsidRPr="00812668" w:rsidRDefault="00812668" w:rsidP="00812668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66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Специальную оценку условий  труда рабочих мест необходимо проводить всем организациям и предпринимателям, которые заключили хотя бы один трудовой договор. Исключение составляют надомники и дистанционные работники, чьи рабочие места не подпадают под СОУТ. За отказ от специальной оценки действуют весьма существенные штрафы.</w:t>
      </w:r>
    </w:p>
    <w:p w:rsidR="00812668" w:rsidRPr="00812668" w:rsidRDefault="00812668" w:rsidP="00812668">
      <w:pPr>
        <w:spacing w:before="100" w:beforeAutospacing="1" w:after="300" w:line="312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26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 такое специальная оценка условий труда</w:t>
      </w:r>
    </w:p>
    <w:p w:rsidR="00812668" w:rsidRPr="00812668" w:rsidRDefault="00812668" w:rsidP="00812668">
      <w:pPr>
        <w:spacing w:before="375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66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комплекс мероприятий, цель которого — установить наличие вредных факторов на каждом рабочем месте и присвоить ему класс риска. Об этом сказано в статье 1 Федерального закона </w:t>
      </w:r>
      <w:hyperlink r:id="rId7" w:tgtFrame="_blank" w:history="1">
        <w:r w:rsidRPr="00812668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от 28.12.13 № 426-ФЗ</w:t>
        </w:r>
      </w:hyperlink>
      <w:r w:rsidRPr="00812668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 специальной оценке условий труда» (далее — Закон о СОУТ).</w:t>
      </w:r>
    </w:p>
    <w:p w:rsidR="00812668" w:rsidRPr="00812668" w:rsidRDefault="00812668" w:rsidP="00812668">
      <w:pPr>
        <w:spacing w:before="375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66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четыре класса риска:</w:t>
      </w:r>
    </w:p>
    <w:p w:rsidR="00812668" w:rsidRPr="00812668" w:rsidRDefault="00812668" w:rsidP="00812668">
      <w:pPr>
        <w:numPr>
          <w:ilvl w:val="0"/>
          <w:numId w:val="1"/>
        </w:numPr>
        <w:spacing w:after="120" w:line="390" w:lineRule="atLeast"/>
        <w:ind w:left="13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266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Оптимальный</w:t>
      </w:r>
      <w:proofErr w:type="gramEnd"/>
      <w:r w:rsidRPr="00812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(1.0): опасные и (или) вредные производственные факторы либо совсем отсутствуют, либо находятся на безопасном для человека уровне. Созданы предпосылки для поддержания высокого уровня работоспособности.</w:t>
      </w:r>
    </w:p>
    <w:p w:rsidR="00812668" w:rsidRPr="00812668" w:rsidRDefault="00812668" w:rsidP="00812668">
      <w:pPr>
        <w:numPr>
          <w:ilvl w:val="0"/>
          <w:numId w:val="1"/>
        </w:numPr>
        <w:spacing w:after="120" w:line="390" w:lineRule="atLeast"/>
        <w:ind w:left="13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6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Допустимый (2.0): есть опасные и (или) вредные факторы, но их воздействие не превышает уровни, установленные гигиеническими нормативами. Измененное функциональное состояние организма восстанавливается во время отдыха, к началу следующего рабочего дня или смены.</w:t>
      </w:r>
    </w:p>
    <w:p w:rsidR="00812668" w:rsidRDefault="00812668" w:rsidP="00812668">
      <w:pPr>
        <w:numPr>
          <w:ilvl w:val="0"/>
          <w:numId w:val="1"/>
        </w:numPr>
        <w:spacing w:after="120" w:line="390" w:lineRule="atLeast"/>
        <w:ind w:left="13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66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Вредный (3.0): уровни воздействия негативных факторов превышают норматив. Подразделяется на подклассы: первой степени (3.1), второй степени (3.2), третьей степени (3.3) и четвертой степени (3.4).</w:t>
      </w:r>
    </w:p>
    <w:p w:rsidR="00812668" w:rsidRPr="00812668" w:rsidRDefault="00812668" w:rsidP="00812668">
      <w:pPr>
        <w:numPr>
          <w:ilvl w:val="0"/>
          <w:numId w:val="1"/>
        </w:numPr>
        <w:spacing w:after="120" w:line="390" w:lineRule="atLeast"/>
        <w:ind w:left="13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266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Опасный</w:t>
      </w:r>
      <w:proofErr w:type="gramEnd"/>
      <w:r w:rsidRPr="00812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(4.0): уровни воздействия негативных производственных факторов способны создать угрозу жизни работника, а последствия — привести к развитию профессионального заболевания.</w:t>
      </w:r>
    </w:p>
    <w:p w:rsidR="006360AF" w:rsidRPr="00812668" w:rsidRDefault="00A92B8B" w:rsidP="00244AF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266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Специальная оценка условий труда</w:t>
      </w:r>
      <w:r w:rsidR="006360AF" w:rsidRPr="00812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единым комплексом последовательно осуществляемых мероприятий по идентификации вредных и (или) опасных факторов производственной среды и трудового процесса и оценке уровня их воздействия на работника с учетом отклонения их фактических значений от установленных уполномоченным Правительством Российской Федерации федеральным органом исполнительной власти нормативов (гигиенических нормативов) условий труда и применения средств индивидуальной и</w:t>
      </w:r>
      <w:r w:rsidR="00244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коллективной защиты работников.</w:t>
      </w:r>
      <w:proofErr w:type="gramEnd"/>
    </w:p>
    <w:p w:rsidR="006360AF" w:rsidRPr="00812668" w:rsidRDefault="006360AF" w:rsidP="00A65CA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Призываем работодателей </w:t>
      </w:r>
      <w:r w:rsidR="00A65CAF" w:rsidRPr="0081266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Катангского района</w:t>
      </w:r>
      <w:r w:rsidRPr="00812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5CAF" w:rsidRPr="0081266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организовывать</w:t>
      </w:r>
      <w:r w:rsidRPr="00812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</w:t>
      </w:r>
      <w:r w:rsidR="00A65CAF" w:rsidRPr="0081266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специальной оценки условий труда</w:t>
      </w:r>
      <w:r w:rsidRPr="00812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всех рабочих местах, подлежащих </w:t>
      </w:r>
      <w:r w:rsidR="00A65CAF" w:rsidRPr="0081266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специальной оценке условий труда</w:t>
      </w:r>
      <w:r w:rsidRPr="00812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Федеральным законом № 426-ФЗ.</w:t>
      </w:r>
    </w:p>
    <w:p w:rsidR="003F7FE7" w:rsidRDefault="00A65CA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668">
        <w:rPr>
          <w:rFonts w:ascii="Times New Roman" w:hAnsi="Times New Roman" w:cs="Times New Roman"/>
          <w:sz w:val="28"/>
          <w:szCs w:val="28"/>
        </w:rPr>
        <w:tab/>
        <w:t>В помощь работодателям и специалистам по охране труда в настоящем разделе размещен реестр</w:t>
      </w:r>
      <w:r w:rsidRPr="00812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организаций, которые могут проводить специальную оценку условий труда.</w:t>
      </w:r>
    </w:p>
    <w:p w:rsidR="00244AF2" w:rsidRDefault="00244AF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всем возникающим вопросам обращаться по телефону: </w:t>
      </w:r>
    </w:p>
    <w:p w:rsidR="00244AF2" w:rsidRPr="00812668" w:rsidRDefault="00244A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8(39560)21-4-41,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Петровна, консультант по охране труда администрации МО «Катангский район»</w:t>
      </w:r>
      <w:bookmarkStart w:id="0" w:name="_GoBack"/>
      <w:bookmarkEnd w:id="0"/>
    </w:p>
    <w:sectPr w:rsidR="00244AF2" w:rsidRPr="00812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1011E"/>
    <w:multiLevelType w:val="multilevel"/>
    <w:tmpl w:val="131C6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AF"/>
    <w:rsid w:val="00244AF2"/>
    <w:rsid w:val="003F7FE7"/>
    <w:rsid w:val="006360AF"/>
    <w:rsid w:val="00812668"/>
    <w:rsid w:val="00A65CAF"/>
    <w:rsid w:val="00A9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B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B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4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normativ.kontur.ru/document?moduleId=1&amp;documentId=382318&amp;promocode=0957&amp;utm_source=click.mail.ru&amp;utm_medium=referral&amp;utm_campaign=content-link-buhonline&amp;utm_content=tag-trudovye-otnosheniya&amp;utm_term=pub15195&amp;utm_referrer=https%3a%2f%2fclick.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2023-02-21T04:43:00Z</dcterms:created>
  <dcterms:modified xsi:type="dcterms:W3CDTF">2023-03-24T08:19:00Z</dcterms:modified>
</cp:coreProperties>
</file>