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РОССИЙСКАЯ ФЕДЕРАЦИЯ</w:t>
      </w: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ИРКУТСКАЯ ОБЛАСТЬ</w:t>
      </w: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Администрация</w:t>
      </w:r>
    </w:p>
    <w:p w:rsidR="00A946D7" w:rsidRPr="00143E60" w:rsidRDefault="00A946D7" w:rsidP="00A946D7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A946D7" w:rsidRPr="00143E60" w:rsidRDefault="00A946D7" w:rsidP="00A946D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D7" w:rsidRPr="00143E60" w:rsidRDefault="00A946D7" w:rsidP="00A946D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E6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946D7" w:rsidRPr="00143E60" w:rsidRDefault="00A946D7" w:rsidP="00A946D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46D7" w:rsidRPr="00143E60" w:rsidRDefault="00A946D7" w:rsidP="00A946D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3E60">
        <w:rPr>
          <w:rFonts w:ascii="Times New Roman" w:hAnsi="Times New Roman" w:cs="Times New Roman"/>
          <w:sz w:val="28"/>
          <w:szCs w:val="28"/>
        </w:rPr>
        <w:t xml:space="preserve">от </w:t>
      </w:r>
      <w:r w:rsidR="002475AA"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Pr="00143E60">
        <w:rPr>
          <w:rFonts w:ascii="Times New Roman" w:hAnsi="Times New Roman" w:cs="Times New Roman"/>
          <w:sz w:val="28"/>
          <w:szCs w:val="28"/>
        </w:rPr>
        <w:t xml:space="preserve">           с. Ербогачен                            № </w:t>
      </w:r>
      <w:r w:rsidR="002475AA">
        <w:rPr>
          <w:rFonts w:ascii="Times New Roman" w:hAnsi="Times New Roman" w:cs="Times New Roman"/>
          <w:sz w:val="28"/>
          <w:szCs w:val="28"/>
          <w:u w:val="single"/>
        </w:rPr>
        <w:t>181-п</w:t>
      </w: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A946D7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«</w:t>
      </w:r>
      <w:r w:rsidR="000E7235">
        <w:rPr>
          <w:rFonts w:ascii="Times New Roman" w:hAnsi="Times New Roman"/>
          <w:sz w:val="28"/>
          <w:szCs w:val="28"/>
        </w:rPr>
        <w:t>Энергосбережение и повышение энергетической</w:t>
      </w:r>
    </w:p>
    <w:p w:rsidR="000E7235" w:rsidRPr="00143E60" w:rsidRDefault="000E7235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в муниципальных учреждениях</w:t>
      </w:r>
    </w:p>
    <w:p w:rsidR="00A946D7" w:rsidRDefault="00573C89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946D7" w:rsidRPr="00143E60">
        <w:rPr>
          <w:rFonts w:ascii="Times New Roman" w:hAnsi="Times New Roman"/>
          <w:sz w:val="28"/>
          <w:szCs w:val="28"/>
        </w:rPr>
        <w:t xml:space="preserve"> «Катангский район»</w:t>
      </w:r>
    </w:p>
    <w:p w:rsidR="00573C89" w:rsidRPr="00143E60" w:rsidRDefault="00573C89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0E7235" w:rsidP="00A946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</w:t>
      </w:r>
      <w:r w:rsidR="000B1589">
        <w:rPr>
          <w:rFonts w:ascii="Times New Roman" w:hAnsi="Times New Roman"/>
          <w:sz w:val="28"/>
          <w:szCs w:val="28"/>
        </w:rPr>
        <w:t xml:space="preserve">ные акты Российской Федерации», </w:t>
      </w:r>
      <w:r w:rsidR="00A946D7" w:rsidRPr="00143E60">
        <w:rPr>
          <w:rFonts w:ascii="Times New Roman" w:hAnsi="Times New Roman"/>
          <w:sz w:val="28"/>
          <w:szCs w:val="28"/>
        </w:rPr>
        <w:t xml:space="preserve">постановлением администрации МО «Катангский район» от 21.07.2016 № 120-п «Об утверждении Порядка разработки, реализации и оценки эффективности муниципальных программ МО «Катангский район», руководствуясь ст.48 Устава муниципального образования «Катангский район», администрация МО «Катангский район», </w:t>
      </w:r>
    </w:p>
    <w:p w:rsidR="00A946D7" w:rsidRPr="00143E60" w:rsidRDefault="00A946D7" w:rsidP="00A946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П О С Т А Н О В Л Я Е Т:</w:t>
      </w:r>
    </w:p>
    <w:p w:rsidR="00A946D7" w:rsidRPr="00143E60" w:rsidRDefault="00A946D7" w:rsidP="00A946D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0E723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</w:t>
      </w:r>
      <w:r w:rsidR="00573C8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43E60">
        <w:rPr>
          <w:rFonts w:ascii="Times New Roman" w:hAnsi="Times New Roman"/>
          <w:sz w:val="28"/>
          <w:szCs w:val="28"/>
        </w:rPr>
        <w:t xml:space="preserve"> «Катангский район»</w:t>
      </w:r>
      <w:r w:rsidR="000E7235">
        <w:rPr>
          <w:rFonts w:ascii="Times New Roman" w:hAnsi="Times New Roman"/>
          <w:sz w:val="28"/>
          <w:szCs w:val="28"/>
        </w:rPr>
        <w:t xml:space="preserve"> на 2017-2022 годы»</w:t>
      </w:r>
      <w:r w:rsidRPr="00143E60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946D7" w:rsidRPr="00143E60" w:rsidRDefault="00A946D7" w:rsidP="00A946D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Настоящее постановление опубликовать в муниципальном вестнике и на сайте администрации МО «Катангский район».</w:t>
      </w:r>
    </w:p>
    <w:p w:rsidR="00A946D7" w:rsidRPr="00143E60" w:rsidRDefault="00A946D7" w:rsidP="00A946D7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>Настоящее постановление вступает в силу с 01.01.2017 года.</w:t>
      </w: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Default="00A946D7" w:rsidP="00A946D7">
      <w:pPr>
        <w:pStyle w:val="ae"/>
        <w:rPr>
          <w:rFonts w:ascii="Times New Roman" w:hAnsi="Times New Roman"/>
          <w:sz w:val="20"/>
          <w:szCs w:val="20"/>
        </w:rPr>
      </w:pPr>
      <w:r w:rsidRPr="00143E60">
        <w:rPr>
          <w:rFonts w:ascii="Times New Roman" w:hAnsi="Times New Roman"/>
          <w:sz w:val="28"/>
          <w:szCs w:val="28"/>
        </w:rPr>
        <w:t>Мэр МО «Катангский район»                                                         С.</w:t>
      </w:r>
      <w:r w:rsidR="00573C89">
        <w:rPr>
          <w:rFonts w:ascii="Times New Roman" w:hAnsi="Times New Roman"/>
          <w:sz w:val="28"/>
          <w:szCs w:val="28"/>
        </w:rPr>
        <w:t xml:space="preserve"> </w:t>
      </w:r>
      <w:r w:rsidRPr="00143E60">
        <w:rPr>
          <w:rFonts w:ascii="Times New Roman" w:hAnsi="Times New Roman"/>
          <w:sz w:val="28"/>
          <w:szCs w:val="28"/>
        </w:rPr>
        <w:t>Ю.</w:t>
      </w:r>
      <w:r w:rsidR="00573C89">
        <w:rPr>
          <w:rFonts w:ascii="Times New Roman" w:hAnsi="Times New Roman"/>
          <w:sz w:val="28"/>
          <w:szCs w:val="28"/>
        </w:rPr>
        <w:t xml:space="preserve"> </w:t>
      </w:r>
      <w:r w:rsidRPr="00143E60">
        <w:rPr>
          <w:rFonts w:ascii="Times New Roman" w:hAnsi="Times New Roman"/>
          <w:sz w:val="28"/>
          <w:szCs w:val="28"/>
        </w:rPr>
        <w:t>Чонск</w:t>
      </w:r>
      <w:r>
        <w:rPr>
          <w:rFonts w:ascii="Times New Roman" w:hAnsi="Times New Roman"/>
          <w:sz w:val="28"/>
          <w:szCs w:val="28"/>
        </w:rPr>
        <w:t>ий</w:t>
      </w: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2475AA" w:rsidRDefault="002475AA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2475AA" w:rsidRDefault="002475AA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A946D7" w:rsidRDefault="00A946D7" w:rsidP="00EB4FA0">
      <w:pPr>
        <w:pStyle w:val="ae"/>
        <w:rPr>
          <w:rFonts w:ascii="Times New Roman" w:hAnsi="Times New Roman"/>
          <w:sz w:val="20"/>
          <w:szCs w:val="20"/>
        </w:rPr>
      </w:pPr>
    </w:p>
    <w:p w:rsidR="00D7087A" w:rsidRDefault="00D7087A" w:rsidP="00A94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46D7" w:rsidRPr="00143E60" w:rsidRDefault="00A946D7" w:rsidP="00A94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E60">
        <w:rPr>
          <w:rFonts w:ascii="Times New Roman" w:hAnsi="Times New Roman"/>
          <w:sz w:val="20"/>
          <w:szCs w:val="20"/>
        </w:rPr>
        <w:lastRenderedPageBreak/>
        <w:t xml:space="preserve">Приложение 1 к постановлению </w:t>
      </w:r>
    </w:p>
    <w:p w:rsidR="00A946D7" w:rsidRPr="00143E60" w:rsidRDefault="00A946D7" w:rsidP="00A94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E60">
        <w:rPr>
          <w:rFonts w:ascii="Times New Roman" w:hAnsi="Times New Roman"/>
          <w:sz w:val="20"/>
          <w:szCs w:val="20"/>
        </w:rPr>
        <w:t xml:space="preserve">администрации МО «Катангский район» </w:t>
      </w:r>
    </w:p>
    <w:p w:rsidR="00A946D7" w:rsidRPr="00143E60" w:rsidRDefault="00A946D7" w:rsidP="00A94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E60">
        <w:rPr>
          <w:rFonts w:ascii="Times New Roman" w:hAnsi="Times New Roman"/>
          <w:sz w:val="20"/>
          <w:szCs w:val="20"/>
        </w:rPr>
        <w:t xml:space="preserve">от </w:t>
      </w:r>
      <w:r w:rsidR="000B1589">
        <w:rPr>
          <w:rFonts w:ascii="Times New Roman" w:hAnsi="Times New Roman"/>
          <w:sz w:val="20"/>
          <w:szCs w:val="20"/>
          <w:u w:val="single"/>
        </w:rPr>
        <w:t xml:space="preserve">31.10.2016 </w:t>
      </w:r>
      <w:r w:rsidRPr="00143E60">
        <w:rPr>
          <w:rFonts w:ascii="Times New Roman" w:hAnsi="Times New Roman"/>
          <w:sz w:val="20"/>
          <w:szCs w:val="20"/>
        </w:rPr>
        <w:t xml:space="preserve"> № </w:t>
      </w:r>
      <w:r w:rsidR="000B1589">
        <w:rPr>
          <w:rFonts w:ascii="Times New Roman" w:hAnsi="Times New Roman"/>
          <w:sz w:val="20"/>
          <w:szCs w:val="20"/>
          <w:u w:val="single"/>
        </w:rPr>
        <w:t xml:space="preserve">181-п </w:t>
      </w: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6D7" w:rsidRDefault="00A946D7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5AA" w:rsidRDefault="002475AA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5AA" w:rsidRPr="00143E60" w:rsidRDefault="002475AA" w:rsidP="00A9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6D7" w:rsidRPr="002237B8" w:rsidRDefault="00A946D7" w:rsidP="00A946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37B8">
        <w:rPr>
          <w:rFonts w:ascii="Times New Roman" w:hAnsi="Times New Roman"/>
          <w:b/>
          <w:caps/>
          <w:sz w:val="28"/>
          <w:szCs w:val="28"/>
        </w:rPr>
        <w:t xml:space="preserve">Муниципальная программа </w:t>
      </w:r>
    </w:p>
    <w:p w:rsidR="00A946D7" w:rsidRPr="002237B8" w:rsidRDefault="00A946D7" w:rsidP="00A946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37B8">
        <w:rPr>
          <w:rFonts w:ascii="Times New Roman" w:hAnsi="Times New Roman"/>
          <w:b/>
          <w:caps/>
          <w:sz w:val="28"/>
          <w:szCs w:val="28"/>
        </w:rPr>
        <w:t>«</w:t>
      </w:r>
      <w:r w:rsidR="000E7235">
        <w:rPr>
          <w:rFonts w:ascii="Times New Roman" w:hAnsi="Times New Roman"/>
          <w:b/>
          <w:caps/>
          <w:sz w:val="28"/>
          <w:szCs w:val="28"/>
        </w:rPr>
        <w:t xml:space="preserve">Энергосбережение и повышение энергетической эффективности в муниципальных учреждениях </w:t>
      </w:r>
      <w:r w:rsidRPr="002237B8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«Катангский район» </w:t>
      </w:r>
    </w:p>
    <w:p w:rsidR="00A946D7" w:rsidRPr="002237B8" w:rsidRDefault="00A946D7" w:rsidP="00A946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37B8">
        <w:rPr>
          <w:rFonts w:ascii="Times New Roman" w:hAnsi="Times New Roman"/>
          <w:b/>
          <w:caps/>
          <w:sz w:val="28"/>
          <w:szCs w:val="28"/>
        </w:rPr>
        <w:t>на 2017 – 2022 годы»</w:t>
      </w:r>
    </w:p>
    <w:p w:rsidR="00A946D7" w:rsidRPr="00143E60" w:rsidRDefault="00A946D7" w:rsidP="00A946D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946D7" w:rsidRDefault="00A946D7" w:rsidP="00A946D7">
      <w:pPr>
        <w:pStyle w:val="ae"/>
        <w:rPr>
          <w:rFonts w:ascii="Times New Roman" w:hAnsi="Times New Roman"/>
          <w:sz w:val="20"/>
          <w:szCs w:val="20"/>
        </w:rPr>
      </w:pPr>
      <w:r w:rsidRPr="00143E60">
        <w:rPr>
          <w:rFonts w:ascii="Times New Roman" w:hAnsi="Times New Roman"/>
          <w:sz w:val="28"/>
          <w:szCs w:val="28"/>
        </w:rPr>
        <w:br w:type="page"/>
      </w:r>
    </w:p>
    <w:p w:rsidR="006E4ED9" w:rsidRPr="00F80DFE" w:rsidRDefault="006E4ED9" w:rsidP="006E4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DFE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характеристика (паспорт) муниципальной программы</w:t>
      </w:r>
    </w:p>
    <w:p w:rsidR="006E4ED9" w:rsidRPr="00F80DFE" w:rsidRDefault="006E4ED9" w:rsidP="006E4ED9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4"/>
        <w:gridCol w:w="6656"/>
      </w:tblGrid>
      <w:tr w:rsidR="006E4ED9" w:rsidRPr="00F80DFE" w:rsidTr="00AB78F9">
        <w:tc>
          <w:tcPr>
            <w:tcW w:w="2943" w:type="dxa"/>
          </w:tcPr>
          <w:p w:rsidR="006E4ED9" w:rsidRPr="00F80DFE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6E4ED9" w:rsidRPr="002B686A" w:rsidRDefault="000E7235" w:rsidP="009A27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E7235">
              <w:rPr>
                <w:rFonts w:ascii="Times New Roman" w:hAnsi="Times New Roman"/>
                <w:sz w:val="28"/>
                <w:szCs w:val="28"/>
              </w:rPr>
              <w:t>нергосбережение и повышение энергетической эффективности в муниципальных учреждениях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A946D7" w:rsidRPr="002B686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«Катангский район»  на 2017-2022 годы</w:t>
            </w:r>
          </w:p>
        </w:tc>
      </w:tr>
      <w:tr w:rsidR="006E4ED9" w:rsidRPr="00F80DFE" w:rsidTr="00AB78F9">
        <w:tc>
          <w:tcPr>
            <w:tcW w:w="2943" w:type="dxa"/>
          </w:tcPr>
          <w:p w:rsidR="006E4ED9" w:rsidRPr="00F80DFE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6E4ED9" w:rsidRPr="002B686A" w:rsidRDefault="002B686A" w:rsidP="009A27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 не выделяются</w:t>
            </w:r>
          </w:p>
        </w:tc>
      </w:tr>
      <w:tr w:rsidR="006E4ED9" w:rsidRPr="00F80DFE" w:rsidTr="00AB78F9">
        <w:tc>
          <w:tcPr>
            <w:tcW w:w="2943" w:type="dxa"/>
          </w:tcPr>
          <w:p w:rsidR="006E4ED9" w:rsidRPr="00F80DFE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6E4ED9" w:rsidRPr="002B686A" w:rsidRDefault="00D41FBC" w:rsidP="00D41FB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</w:t>
            </w:r>
            <w:r w:rsidR="002B6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</w:tc>
      </w:tr>
      <w:tr w:rsidR="006E4ED9" w:rsidRPr="00F80DFE" w:rsidTr="00AB78F9">
        <w:tc>
          <w:tcPr>
            <w:tcW w:w="2943" w:type="dxa"/>
          </w:tcPr>
          <w:p w:rsidR="006E4ED9" w:rsidRPr="00F80DFE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6E4ED9" w:rsidRPr="002B686A" w:rsidRDefault="002B686A" w:rsidP="009A27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управлению муниципальным имуществом и жилищно-коммунальным хозяйством администрации муниципального образования «Катангский район»</w:t>
            </w:r>
            <w:r w:rsidR="009A2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Отдел)</w:t>
            </w:r>
          </w:p>
        </w:tc>
      </w:tr>
      <w:tr w:rsidR="006E4ED9" w:rsidRPr="00F80DFE" w:rsidTr="00AB78F9">
        <w:tc>
          <w:tcPr>
            <w:tcW w:w="2943" w:type="dxa"/>
          </w:tcPr>
          <w:p w:rsidR="006E4ED9" w:rsidRPr="00F80DFE" w:rsidRDefault="006E4ED9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6E4ED9" w:rsidRPr="002B686A" w:rsidRDefault="00573C89" w:rsidP="00573C8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Структурные подразделения, муниципальные учреждения и предприятия</w:t>
            </w:r>
          </w:p>
        </w:tc>
      </w:tr>
      <w:tr w:rsidR="00131826" w:rsidRPr="00F80DFE" w:rsidTr="00AB78F9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131826" w:rsidRPr="00131826" w:rsidRDefault="00131826" w:rsidP="001318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1826">
              <w:rPr>
                <w:rFonts w:ascii="Times New Roman" w:hAnsi="Times New Roman" w:cs="Times New Roman"/>
                <w:sz w:val="28"/>
                <w:szCs w:val="28"/>
              </w:rPr>
              <w:t>нижение расходов районного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131826" w:rsidRPr="00131826" w:rsidRDefault="00131826" w:rsidP="0013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26" w:rsidRPr="00F80DFE" w:rsidTr="00AB78F9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131826" w:rsidRPr="00131826" w:rsidRDefault="00131826" w:rsidP="0013182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2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>меньшение потребления энергии и связанных с этим затрат в среднем на 1</w:t>
            </w:r>
            <w:r w:rsidR="006649C3">
              <w:rPr>
                <w:rFonts w:ascii="Times New Roman" w:hAnsi="Times New Roman"/>
                <w:sz w:val="28"/>
                <w:szCs w:val="28"/>
              </w:rPr>
              <w:t>2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>-</w:t>
            </w:r>
            <w:r w:rsidR="006649C3">
              <w:rPr>
                <w:rFonts w:ascii="Times New Roman" w:hAnsi="Times New Roman"/>
                <w:sz w:val="28"/>
                <w:szCs w:val="28"/>
              </w:rPr>
              <w:t>1</w:t>
            </w:r>
            <w:r w:rsidR="000B1589">
              <w:rPr>
                <w:rFonts w:ascii="Times New Roman" w:hAnsi="Times New Roman"/>
                <w:sz w:val="28"/>
                <w:szCs w:val="28"/>
              </w:rPr>
              <w:t>5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 xml:space="preserve"> по учреждениям </w:t>
            </w:r>
            <w:r w:rsidR="00B22673">
              <w:rPr>
                <w:rFonts w:ascii="Times New Roman" w:hAnsi="Times New Roman"/>
                <w:sz w:val="28"/>
                <w:szCs w:val="28"/>
              </w:rPr>
              <w:t>к 2022 году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826" w:rsidRPr="00131826" w:rsidRDefault="00131826" w:rsidP="00131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131826" w:rsidRPr="00131826" w:rsidRDefault="00131826" w:rsidP="0013182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31826">
              <w:rPr>
                <w:rFonts w:ascii="Times New Roman" w:hAnsi="Times New Roman"/>
                <w:sz w:val="28"/>
                <w:szCs w:val="28"/>
              </w:rPr>
              <w:t>внедрение энергоэффективных устройств (оборудования и технологий) в муниципальных зданиях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1826" w:rsidRPr="00F80DFE" w:rsidTr="00AB78F9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131826" w:rsidRPr="000B1589" w:rsidRDefault="00131826" w:rsidP="000B1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74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765D1">
              <w:rPr>
                <w:color w:val="000000"/>
                <w:sz w:val="28"/>
                <w:szCs w:val="28"/>
              </w:rPr>
              <w:t xml:space="preserve"> </w:t>
            </w:r>
            <w:r w:rsidRPr="00131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удельного потребления энергоресурсов всеми муниципальными учреждениями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  <w:r w:rsidRPr="00131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сопоставимых условиях не менее, чем на </w:t>
            </w:r>
            <w:r w:rsidR="006649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31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,0 % к уровню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года</w:t>
            </w:r>
          </w:p>
        </w:tc>
      </w:tr>
      <w:tr w:rsidR="00131826" w:rsidRPr="00F80DFE" w:rsidTr="00AB78F9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 </w:t>
            </w: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6804" w:type="dxa"/>
          </w:tcPr>
          <w:p w:rsidR="00131826" w:rsidRPr="002B686A" w:rsidRDefault="00131826" w:rsidP="009A2742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– 2022 годы, выделение этапов не </w:t>
            </w:r>
            <w:r w:rsidRPr="00143E60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31826" w:rsidRPr="00F80DFE" w:rsidTr="00AB78F9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Ресурсное обеспечение за счет средств бюджета МО «Катангский район»</w:t>
            </w:r>
          </w:p>
        </w:tc>
        <w:tc>
          <w:tcPr>
            <w:tcW w:w="6804" w:type="dxa"/>
          </w:tcPr>
          <w:p w:rsidR="00131826" w:rsidRDefault="00131826" w:rsidP="009A274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муниципальной программы за счет средств муниципального образования «Катангский район» составит  </w:t>
            </w:r>
            <w:r w:rsidR="009D3956">
              <w:rPr>
                <w:rFonts w:ascii="Times New Roman" w:hAnsi="Times New Roman"/>
                <w:sz w:val="28"/>
                <w:szCs w:val="28"/>
                <w:lang w:eastAsia="ru-RU"/>
              </w:rPr>
              <w:t>18 </w:t>
            </w:r>
            <w:r w:rsidR="00D13F72">
              <w:rPr>
                <w:rFonts w:ascii="Times New Roman" w:hAnsi="Times New Roman"/>
                <w:sz w:val="28"/>
                <w:szCs w:val="28"/>
                <w:lang w:eastAsia="ru-RU"/>
              </w:rPr>
              <w:t>555</w:t>
            </w:r>
            <w:r w:rsidR="009D3956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руб.:</w:t>
            </w:r>
          </w:p>
          <w:p w:rsidR="00131826" w:rsidRPr="009D3956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2017 году – </w:t>
            </w:r>
            <w:r w:rsidR="009D395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02D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9D395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7,08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826" w:rsidRPr="009D3956" w:rsidRDefault="009D395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4</w:t>
            </w:r>
            <w:r w:rsidR="00D13F72">
              <w:rPr>
                <w:rFonts w:ascii="Times New Roman" w:hAnsi="Times New Roman"/>
                <w:sz w:val="28"/>
                <w:szCs w:val="28"/>
                <w:lang w:eastAsia="ru-RU"/>
              </w:rPr>
              <w:t>691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,53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3182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826" w:rsidRPr="009D3956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2019 году – </w:t>
            </w:r>
            <w:r w:rsidR="009D395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1821,50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826" w:rsidRPr="009D3956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– 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2953,359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826" w:rsidRPr="009D3956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–  </w:t>
            </w:r>
            <w:r w:rsidR="009D395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563,20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826" w:rsidRPr="009D3956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2022 году –  </w:t>
            </w:r>
            <w:r w:rsidR="009D3956"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387,00</w:t>
            </w:r>
            <w:r w:rsidR="00EB43A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D39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1826" w:rsidRPr="002B686A" w:rsidRDefault="00131826" w:rsidP="007B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</w:tc>
      </w:tr>
      <w:tr w:rsidR="00131826" w:rsidRPr="00F80DFE" w:rsidTr="00B22673">
        <w:tc>
          <w:tcPr>
            <w:tcW w:w="2943" w:type="dxa"/>
          </w:tcPr>
          <w:p w:rsidR="00131826" w:rsidRPr="00F80DFE" w:rsidRDefault="00131826" w:rsidP="006E4E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  <w:vAlign w:val="center"/>
          </w:tcPr>
          <w:p w:rsidR="00131826" w:rsidRPr="00131826" w:rsidRDefault="00131826" w:rsidP="009D39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Исполнение мероприятий, предусмотренных Программой, позволит снизить результаты потребления и затраты на топливно-энергетические ресурсы на </w:t>
            </w:r>
            <w:r w:rsidR="009D39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31826">
              <w:rPr>
                <w:rFonts w:ascii="Times New Roman" w:hAnsi="Times New Roman"/>
                <w:sz w:val="28"/>
                <w:szCs w:val="28"/>
                <w:lang w:eastAsia="ru-RU"/>
              </w:rPr>
              <w:t>%.</w:t>
            </w:r>
          </w:p>
        </w:tc>
      </w:tr>
    </w:tbl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D3956" w:rsidRDefault="009D3956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D3956" w:rsidRDefault="009D3956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962C3" w:rsidRDefault="001962C3" w:rsidP="001962C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Характеристика состояния сферы деятельности, в рамках которой реализуется муниципальная программа, основные проблемы в этой сфере и прогноз ее развития</w:t>
      </w:r>
    </w:p>
    <w:p w:rsidR="000E53F5" w:rsidRDefault="000E53F5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Сферой реализации муниципальной программы является энергосбережение  и повышение энергетической эффективности в муниципальных учреждениях района.</w:t>
      </w:r>
    </w:p>
    <w:p w:rsidR="000E53F5" w:rsidRDefault="00A263EF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развития экономики страны в целом  и района в частности одним из приоритетных направлений является энергосбережение.</w:t>
      </w:r>
    </w:p>
    <w:p w:rsidR="00A263EF" w:rsidRDefault="00A263EF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представляет собой комплекс мероприятий по энергосбережению и повышению энергетической эффективности в бюджетной сфере.</w:t>
      </w:r>
    </w:p>
    <w:p w:rsidR="00A263EF" w:rsidRDefault="00A263EF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проблемой, на решение которой направлена муниципальная программа, является обеспечение экономического роста, в т. ч. за счет экономии средств, высвобождаемых в результате реализации энергосберегающих</w:t>
      </w:r>
      <w:r w:rsidR="008C5D7D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C5D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изложенным, на территории муниципального образования «Катангский район» необходимо обеспечить снижение потребления всех видов энергоресурсов.</w:t>
      </w:r>
    </w:p>
    <w:p w:rsidR="00131826" w:rsidRPr="009D3956" w:rsidRDefault="00A263EF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лет наблюдается устойчивая тенденция увеличения электропотребления в целом, в том числе и в бюджетной сфере</w:t>
      </w:r>
      <w:r w:rsidR="004052CF">
        <w:rPr>
          <w:rFonts w:ascii="Times New Roman" w:hAnsi="Times New Roman"/>
          <w:sz w:val="28"/>
          <w:szCs w:val="28"/>
        </w:rPr>
        <w:t xml:space="preserve"> за </w:t>
      </w:r>
      <w:r w:rsidR="004052CF" w:rsidRPr="009D3956">
        <w:rPr>
          <w:rFonts w:ascii="Times New Roman" w:hAnsi="Times New Roman"/>
          <w:sz w:val="28"/>
          <w:szCs w:val="28"/>
        </w:rPr>
        <w:t xml:space="preserve">счет увеличения </w:t>
      </w:r>
      <w:r w:rsidR="009D3956" w:rsidRPr="009D3956">
        <w:rPr>
          <w:rFonts w:ascii="Times New Roman" w:hAnsi="Times New Roman"/>
          <w:sz w:val="28"/>
          <w:szCs w:val="28"/>
        </w:rPr>
        <w:t xml:space="preserve">количества </w:t>
      </w:r>
      <w:r w:rsidR="004052CF" w:rsidRPr="009D3956">
        <w:rPr>
          <w:rFonts w:ascii="Times New Roman" w:hAnsi="Times New Roman"/>
          <w:sz w:val="28"/>
          <w:szCs w:val="28"/>
        </w:rPr>
        <w:t>офисной техники</w:t>
      </w:r>
      <w:r w:rsidRPr="009D3956">
        <w:rPr>
          <w:rFonts w:ascii="Times New Roman" w:hAnsi="Times New Roman"/>
          <w:sz w:val="28"/>
          <w:szCs w:val="28"/>
        </w:rPr>
        <w:t>.</w:t>
      </w:r>
      <w:r w:rsidR="00523D1E" w:rsidRPr="009D3956">
        <w:rPr>
          <w:rFonts w:ascii="Times New Roman" w:hAnsi="Times New Roman"/>
          <w:sz w:val="28"/>
          <w:szCs w:val="28"/>
        </w:rPr>
        <w:t xml:space="preserve"> Информация о потреблении электроэнергии муниципальными учреждениями, предприятиями приведена в таблице</w:t>
      </w:r>
      <w:r w:rsidR="009D3956">
        <w:rPr>
          <w:rFonts w:ascii="Times New Roman" w:hAnsi="Times New Roman"/>
          <w:sz w:val="28"/>
          <w:szCs w:val="28"/>
        </w:rPr>
        <w:t>:</w:t>
      </w:r>
    </w:p>
    <w:p w:rsidR="00467D2E" w:rsidRDefault="00467D2E" w:rsidP="00131826">
      <w:pPr>
        <w:spacing w:after="0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9463" w:type="dxa"/>
        <w:tblLook w:val="04A0"/>
      </w:tblPr>
      <w:tblGrid>
        <w:gridCol w:w="1384"/>
        <w:gridCol w:w="5528"/>
        <w:gridCol w:w="2551"/>
      </w:tblGrid>
      <w:tr w:rsidR="00467D2E" w:rsidRP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№№</w:t>
            </w:r>
          </w:p>
          <w:p w:rsidR="00467D2E" w:rsidRPr="00467D2E" w:rsidRDefault="00467D2E" w:rsidP="00467D2E">
            <w:pPr>
              <w:jc w:val="center"/>
            </w:pPr>
            <w:r w:rsidRPr="00467D2E">
              <w:t>п/п</w:t>
            </w:r>
          </w:p>
        </w:tc>
        <w:tc>
          <w:tcPr>
            <w:tcW w:w="5528" w:type="dxa"/>
          </w:tcPr>
          <w:p w:rsidR="00467D2E" w:rsidRPr="00467D2E" w:rsidRDefault="00467D2E" w:rsidP="00467D2E">
            <w:pPr>
              <w:jc w:val="center"/>
            </w:pPr>
            <w:r w:rsidRPr="00467D2E">
              <w:t>Наименование муниципального учреждения, предприятия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Количество потребляемой э/энергии в год (кВТ)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1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 w:rsidRPr="00467D2E">
              <w:t>МКОУ СОШ с. Подволошино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36872,85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2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>
              <w:t>МКДОУ ДС «Радуга»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44100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3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>
              <w:t>МКДОУ ДС с. Преображенка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5417,41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4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>
              <w:t>МКДОУ ДС с. Подволошино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6849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5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>
              <w:t>МКУК «Районный краеведческий музей им. В. Я. Шишкова»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2300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6</w:t>
            </w:r>
          </w:p>
        </w:tc>
        <w:tc>
          <w:tcPr>
            <w:tcW w:w="5528" w:type="dxa"/>
          </w:tcPr>
          <w:p w:rsidR="00467D2E" w:rsidRPr="00467D2E" w:rsidRDefault="00467D2E" w:rsidP="00131826">
            <w:pPr>
              <w:jc w:val="both"/>
            </w:pPr>
            <w:r>
              <w:t>МКУ КДО</w:t>
            </w:r>
            <w:r w:rsidR="00F14AAD">
              <w:t xml:space="preserve"> </w:t>
            </w:r>
          </w:p>
        </w:tc>
        <w:tc>
          <w:tcPr>
            <w:tcW w:w="2551" w:type="dxa"/>
          </w:tcPr>
          <w:p w:rsidR="00467D2E" w:rsidRPr="00467D2E" w:rsidRDefault="00467D2E" w:rsidP="00467D2E">
            <w:pPr>
              <w:jc w:val="center"/>
            </w:pPr>
            <w:r w:rsidRPr="00467D2E">
              <w:t>16000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7</w:t>
            </w:r>
          </w:p>
        </w:tc>
        <w:tc>
          <w:tcPr>
            <w:tcW w:w="5528" w:type="dxa"/>
          </w:tcPr>
          <w:p w:rsidR="00467D2E" w:rsidRPr="00467D2E" w:rsidRDefault="00F14AAD" w:rsidP="00131826">
            <w:pPr>
              <w:jc w:val="both"/>
            </w:pPr>
            <w:r>
              <w:t>Финансовое управление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 w:rsidRPr="00F14AAD">
              <w:t>7700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8</w:t>
            </w:r>
          </w:p>
        </w:tc>
        <w:tc>
          <w:tcPr>
            <w:tcW w:w="5528" w:type="dxa"/>
          </w:tcPr>
          <w:p w:rsidR="00467D2E" w:rsidRPr="00467D2E" w:rsidRDefault="00F14AAD" w:rsidP="00131826">
            <w:pPr>
              <w:jc w:val="both"/>
            </w:pPr>
            <w:r>
              <w:t>МКУК ЦБС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 w:rsidRPr="00F14AAD">
              <w:t>12991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9</w:t>
            </w:r>
          </w:p>
        </w:tc>
        <w:tc>
          <w:tcPr>
            <w:tcW w:w="5528" w:type="dxa"/>
          </w:tcPr>
          <w:p w:rsidR="00467D2E" w:rsidRPr="00467D2E" w:rsidRDefault="00F14AAD" w:rsidP="00131826">
            <w:pPr>
              <w:jc w:val="both"/>
            </w:pPr>
            <w:r>
              <w:t>МКУ АХЧ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 w:rsidRPr="00F14AAD">
              <w:t>43900</w:t>
            </w:r>
            <w:r>
              <w:t>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10</w:t>
            </w:r>
          </w:p>
        </w:tc>
        <w:tc>
          <w:tcPr>
            <w:tcW w:w="5528" w:type="dxa"/>
          </w:tcPr>
          <w:p w:rsidR="00467D2E" w:rsidRPr="00467D2E" w:rsidRDefault="00F14AAD" w:rsidP="00131826">
            <w:pPr>
              <w:jc w:val="both"/>
            </w:pPr>
            <w:r>
              <w:t>МКОУ СОШ с. Ербогачен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>
              <w:t>73000,00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11</w:t>
            </w:r>
          </w:p>
        </w:tc>
        <w:tc>
          <w:tcPr>
            <w:tcW w:w="5528" w:type="dxa"/>
          </w:tcPr>
          <w:p w:rsidR="00467D2E" w:rsidRPr="00467D2E" w:rsidRDefault="00F14AAD" w:rsidP="00131826">
            <w:pPr>
              <w:jc w:val="both"/>
            </w:pPr>
            <w:r>
              <w:t>МКОУ НШДС с. Хамакар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 w:rsidRPr="00F14AAD">
              <w:t>920,7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12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НШДС с. Ика</w:t>
            </w:r>
          </w:p>
        </w:tc>
        <w:tc>
          <w:tcPr>
            <w:tcW w:w="2551" w:type="dxa"/>
          </w:tcPr>
          <w:p w:rsidR="00467D2E" w:rsidRPr="00467D2E" w:rsidRDefault="00F14AAD" w:rsidP="00467D2E">
            <w:pPr>
              <w:jc w:val="center"/>
            </w:pPr>
            <w:r w:rsidRPr="00F14AAD">
              <w:t>949,4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467D2E" w:rsidP="00467D2E">
            <w:pPr>
              <w:jc w:val="center"/>
            </w:pPr>
            <w:r w:rsidRPr="00467D2E">
              <w:t>13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НШДС с. Ерема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930,6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СОШ с. Преображенка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37820,75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lastRenderedPageBreak/>
              <w:t>15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СОШ с. Бур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>
              <w:t>13000,00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16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НШДС с. Токма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21405,77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17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НШДС с. Наканно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651,44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18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МКДОУ ДС с. Бур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1222,35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19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ДО ДШИ с. Ербогачен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>
              <w:t>3500,00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515C5B" w:rsidP="00467D2E">
            <w:pPr>
              <w:jc w:val="center"/>
            </w:pPr>
            <w:r>
              <w:t>20</w:t>
            </w:r>
          </w:p>
        </w:tc>
        <w:tc>
          <w:tcPr>
            <w:tcW w:w="5528" w:type="dxa"/>
          </w:tcPr>
          <w:p w:rsidR="00467D2E" w:rsidRPr="00467D2E" w:rsidRDefault="00515C5B" w:rsidP="00131826">
            <w:pPr>
              <w:jc w:val="both"/>
            </w:pPr>
            <w:r>
              <w:t>МКОУ СОШ с. Непа</w:t>
            </w:r>
          </w:p>
        </w:tc>
        <w:tc>
          <w:tcPr>
            <w:tcW w:w="2551" w:type="dxa"/>
          </w:tcPr>
          <w:p w:rsidR="00467D2E" w:rsidRPr="00467D2E" w:rsidRDefault="00515C5B" w:rsidP="00467D2E">
            <w:pPr>
              <w:jc w:val="center"/>
            </w:pPr>
            <w:r w:rsidRPr="00515C5B">
              <w:t>16100</w:t>
            </w:r>
            <w:r>
              <w:t>,00</w:t>
            </w:r>
          </w:p>
        </w:tc>
      </w:tr>
      <w:tr w:rsidR="00515C5B" w:rsidTr="009D0433">
        <w:tc>
          <w:tcPr>
            <w:tcW w:w="1384" w:type="dxa"/>
          </w:tcPr>
          <w:p w:rsidR="00515C5B" w:rsidRDefault="00515C5B" w:rsidP="00467D2E">
            <w:pPr>
              <w:jc w:val="center"/>
            </w:pPr>
            <w:r>
              <w:t>21</w:t>
            </w:r>
          </w:p>
        </w:tc>
        <w:tc>
          <w:tcPr>
            <w:tcW w:w="5528" w:type="dxa"/>
          </w:tcPr>
          <w:p w:rsidR="00515C5B" w:rsidRDefault="00C91A84" w:rsidP="00131826">
            <w:pPr>
              <w:jc w:val="both"/>
            </w:pPr>
            <w:r>
              <w:t>МОО</w:t>
            </w:r>
          </w:p>
        </w:tc>
        <w:tc>
          <w:tcPr>
            <w:tcW w:w="2551" w:type="dxa"/>
          </w:tcPr>
          <w:p w:rsidR="00515C5B" w:rsidRPr="00515C5B" w:rsidRDefault="00066870" w:rsidP="009D0433">
            <w:pPr>
              <w:jc w:val="center"/>
            </w:pPr>
            <w:r>
              <w:t>20</w:t>
            </w:r>
            <w:r w:rsidR="00C91A84">
              <w:t>00,00</w:t>
            </w:r>
          </w:p>
        </w:tc>
      </w:tr>
      <w:tr w:rsidR="00467D2E" w:rsidTr="009D0433">
        <w:tc>
          <w:tcPr>
            <w:tcW w:w="1384" w:type="dxa"/>
          </w:tcPr>
          <w:p w:rsidR="00467D2E" w:rsidRPr="00467D2E" w:rsidRDefault="00C91A84" w:rsidP="00467D2E">
            <w:pPr>
              <w:jc w:val="center"/>
            </w:pPr>
            <w:r>
              <w:t>22</w:t>
            </w:r>
          </w:p>
        </w:tc>
        <w:tc>
          <w:tcPr>
            <w:tcW w:w="5528" w:type="dxa"/>
          </w:tcPr>
          <w:p w:rsidR="00467D2E" w:rsidRPr="00467D2E" w:rsidRDefault="00C91A84" w:rsidP="00131826">
            <w:pPr>
              <w:jc w:val="both"/>
            </w:pPr>
            <w:r>
              <w:t>МУП «Ербогаченское»</w:t>
            </w:r>
          </w:p>
        </w:tc>
        <w:tc>
          <w:tcPr>
            <w:tcW w:w="2551" w:type="dxa"/>
          </w:tcPr>
          <w:p w:rsidR="00467D2E" w:rsidRPr="00467D2E" w:rsidRDefault="00C91A84" w:rsidP="00467D2E">
            <w:pPr>
              <w:jc w:val="center"/>
            </w:pPr>
            <w:r>
              <w:t>78000,00</w:t>
            </w:r>
          </w:p>
        </w:tc>
      </w:tr>
      <w:tr w:rsidR="00C91A84" w:rsidTr="009D0433">
        <w:tc>
          <w:tcPr>
            <w:tcW w:w="1384" w:type="dxa"/>
          </w:tcPr>
          <w:p w:rsidR="00C91A84" w:rsidRDefault="00C91A84" w:rsidP="00467D2E">
            <w:pPr>
              <w:jc w:val="center"/>
            </w:pPr>
            <w:r>
              <w:t>23</w:t>
            </w:r>
          </w:p>
        </w:tc>
        <w:tc>
          <w:tcPr>
            <w:tcW w:w="5528" w:type="dxa"/>
          </w:tcPr>
          <w:p w:rsidR="00C91A84" w:rsidRDefault="00C91A84" w:rsidP="00131826">
            <w:pPr>
              <w:jc w:val="both"/>
            </w:pPr>
            <w:r>
              <w:t>МУП «Аптека № 60»</w:t>
            </w:r>
          </w:p>
        </w:tc>
        <w:tc>
          <w:tcPr>
            <w:tcW w:w="2551" w:type="dxa"/>
          </w:tcPr>
          <w:p w:rsidR="00C91A84" w:rsidRDefault="00627BC2" w:rsidP="00467D2E">
            <w:pPr>
              <w:jc w:val="center"/>
            </w:pPr>
            <w:r>
              <w:t>4300,00</w:t>
            </w:r>
          </w:p>
        </w:tc>
      </w:tr>
      <w:tr w:rsidR="0042736C" w:rsidTr="009D0433">
        <w:tc>
          <w:tcPr>
            <w:tcW w:w="6912" w:type="dxa"/>
            <w:gridSpan w:val="2"/>
          </w:tcPr>
          <w:p w:rsidR="0042736C" w:rsidRPr="0042736C" w:rsidRDefault="0042736C" w:rsidP="00131826">
            <w:pPr>
              <w:jc w:val="both"/>
              <w:rPr>
                <w:b/>
              </w:rPr>
            </w:pPr>
            <w:r w:rsidRPr="0042736C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42736C" w:rsidRPr="0042736C" w:rsidRDefault="00F212C4" w:rsidP="00467D2E">
            <w:pPr>
              <w:jc w:val="center"/>
              <w:rPr>
                <w:b/>
              </w:rPr>
            </w:pPr>
            <w:r>
              <w:rPr>
                <w:b/>
              </w:rPr>
              <w:t>429931,27</w:t>
            </w:r>
          </w:p>
        </w:tc>
      </w:tr>
    </w:tbl>
    <w:p w:rsidR="00467D2E" w:rsidRPr="004052CF" w:rsidRDefault="00467D2E" w:rsidP="00131826">
      <w:pPr>
        <w:spacing w:after="0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1826" w:rsidRPr="00131826" w:rsidRDefault="00131826" w:rsidP="0013182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131826">
        <w:rPr>
          <w:rFonts w:ascii="Times New Roman" w:hAnsi="Times New Roman"/>
          <w:sz w:val="28"/>
          <w:szCs w:val="28"/>
        </w:rPr>
        <w:t>Энергоснабжение объектов жилищного хозяйства и социальной сферы района осуществляет предприятиями: Филиал ГУЭП «Облкоммунэнерго</w:t>
      </w:r>
      <w:r>
        <w:rPr>
          <w:rFonts w:ascii="Times New Roman" w:hAnsi="Times New Roman"/>
          <w:sz w:val="28"/>
          <w:szCs w:val="28"/>
        </w:rPr>
        <w:t>-сбыт</w:t>
      </w:r>
      <w:r w:rsidRPr="00131826">
        <w:rPr>
          <w:rFonts w:ascii="Times New Roman" w:hAnsi="Times New Roman"/>
          <w:sz w:val="28"/>
          <w:szCs w:val="28"/>
        </w:rPr>
        <w:t>», МУП «Катанга», ООО «Катангская ПТК»</w:t>
      </w:r>
      <w:r>
        <w:rPr>
          <w:rFonts w:ascii="Times New Roman" w:hAnsi="Times New Roman"/>
          <w:sz w:val="28"/>
          <w:szCs w:val="28"/>
        </w:rPr>
        <w:t>.</w:t>
      </w:r>
    </w:p>
    <w:p w:rsidR="007A73B7" w:rsidRPr="007A73B7" w:rsidRDefault="007A73B7" w:rsidP="000E53F5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263EF" w:rsidRDefault="007A73B7" w:rsidP="000E53F5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потреблении энергии</w:t>
      </w:r>
      <w:r w:rsidR="00A263EF">
        <w:rPr>
          <w:rFonts w:ascii="Times New Roman" w:hAnsi="Times New Roman"/>
          <w:sz w:val="28"/>
        </w:rPr>
        <w:t xml:space="preserve"> </w:t>
      </w:r>
      <w:r w:rsidR="00F61610">
        <w:rPr>
          <w:rFonts w:ascii="Times New Roman" w:hAnsi="Times New Roman"/>
          <w:sz w:val="28"/>
        </w:rPr>
        <w:t xml:space="preserve">муниципальными учреждениями </w:t>
      </w:r>
      <w:r w:rsidR="00A263EF">
        <w:rPr>
          <w:rFonts w:ascii="Times New Roman" w:hAnsi="Times New Roman"/>
          <w:sz w:val="28"/>
        </w:rPr>
        <w:t xml:space="preserve">района. </w:t>
      </w:r>
      <w:r w:rsidRPr="007A73B7">
        <w:rPr>
          <w:rFonts w:ascii="Times New Roman" w:hAnsi="Times New Roman"/>
          <w:sz w:val="28"/>
        </w:rPr>
        <w:t xml:space="preserve"> </w:t>
      </w:r>
    </w:p>
    <w:p w:rsidR="007A73B7" w:rsidRPr="007A73B7" w:rsidRDefault="007A73B7" w:rsidP="000E53F5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7A73B7" w:rsidRPr="007A73B7" w:rsidRDefault="007A73B7" w:rsidP="000E53F5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7A73B7" w:rsidRPr="007A73B7" w:rsidRDefault="007A73B7" w:rsidP="00A263EF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7A73B7" w:rsidRPr="007A73B7" w:rsidRDefault="007A73B7" w:rsidP="00A263EF">
      <w:pPr>
        <w:spacing w:after="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ab/>
        <w:t>- проведение энергетических обследований;</w:t>
      </w:r>
    </w:p>
    <w:p w:rsidR="007A73B7" w:rsidRPr="007A73B7" w:rsidRDefault="007A73B7" w:rsidP="00A263EF">
      <w:pPr>
        <w:spacing w:after="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ab/>
        <w:t>- учет энергетических ресурсов;</w:t>
      </w:r>
    </w:p>
    <w:p w:rsidR="007A73B7" w:rsidRPr="007A73B7" w:rsidRDefault="007A73B7" w:rsidP="00A263EF">
      <w:pPr>
        <w:spacing w:after="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ab/>
        <w:t>- ведение энергетических паспортов;</w:t>
      </w:r>
    </w:p>
    <w:p w:rsidR="007A73B7" w:rsidRDefault="007A73B7" w:rsidP="00A263EF">
      <w:pPr>
        <w:spacing w:after="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ab/>
        <w:t xml:space="preserve">- </w:t>
      </w:r>
      <w:r w:rsidR="00F61610">
        <w:rPr>
          <w:rFonts w:ascii="Times New Roman" w:hAnsi="Times New Roman"/>
          <w:sz w:val="28"/>
        </w:rPr>
        <w:t>ремонт и регулировка систем электроснабжения</w:t>
      </w:r>
      <w:r w:rsidRPr="007A73B7">
        <w:rPr>
          <w:rFonts w:ascii="Times New Roman" w:hAnsi="Times New Roman"/>
          <w:sz w:val="28"/>
        </w:rPr>
        <w:t>;</w:t>
      </w:r>
    </w:p>
    <w:p w:rsidR="00F61610" w:rsidRDefault="007A73B7" w:rsidP="00A263EF">
      <w:pPr>
        <w:spacing w:after="0"/>
        <w:jc w:val="both"/>
        <w:rPr>
          <w:rFonts w:ascii="Times New Roman" w:hAnsi="Times New Roman"/>
          <w:sz w:val="28"/>
        </w:rPr>
      </w:pPr>
      <w:r w:rsidRPr="007A73B7">
        <w:rPr>
          <w:rFonts w:ascii="Times New Roman" w:hAnsi="Times New Roman"/>
          <w:sz w:val="28"/>
        </w:rPr>
        <w:tab/>
        <w:t xml:space="preserve">- </w:t>
      </w:r>
      <w:r w:rsidR="00F61610">
        <w:rPr>
          <w:rFonts w:ascii="Times New Roman" w:hAnsi="Times New Roman"/>
          <w:sz w:val="28"/>
        </w:rPr>
        <w:t>модернизация систем освещения помещений;</w:t>
      </w:r>
    </w:p>
    <w:p w:rsidR="007A73B7" w:rsidRPr="007A73B7" w:rsidRDefault="00F61610" w:rsidP="00A263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="007A73B7" w:rsidRPr="007A73B7">
        <w:rPr>
          <w:rFonts w:ascii="Times New Roman" w:hAnsi="Times New Roman"/>
          <w:sz w:val="28"/>
        </w:rPr>
        <w:t>нормирование потребления энергетических ресурсов.</w:t>
      </w:r>
    </w:p>
    <w:p w:rsidR="007A73B7" w:rsidRDefault="00F61610" w:rsidP="00F61610">
      <w:pPr>
        <w:ind w:firstLine="720"/>
        <w:jc w:val="both"/>
        <w:rPr>
          <w:rFonts w:ascii="Times New Roman" w:hAnsi="Times New Roman"/>
          <w:sz w:val="28"/>
        </w:rPr>
      </w:pPr>
      <w:r w:rsidRPr="00F61610">
        <w:rPr>
          <w:rFonts w:ascii="Times New Roman" w:hAnsi="Times New Roman"/>
          <w:sz w:val="28"/>
        </w:rPr>
        <w:lastRenderedPageBreak/>
        <w:t>Учитывая вышеизложенное, основными направлениями энергосберегающей политики на территории района являются:</w:t>
      </w:r>
    </w:p>
    <w:p w:rsidR="00F61610" w:rsidRDefault="00F61610" w:rsidP="00F61610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безопасности и надежности электроснабжения всех потребителей;</w:t>
      </w:r>
    </w:p>
    <w:p w:rsidR="00DF58C7" w:rsidRPr="00DF58C7" w:rsidRDefault="00F61610" w:rsidP="007A467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="007A4675" w:rsidRPr="007A4675">
        <w:rPr>
          <w:rFonts w:ascii="Times New Roman" w:hAnsi="Times New Roman" w:cs="Times New Roman"/>
          <w:sz w:val="28"/>
          <w:szCs w:val="28"/>
        </w:rPr>
        <w:t>повышени</w:t>
      </w:r>
      <w:r w:rsidR="007A4675">
        <w:rPr>
          <w:rFonts w:ascii="Times New Roman" w:hAnsi="Times New Roman" w:cs="Times New Roman"/>
          <w:sz w:val="28"/>
          <w:szCs w:val="28"/>
        </w:rPr>
        <w:t>е</w:t>
      </w:r>
      <w:r w:rsidR="007A4675" w:rsidRPr="007A4675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зданий, находящихся в муниципальной собственности, пользователями которых являются муниципальные учреждения</w:t>
      </w:r>
      <w:r w:rsidR="007A4675">
        <w:rPr>
          <w:rFonts w:ascii="Times New Roman" w:hAnsi="Times New Roman" w:cs="Times New Roman"/>
          <w:sz w:val="28"/>
          <w:szCs w:val="28"/>
        </w:rPr>
        <w:t>.</w:t>
      </w:r>
    </w:p>
    <w:p w:rsidR="001962C3" w:rsidRDefault="001962C3" w:rsidP="001962C3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CBA" w:rsidRDefault="00F47CBA" w:rsidP="00F47CBA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Приоритеты, цели и задачи социально-экономического развития муниципального образования «Катангский район» в сфере реализации муниципальной программы</w:t>
      </w:r>
    </w:p>
    <w:p w:rsidR="00C82E06" w:rsidRDefault="007A4675" w:rsidP="00C82E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Настоящая муниципальная программа разработана в целях</w:t>
      </w:r>
      <w:r w:rsidR="00C82E06">
        <w:rPr>
          <w:rFonts w:ascii="Times New Roman" w:hAnsi="Times New Roman"/>
          <w:sz w:val="28"/>
          <w:szCs w:val="28"/>
          <w:lang w:eastAsia="ru-RU"/>
        </w:rPr>
        <w:t xml:space="preserve"> реализации нормативных правовых актов в сфере энергосбережения и повышения энергетической эффективности (</w:t>
      </w:r>
      <w:r w:rsidR="00C82E06">
        <w:rPr>
          <w:rFonts w:ascii="Times New Roman" w:hAnsi="Times New Roman"/>
          <w:sz w:val="28"/>
          <w:szCs w:val="28"/>
        </w:rPr>
        <w:t>ф</w:t>
      </w:r>
      <w:r w:rsidR="00C82E06" w:rsidRPr="00C82E06">
        <w:rPr>
          <w:rFonts w:ascii="Times New Roman" w:hAnsi="Times New Roman"/>
          <w:sz w:val="28"/>
          <w:szCs w:val="28"/>
        </w:rPr>
        <w:t>едеральны</w:t>
      </w:r>
      <w:r w:rsidR="00C82E06">
        <w:rPr>
          <w:rFonts w:ascii="Times New Roman" w:hAnsi="Times New Roman"/>
          <w:sz w:val="28"/>
          <w:szCs w:val="28"/>
        </w:rPr>
        <w:t>й</w:t>
      </w:r>
      <w:r w:rsidR="00C82E06" w:rsidRPr="00C82E06">
        <w:rPr>
          <w:rFonts w:ascii="Times New Roman" w:hAnsi="Times New Roman"/>
          <w:sz w:val="28"/>
          <w:szCs w:val="28"/>
        </w:rPr>
        <w:t xml:space="preserve"> закон от 23 ноября 2009</w:t>
      </w:r>
      <w:r w:rsidR="00C82E06">
        <w:rPr>
          <w:rFonts w:ascii="Times New Roman" w:hAnsi="Times New Roman"/>
          <w:sz w:val="28"/>
          <w:szCs w:val="28"/>
        </w:rPr>
        <w:t xml:space="preserve"> года </w:t>
      </w:r>
      <w:r w:rsidR="00C82E06" w:rsidRPr="00C82E06">
        <w:rPr>
          <w:rFonts w:ascii="Times New Roman" w:hAnsi="Times New Roman"/>
          <w:sz w:val="28"/>
          <w:szCs w:val="28"/>
        </w:rPr>
        <w:t xml:space="preserve">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C82E06">
        <w:rPr>
          <w:rFonts w:ascii="Times New Roman" w:hAnsi="Times New Roman"/>
          <w:sz w:val="28"/>
          <w:szCs w:val="28"/>
        </w:rPr>
        <w:t>).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>Главная цель Программы - улучшение качества предоставляемых жилищно-коммунальных услуг и снижение расходов местного бюджета на энергосбережение муниципальных зданий за счет рационального использования всех энергетических ресурсов и повышения эффективности их использования.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>Для осуществления поставленной цели необходимо решение следующих задач: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>ение</w:t>
      </w:r>
      <w:r w:rsidRPr="00C82E06">
        <w:rPr>
          <w:rFonts w:ascii="Times New Roman" w:hAnsi="Times New Roman"/>
          <w:sz w:val="28"/>
          <w:szCs w:val="28"/>
        </w:rPr>
        <w:t xml:space="preserve"> </w:t>
      </w:r>
      <w:r w:rsidR="00752CB6">
        <w:rPr>
          <w:rFonts w:ascii="Times New Roman" w:hAnsi="Times New Roman"/>
          <w:sz w:val="28"/>
          <w:szCs w:val="28"/>
        </w:rPr>
        <w:t xml:space="preserve">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 </w:t>
      </w:r>
      <w:r w:rsidR="00752CB6" w:rsidRPr="00C82E06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C82E06">
        <w:rPr>
          <w:rFonts w:ascii="Times New Roman" w:hAnsi="Times New Roman"/>
          <w:sz w:val="28"/>
          <w:szCs w:val="28"/>
        </w:rPr>
        <w:t xml:space="preserve">; 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 xml:space="preserve">- </w:t>
      </w:r>
      <w:r w:rsidR="00752CB6">
        <w:rPr>
          <w:rFonts w:ascii="Times New Roman" w:hAnsi="Times New Roman"/>
          <w:sz w:val="28"/>
          <w:szCs w:val="28"/>
        </w:rPr>
        <w:t>формирование условий для снижения издержек и повышения качества коммунальных услуг</w:t>
      </w:r>
      <w:r w:rsidRPr="00752CB6">
        <w:rPr>
          <w:rFonts w:ascii="Times New Roman" w:hAnsi="Times New Roman"/>
          <w:sz w:val="28"/>
          <w:szCs w:val="28"/>
        </w:rPr>
        <w:t>;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 xml:space="preserve">- </w:t>
      </w:r>
      <w:r w:rsidR="00752CB6">
        <w:rPr>
          <w:rFonts w:ascii="Times New Roman" w:hAnsi="Times New Roman"/>
          <w:sz w:val="28"/>
          <w:szCs w:val="28"/>
        </w:rPr>
        <w:t>обеспечение финансовой стабилизации, экономия бюджетных средств</w:t>
      </w:r>
      <w:r w:rsidRPr="00C82E06">
        <w:rPr>
          <w:rFonts w:ascii="Times New Roman" w:hAnsi="Times New Roman"/>
          <w:sz w:val="28"/>
          <w:szCs w:val="28"/>
        </w:rPr>
        <w:t>;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>-</w:t>
      </w:r>
      <w:r w:rsidR="00CF14B9">
        <w:rPr>
          <w:rFonts w:ascii="Times New Roman" w:hAnsi="Times New Roman"/>
          <w:sz w:val="28"/>
          <w:szCs w:val="28"/>
        </w:rPr>
        <w:t xml:space="preserve">  </w:t>
      </w:r>
      <w:r w:rsidRPr="00C82E06">
        <w:rPr>
          <w:rFonts w:ascii="Times New Roman" w:hAnsi="Times New Roman"/>
          <w:sz w:val="28"/>
          <w:szCs w:val="28"/>
        </w:rPr>
        <w:t xml:space="preserve"> внедрение энергоэффективных устройств (оборудования и технологий) в муниципальных зданиях;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t xml:space="preserve">- </w:t>
      </w:r>
      <w:r w:rsidR="00CF14B9">
        <w:rPr>
          <w:rFonts w:ascii="Times New Roman" w:hAnsi="Times New Roman"/>
          <w:sz w:val="28"/>
          <w:szCs w:val="28"/>
        </w:rPr>
        <w:t xml:space="preserve">  </w:t>
      </w:r>
      <w:r w:rsidRPr="00C82E06">
        <w:rPr>
          <w:rFonts w:ascii="Times New Roman" w:hAnsi="Times New Roman"/>
          <w:sz w:val="28"/>
          <w:szCs w:val="28"/>
        </w:rPr>
        <w:t>введение форм мониторинга и наблюдения за потребление</w:t>
      </w:r>
      <w:r>
        <w:rPr>
          <w:rFonts w:ascii="Times New Roman" w:hAnsi="Times New Roman"/>
          <w:sz w:val="28"/>
          <w:szCs w:val="28"/>
        </w:rPr>
        <w:t>м</w:t>
      </w:r>
      <w:r w:rsidRPr="00C82E06">
        <w:rPr>
          <w:rFonts w:ascii="Times New Roman" w:hAnsi="Times New Roman"/>
          <w:sz w:val="28"/>
          <w:szCs w:val="28"/>
        </w:rPr>
        <w:t xml:space="preserve"> ресурсов;</w:t>
      </w:r>
    </w:p>
    <w:p w:rsidR="00C82E06" w:rsidRPr="00C82E06" w:rsidRDefault="00C82E06" w:rsidP="00C82E06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C82E0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F14B9">
        <w:rPr>
          <w:rFonts w:ascii="Times New Roman" w:hAnsi="Times New Roman"/>
          <w:sz w:val="28"/>
          <w:szCs w:val="28"/>
        </w:rPr>
        <w:t xml:space="preserve">  </w:t>
      </w:r>
      <w:r w:rsidR="00752CB6">
        <w:rPr>
          <w:rFonts w:ascii="Times New Roman" w:hAnsi="Times New Roman"/>
          <w:sz w:val="28"/>
          <w:szCs w:val="28"/>
        </w:rPr>
        <w:t>проведение энергетического обследования муниципальных организаций и учреждений</w:t>
      </w:r>
      <w:r w:rsidRPr="00C82E06">
        <w:rPr>
          <w:rFonts w:ascii="Times New Roman" w:hAnsi="Times New Roman"/>
          <w:sz w:val="28"/>
          <w:szCs w:val="28"/>
        </w:rPr>
        <w:t>.</w:t>
      </w:r>
    </w:p>
    <w:p w:rsidR="00C82E06" w:rsidRPr="00C82E06" w:rsidRDefault="00C82E06" w:rsidP="00C82E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A5C" w:rsidRDefault="00695A5C" w:rsidP="00695A5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Целевые показатели (индикаторы) муниципальной программы</w:t>
      </w:r>
    </w:p>
    <w:p w:rsidR="00695A5C" w:rsidRDefault="006B2628" w:rsidP="00CF14B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качестве целевых показателей (индикаторов) муниципальной программы определены:</w:t>
      </w:r>
    </w:p>
    <w:p w:rsidR="00CF14B9" w:rsidRDefault="00CF14B9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131826">
        <w:rPr>
          <w:rFonts w:ascii="Times New Roman" w:hAnsi="Times New Roman"/>
          <w:color w:val="000000"/>
          <w:sz w:val="28"/>
          <w:szCs w:val="28"/>
        </w:rPr>
        <w:t xml:space="preserve">снижение удельного потребления энергоресурсов всеми муниципальными учреждениями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131826">
        <w:rPr>
          <w:rFonts w:ascii="Times New Roman" w:hAnsi="Times New Roman"/>
          <w:color w:val="000000"/>
          <w:sz w:val="28"/>
          <w:szCs w:val="28"/>
        </w:rPr>
        <w:t xml:space="preserve"> в сопоставимых условиях не менее, чем на </w:t>
      </w:r>
      <w:r w:rsidR="00C07F01">
        <w:rPr>
          <w:rFonts w:ascii="Times New Roman" w:hAnsi="Times New Roman"/>
          <w:color w:val="000000"/>
          <w:sz w:val="28"/>
          <w:szCs w:val="28"/>
        </w:rPr>
        <w:t>2</w:t>
      </w:r>
      <w:r w:rsidRPr="00131826">
        <w:rPr>
          <w:rFonts w:ascii="Times New Roman" w:hAnsi="Times New Roman"/>
          <w:color w:val="000000"/>
          <w:sz w:val="28"/>
          <w:szCs w:val="28"/>
        </w:rPr>
        <w:t xml:space="preserve">,0 % </w:t>
      </w:r>
      <w:r w:rsidR="004052CF">
        <w:rPr>
          <w:rFonts w:ascii="Times New Roman" w:hAnsi="Times New Roman"/>
          <w:color w:val="000000"/>
          <w:sz w:val="28"/>
          <w:szCs w:val="28"/>
        </w:rPr>
        <w:t xml:space="preserve">ежегодно </w:t>
      </w:r>
      <w:r w:rsidRPr="00131826">
        <w:rPr>
          <w:rFonts w:ascii="Times New Roman" w:hAnsi="Times New Roman"/>
          <w:color w:val="000000"/>
          <w:sz w:val="28"/>
          <w:szCs w:val="28"/>
        </w:rPr>
        <w:t xml:space="preserve">к уровню </w:t>
      </w:r>
      <w:r>
        <w:rPr>
          <w:rFonts w:ascii="Times New Roman" w:hAnsi="Times New Roman"/>
          <w:color w:val="000000"/>
          <w:sz w:val="28"/>
          <w:szCs w:val="28"/>
        </w:rPr>
        <w:t>2016 года.</w:t>
      </w:r>
    </w:p>
    <w:p w:rsidR="006B2628" w:rsidRDefault="00CF14B9" w:rsidP="00CF1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628">
        <w:rPr>
          <w:rFonts w:ascii="Times New Roman" w:hAnsi="Times New Roman"/>
          <w:sz w:val="28"/>
          <w:szCs w:val="28"/>
          <w:lang w:eastAsia="ru-RU"/>
        </w:rPr>
        <w:t xml:space="preserve">Сведения о значениях целевых показателей (индикаторов) </w:t>
      </w:r>
      <w:r w:rsidR="006B2628" w:rsidRPr="0071531D">
        <w:rPr>
          <w:rFonts w:ascii="Times New Roman" w:hAnsi="Times New Roman"/>
          <w:sz w:val="28"/>
          <w:szCs w:val="28"/>
        </w:rPr>
        <w:t xml:space="preserve">муниципальной программы по годам ее реализации представлены в </w:t>
      </w:r>
      <w:hyperlink r:id="rId8" w:history="1">
        <w:r w:rsidR="006B2628" w:rsidRPr="00647495">
          <w:rPr>
            <w:rStyle w:val="af0"/>
            <w:rFonts w:ascii="Times New Roman" w:hAnsi="Times New Roman"/>
            <w:sz w:val="28"/>
            <w:szCs w:val="28"/>
          </w:rPr>
          <w:t>прило</w:t>
        </w:r>
        <w:r w:rsidR="006B2628" w:rsidRPr="00647495">
          <w:rPr>
            <w:rStyle w:val="af0"/>
            <w:rFonts w:ascii="Times New Roman" w:hAnsi="Times New Roman"/>
            <w:sz w:val="28"/>
            <w:szCs w:val="28"/>
          </w:rPr>
          <w:t>ж</w:t>
        </w:r>
        <w:r w:rsidR="006B2628" w:rsidRPr="00647495">
          <w:rPr>
            <w:rStyle w:val="af0"/>
            <w:rFonts w:ascii="Times New Roman" w:hAnsi="Times New Roman"/>
            <w:sz w:val="28"/>
            <w:szCs w:val="28"/>
          </w:rPr>
          <w:t>ении № 1</w:t>
        </w:r>
      </w:hyperlink>
      <w:r w:rsidR="006B262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B2628" w:rsidRDefault="006B2628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2628" w:rsidRDefault="006B2628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</w:t>
      </w:r>
      <w:r w:rsidRPr="00143E60">
        <w:rPr>
          <w:rFonts w:ascii="Times New Roman" w:hAnsi="Times New Roman"/>
          <w:b/>
          <w:sz w:val="28"/>
          <w:szCs w:val="28"/>
        </w:rPr>
        <w:t>роки и этапы реализации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9D0067" w:rsidRPr="009D0067" w:rsidRDefault="009D0067" w:rsidP="009D00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2628" w:rsidRPr="00143E60" w:rsidRDefault="006B2628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</w:t>
      </w:r>
      <w:r w:rsidR="009D00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реализуется в 2017-2022 годах</w:t>
      </w:r>
      <w:r w:rsidRPr="006B2628">
        <w:rPr>
          <w:rFonts w:ascii="Times New Roman" w:hAnsi="Times New Roman"/>
          <w:sz w:val="28"/>
          <w:szCs w:val="28"/>
        </w:rPr>
        <w:t xml:space="preserve"> </w:t>
      </w:r>
      <w:r w:rsidRPr="00143E60">
        <w:rPr>
          <w:rFonts w:ascii="Times New Roman" w:hAnsi="Times New Roman"/>
          <w:sz w:val="28"/>
          <w:szCs w:val="28"/>
        </w:rPr>
        <w:t>без подразделения на этапы.</w:t>
      </w:r>
    </w:p>
    <w:p w:rsidR="006B2628" w:rsidRDefault="006B2628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3E60">
        <w:rPr>
          <w:rFonts w:ascii="Times New Roman" w:hAnsi="Times New Roman"/>
          <w:sz w:val="28"/>
          <w:szCs w:val="28"/>
        </w:rPr>
        <w:t xml:space="preserve">Мероприятия будут выполняться в соответствии с указанными в </w:t>
      </w:r>
      <w:hyperlink r:id="rId9" w:history="1">
        <w:r w:rsidRPr="00647495">
          <w:rPr>
            <w:rStyle w:val="af0"/>
            <w:rFonts w:ascii="Times New Roman" w:hAnsi="Times New Roman"/>
            <w:sz w:val="28"/>
            <w:szCs w:val="28"/>
          </w:rPr>
          <w:t>прил</w:t>
        </w:r>
        <w:r w:rsidRPr="00647495">
          <w:rPr>
            <w:rStyle w:val="af0"/>
            <w:rFonts w:ascii="Times New Roman" w:hAnsi="Times New Roman"/>
            <w:sz w:val="28"/>
            <w:szCs w:val="28"/>
          </w:rPr>
          <w:t>о</w:t>
        </w:r>
        <w:r w:rsidRPr="00647495">
          <w:rPr>
            <w:rStyle w:val="af0"/>
            <w:rFonts w:ascii="Times New Roman" w:hAnsi="Times New Roman"/>
            <w:sz w:val="28"/>
            <w:szCs w:val="28"/>
          </w:rPr>
          <w:t>жении № 2</w:t>
        </w:r>
      </w:hyperlink>
      <w:r w:rsidRPr="00143E60">
        <w:rPr>
          <w:rFonts w:ascii="Times New Roman" w:hAnsi="Times New Roman"/>
          <w:sz w:val="28"/>
          <w:szCs w:val="28"/>
        </w:rPr>
        <w:t xml:space="preserve"> сроками</w:t>
      </w:r>
      <w:r>
        <w:rPr>
          <w:rFonts w:ascii="Times New Roman" w:hAnsi="Times New Roman"/>
          <w:sz w:val="28"/>
          <w:szCs w:val="28"/>
        </w:rPr>
        <w:t xml:space="preserve">. С учетом происходящих реформ </w:t>
      </w:r>
      <w:r w:rsidRPr="00143E60">
        <w:rPr>
          <w:rFonts w:ascii="Times New Roman" w:hAnsi="Times New Roman"/>
          <w:sz w:val="28"/>
          <w:szCs w:val="28"/>
        </w:rPr>
        <w:t xml:space="preserve">в экономике страны и изменений в нормативно-законодательной базе, мероприятия программы могут быть скорректированы. </w:t>
      </w:r>
    </w:p>
    <w:p w:rsidR="009D0067" w:rsidRDefault="009D0067" w:rsidP="006B26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D0067" w:rsidRDefault="009D0067" w:rsidP="009D00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Основные мероприятия муниципальной программы</w:t>
      </w:r>
    </w:p>
    <w:p w:rsidR="009D0067" w:rsidRDefault="009D0067" w:rsidP="009D006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F14B9" w:rsidRDefault="009D0067" w:rsidP="00CF1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«</w:t>
      </w:r>
      <w:r w:rsidR="00CF14B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«Катангский район» на 2017-2022 годы» будет осуществляться за счет выполнения </w:t>
      </w:r>
      <w:r w:rsidR="00CF14B9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</w:t>
      </w:r>
      <w:r w:rsidR="00CF14B9">
        <w:rPr>
          <w:rFonts w:ascii="Times New Roman" w:hAnsi="Times New Roman" w:cs="Times New Roman"/>
          <w:sz w:val="28"/>
          <w:szCs w:val="28"/>
        </w:rPr>
        <w:t>приятий, представляющи</w:t>
      </w:r>
      <w:r w:rsidR="00F0345F">
        <w:rPr>
          <w:rFonts w:ascii="Times New Roman" w:hAnsi="Times New Roman" w:cs="Times New Roman"/>
          <w:sz w:val="28"/>
          <w:szCs w:val="28"/>
        </w:rPr>
        <w:t>х</w:t>
      </w:r>
      <w:r w:rsidR="00CF14B9">
        <w:rPr>
          <w:rFonts w:ascii="Times New Roman" w:hAnsi="Times New Roman" w:cs="Times New Roman"/>
          <w:sz w:val="28"/>
          <w:szCs w:val="28"/>
        </w:rPr>
        <w:t xml:space="preserve"> </w:t>
      </w:r>
      <w:r w:rsidR="00CF14B9" w:rsidRPr="00CF14B9">
        <w:rPr>
          <w:rFonts w:ascii="Times New Roman" w:hAnsi="Times New Roman" w:cs="Times New Roman"/>
          <w:sz w:val="28"/>
          <w:szCs w:val="28"/>
        </w:rPr>
        <w:t xml:space="preserve"> собой комплекс взаимосвязанных мер, направленных на решение наиболее важных текущих и перспективных задач </w:t>
      </w:r>
      <w:r w:rsidR="000370F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14B9" w:rsidRPr="00CF14B9">
        <w:rPr>
          <w:rFonts w:ascii="Times New Roman" w:hAnsi="Times New Roman" w:cs="Times New Roman"/>
          <w:sz w:val="28"/>
          <w:szCs w:val="28"/>
        </w:rPr>
        <w:t>повышени</w:t>
      </w:r>
      <w:r w:rsidR="000370F4">
        <w:rPr>
          <w:rFonts w:ascii="Times New Roman" w:hAnsi="Times New Roman" w:cs="Times New Roman"/>
          <w:sz w:val="28"/>
          <w:szCs w:val="28"/>
        </w:rPr>
        <w:t>я</w:t>
      </w:r>
      <w:r w:rsidR="00CF14B9" w:rsidRPr="00CF14B9">
        <w:rPr>
          <w:rFonts w:ascii="Times New Roman" w:hAnsi="Times New Roman" w:cs="Times New Roman"/>
          <w:sz w:val="28"/>
          <w:szCs w:val="28"/>
        </w:rPr>
        <w:t xml:space="preserve"> энергоэффективности </w:t>
      </w:r>
      <w:r w:rsidR="000370F4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и предприятиях </w:t>
      </w:r>
      <w:r w:rsidR="00CF14B9" w:rsidRPr="00CF14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14B9">
        <w:rPr>
          <w:rFonts w:ascii="Times New Roman" w:hAnsi="Times New Roman" w:cs="Times New Roman"/>
          <w:sz w:val="28"/>
          <w:szCs w:val="28"/>
        </w:rPr>
        <w:t>«Катангский район».</w:t>
      </w:r>
    </w:p>
    <w:p w:rsidR="00F0345F" w:rsidRPr="00CA7C91" w:rsidRDefault="00F0345F" w:rsidP="00F03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C91">
        <w:rPr>
          <w:rFonts w:ascii="Times New Roman" w:hAnsi="Times New Roman"/>
          <w:sz w:val="28"/>
          <w:szCs w:val="28"/>
        </w:rPr>
        <w:t>Программой предусмотрены мероприятия</w:t>
      </w:r>
      <w:r w:rsidR="006649C3">
        <w:rPr>
          <w:rFonts w:ascii="Times New Roman" w:hAnsi="Times New Roman"/>
          <w:sz w:val="28"/>
          <w:szCs w:val="28"/>
        </w:rPr>
        <w:t xml:space="preserve"> – организационные и технические и технологические мероприятия по энергосбережению и повышению энергетической эффективности</w:t>
      </w:r>
      <w:r w:rsidRPr="00CA7C91">
        <w:rPr>
          <w:rFonts w:ascii="Times New Roman" w:hAnsi="Times New Roman"/>
          <w:sz w:val="28"/>
          <w:szCs w:val="28"/>
        </w:rPr>
        <w:t>:</w:t>
      </w:r>
    </w:p>
    <w:p w:rsidR="006649C3" w:rsidRPr="00C91A84" w:rsidRDefault="006649C3" w:rsidP="006649C3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A84">
        <w:rPr>
          <w:rFonts w:ascii="Times New Roman" w:hAnsi="Times New Roman" w:cs="Times New Roman"/>
          <w:i/>
          <w:sz w:val="28"/>
          <w:szCs w:val="28"/>
          <w:u w:val="single"/>
        </w:rPr>
        <w:t>К организационным мероприятиям относятся:</w:t>
      </w:r>
    </w:p>
    <w:p w:rsidR="00647495" w:rsidRDefault="0042736C" w:rsidP="00D41964">
      <w:pPr>
        <w:pStyle w:val="ConsPlusNormal"/>
        <w:numPr>
          <w:ilvl w:val="0"/>
          <w:numId w:val="4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495" w:rsidRPr="00647495">
        <w:rPr>
          <w:rFonts w:ascii="Times New Roman" w:hAnsi="Times New Roman" w:cs="Times New Roman"/>
          <w:sz w:val="28"/>
          <w:szCs w:val="28"/>
        </w:rPr>
        <w:t>роведение энергетическ</w:t>
      </w:r>
      <w:r w:rsidR="006649C3">
        <w:rPr>
          <w:rFonts w:ascii="Times New Roman" w:hAnsi="Times New Roman" w:cs="Times New Roman"/>
          <w:sz w:val="28"/>
          <w:szCs w:val="28"/>
        </w:rPr>
        <w:t>их</w:t>
      </w:r>
      <w:r w:rsidR="00647495" w:rsidRPr="00647495">
        <w:rPr>
          <w:rFonts w:ascii="Times New Roman" w:hAnsi="Times New Roman" w:cs="Times New Roman"/>
          <w:sz w:val="28"/>
          <w:szCs w:val="28"/>
        </w:rPr>
        <w:t xml:space="preserve"> обследования зданий и помещений муниципальных учреждений;</w:t>
      </w:r>
    </w:p>
    <w:p w:rsidR="00D41964" w:rsidRPr="00D41964" w:rsidRDefault="00D41964" w:rsidP="00D4196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964">
        <w:rPr>
          <w:rFonts w:ascii="Times New Roman" w:hAnsi="Times New Roman"/>
          <w:sz w:val="28"/>
          <w:szCs w:val="28"/>
          <w:lang w:eastAsia="ru-RU"/>
        </w:rPr>
        <w:t xml:space="preserve">Организация  обучения сотрудников - специалистов в </w:t>
      </w:r>
      <w:r w:rsidRPr="00D41964">
        <w:rPr>
          <w:rFonts w:ascii="Times New Roman" w:hAnsi="Times New Roman"/>
          <w:sz w:val="28"/>
          <w:szCs w:val="28"/>
          <w:lang w:eastAsia="ru-RU"/>
        </w:rPr>
        <w:br/>
        <w:t>области энергосбережения</w:t>
      </w:r>
      <w:r w:rsidR="002A0D66">
        <w:rPr>
          <w:rFonts w:ascii="Times New Roman" w:hAnsi="Times New Roman"/>
          <w:sz w:val="28"/>
          <w:szCs w:val="28"/>
          <w:lang w:eastAsia="ru-RU"/>
        </w:rPr>
        <w:t xml:space="preserve"> и энергетической эффективности;</w:t>
      </w:r>
    </w:p>
    <w:p w:rsidR="00D41964" w:rsidRDefault="002A0D66" w:rsidP="002A0D66">
      <w:pPr>
        <w:pStyle w:val="ConsPlusNormal"/>
        <w:numPr>
          <w:ilvl w:val="0"/>
          <w:numId w:val="47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A0D66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системы контроля и мониторинга за потреблением энергоресурсов (замер сопротивления изоляции э/проводов и силовых линий, замена и установка приборов учета расхода электроэнергии,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66" w:rsidRPr="00C91A84" w:rsidRDefault="002A0D66" w:rsidP="002A0D66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A84">
        <w:rPr>
          <w:rFonts w:ascii="Times New Roman" w:hAnsi="Times New Roman" w:cs="Times New Roman"/>
          <w:i/>
          <w:sz w:val="28"/>
          <w:szCs w:val="28"/>
          <w:u w:val="single"/>
        </w:rPr>
        <w:t>К техническим и технологическим мероприятиям относятся:</w:t>
      </w:r>
    </w:p>
    <w:p w:rsidR="002A0D66" w:rsidRPr="002A0D66" w:rsidRDefault="002A0D66" w:rsidP="002A0D66">
      <w:pPr>
        <w:pStyle w:val="ConsPlusNormal"/>
        <w:numPr>
          <w:ilvl w:val="0"/>
          <w:numId w:val="48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A0D66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систем освещения зданий и уличного освещения (реконструкция электрических сетей, замена </w:t>
      </w:r>
      <w:r w:rsidRPr="002A0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ламп накаливания на </w:t>
      </w:r>
      <w:r w:rsidRPr="002A0D66">
        <w:rPr>
          <w:rFonts w:ascii="Times New Roman" w:hAnsi="Times New Roman" w:cs="Times New Roman"/>
          <w:color w:val="000000"/>
          <w:sz w:val="28"/>
          <w:szCs w:val="28"/>
        </w:rPr>
        <w:t>энергосберегающие, приобретение стабилизаторов напряжения)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964" w:rsidRDefault="002A0D66" w:rsidP="002A0D66">
      <w:pPr>
        <w:pStyle w:val="ConsPlusNormal"/>
        <w:numPr>
          <w:ilvl w:val="0"/>
          <w:numId w:val="4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0D66">
        <w:rPr>
          <w:rFonts w:ascii="Times New Roman" w:hAnsi="Times New Roman"/>
          <w:sz w:val="28"/>
          <w:szCs w:val="28"/>
        </w:rPr>
        <w:t>Повышение тепловой защиты зданий (замена оконных блоков на современные стеклопакеты, замена входных дверей, улучшение тепловой изоляции стен, установка дополнительных тамбуров при входных дверях, установка тепловых отражателей между отопительными приборами и стеной)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66" w:rsidRDefault="002A0D66" w:rsidP="00EA3B01">
      <w:pPr>
        <w:widowControl w:val="0"/>
        <w:autoSpaceDE w:val="0"/>
        <w:autoSpaceDN w:val="0"/>
        <w:adjustRightInd w:val="0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F0415" w:rsidRDefault="00EA3B01" w:rsidP="00EA3B01">
      <w:pPr>
        <w:widowControl w:val="0"/>
        <w:autoSpaceDE w:val="0"/>
        <w:autoSpaceDN w:val="0"/>
        <w:adjustRightInd w:val="0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EA3B01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Меры муниципального регулирования</w:t>
      </w:r>
    </w:p>
    <w:p w:rsidR="001F41B5" w:rsidRDefault="001F41B5" w:rsidP="001F4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1B5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1F41B5" w:rsidRPr="001F41B5" w:rsidRDefault="001F41B5" w:rsidP="001F4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1B5">
        <w:rPr>
          <w:rFonts w:ascii="Times New Roman" w:hAnsi="Times New Roman"/>
          <w:sz w:val="28"/>
          <w:szCs w:val="28"/>
        </w:rPr>
        <w:t>изменениями федерального законодательства;</w:t>
      </w:r>
    </w:p>
    <w:p w:rsidR="001F41B5" w:rsidRPr="001F41B5" w:rsidRDefault="001F41B5" w:rsidP="001F4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1B5">
        <w:rPr>
          <w:rFonts w:ascii="Times New Roman" w:hAnsi="Times New Roman"/>
          <w:sz w:val="28"/>
          <w:szCs w:val="28"/>
        </w:rPr>
        <w:t>изменениями регионального законодательства;</w:t>
      </w:r>
    </w:p>
    <w:p w:rsidR="001F41B5" w:rsidRPr="001F41B5" w:rsidRDefault="001F41B5" w:rsidP="001F4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1B5">
        <w:rPr>
          <w:rFonts w:ascii="Times New Roman" w:hAnsi="Times New Roman"/>
          <w:sz w:val="28"/>
          <w:szCs w:val="28"/>
        </w:rPr>
        <w:t>принятыми управленческими решениями.</w:t>
      </w:r>
    </w:p>
    <w:p w:rsidR="001F41B5" w:rsidRPr="008B7B78" w:rsidRDefault="001F41B5" w:rsidP="001F4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F4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рисков и повышения уровня гарантированности достижения предусмотренных в ней конечных результатов.</w:t>
      </w:r>
    </w:p>
    <w:p w:rsidR="003B13AF" w:rsidRDefault="003B13AF" w:rsidP="001F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3AF" w:rsidRDefault="003B13AF" w:rsidP="003B13AF">
      <w:pPr>
        <w:widowControl w:val="0"/>
        <w:autoSpaceDE w:val="0"/>
        <w:autoSpaceDN w:val="0"/>
        <w:adjustRightInd w:val="0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Прогноз сводных показателей муниципальных заданий муниципальной программы</w:t>
      </w:r>
    </w:p>
    <w:p w:rsidR="003B13AF" w:rsidRPr="00143E60" w:rsidRDefault="003B13AF" w:rsidP="003B13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318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905318">
        <w:rPr>
          <w:rFonts w:ascii="Times New Roman" w:hAnsi="Times New Roman"/>
          <w:sz w:val="28"/>
          <w:szCs w:val="28"/>
        </w:rPr>
        <w:t>муниципальной программы «</w:t>
      </w:r>
      <w:r w:rsidR="000370F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05318">
        <w:rPr>
          <w:rFonts w:ascii="Times New Roman" w:hAnsi="Times New Roman"/>
          <w:sz w:val="28"/>
          <w:szCs w:val="28"/>
        </w:rPr>
        <w:t xml:space="preserve"> «Катангский район» на 2017-202</w:t>
      </w:r>
      <w:r>
        <w:rPr>
          <w:rFonts w:ascii="Times New Roman" w:hAnsi="Times New Roman"/>
          <w:sz w:val="28"/>
          <w:szCs w:val="28"/>
        </w:rPr>
        <w:t>2</w:t>
      </w:r>
      <w:r w:rsidRPr="00905318">
        <w:rPr>
          <w:rFonts w:ascii="Times New Roman" w:hAnsi="Times New Roman"/>
          <w:sz w:val="28"/>
          <w:szCs w:val="28"/>
        </w:rPr>
        <w:t xml:space="preserve"> годы» </w:t>
      </w:r>
      <w:r w:rsidRPr="00905318">
        <w:rPr>
          <w:rFonts w:ascii="Times New Roman" w:hAnsi="Times New Roman"/>
          <w:sz w:val="28"/>
          <w:szCs w:val="28"/>
          <w:lang w:eastAsia="ru-RU"/>
        </w:rPr>
        <w:t>муниципальные задания не разрабатываются.</w:t>
      </w:r>
      <w:r w:rsidRPr="00143E60">
        <w:rPr>
          <w:rFonts w:ascii="Times New Roman" w:hAnsi="Times New Roman"/>
          <w:sz w:val="28"/>
          <w:szCs w:val="28"/>
        </w:rPr>
        <w:t xml:space="preserve"> </w:t>
      </w:r>
    </w:p>
    <w:p w:rsidR="009D0067" w:rsidRDefault="009D0067" w:rsidP="00EF04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3AF" w:rsidRDefault="003B13AF" w:rsidP="003B13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F5870">
        <w:rPr>
          <w:rFonts w:ascii="Times New Roman" w:hAnsi="Times New Roman" w:cs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2F5870" w:rsidRDefault="002F5870" w:rsidP="003B13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70" w:rsidRPr="002F5870" w:rsidRDefault="002F5870" w:rsidP="002F58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AAB" w:rsidRPr="009D3956" w:rsidRDefault="001F4624" w:rsidP="001F4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956">
        <w:rPr>
          <w:rFonts w:ascii="Times New Roman" w:hAnsi="Times New Roman"/>
          <w:sz w:val="28"/>
          <w:szCs w:val="28"/>
        </w:rPr>
        <w:t>Муниципальная программ</w:t>
      </w:r>
      <w:r w:rsidR="00B37AAB" w:rsidRPr="009D3956">
        <w:rPr>
          <w:rFonts w:ascii="Times New Roman" w:hAnsi="Times New Roman"/>
          <w:sz w:val="28"/>
          <w:szCs w:val="28"/>
        </w:rPr>
        <w:t>а</w:t>
      </w:r>
      <w:r w:rsidRPr="009D3956">
        <w:rPr>
          <w:rFonts w:ascii="Times New Roman" w:hAnsi="Times New Roman"/>
          <w:sz w:val="28"/>
          <w:szCs w:val="28"/>
        </w:rPr>
        <w:t xml:space="preserve"> «</w:t>
      </w:r>
      <w:r w:rsidR="000370F4" w:rsidRPr="009D3956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в муниципальных учреждениях </w:t>
      </w:r>
      <w:r w:rsidRPr="009D3956">
        <w:rPr>
          <w:rFonts w:ascii="Times New Roman" w:hAnsi="Times New Roman"/>
          <w:sz w:val="28"/>
          <w:szCs w:val="28"/>
        </w:rPr>
        <w:t>муниципального образования «Катангский район» на 2017-2022 годы»</w:t>
      </w:r>
      <w:r w:rsidRPr="009D3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39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предусматривает реализацию комплекса </w:t>
      </w:r>
      <w:r w:rsidR="000370F4" w:rsidRPr="009D3956">
        <w:rPr>
          <w:rFonts w:ascii="Times New Roman" w:hAnsi="Times New Roman"/>
          <w:sz w:val="28"/>
          <w:szCs w:val="28"/>
        </w:rPr>
        <w:t>взаимосвязанных мероприятий, направленных на решение наиболее важных текущих и перспективных задач в целях повышения энергоэффективности в муниципальных учреждениях и предприятиях муниципального образования «Катангский район».</w:t>
      </w:r>
      <w:r w:rsidR="009D3956">
        <w:rPr>
          <w:rFonts w:ascii="Times New Roman" w:hAnsi="Times New Roman"/>
          <w:sz w:val="28"/>
          <w:szCs w:val="28"/>
        </w:rPr>
        <w:t xml:space="preserve"> Для достижения поставленных целей в рамках данной муниципальной программы предусмотрено взаимодействие со всеми муниципальными учреждениями и предприятиями, структурными подразделениями администрации муниципального образования «Катангский район».</w:t>
      </w:r>
    </w:p>
    <w:p w:rsidR="000370F4" w:rsidRDefault="000370F4" w:rsidP="001F4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AAB" w:rsidRDefault="00B37AAB" w:rsidP="00B37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 Ресурсное обеспечение муниципальной программы</w:t>
      </w:r>
    </w:p>
    <w:p w:rsidR="00B37AAB" w:rsidRDefault="00B37AAB" w:rsidP="00B37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AAB" w:rsidRDefault="00B37AAB" w:rsidP="00B37A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муниципальной программы </w:t>
      </w:r>
      <w:r>
        <w:rPr>
          <w:rFonts w:ascii="Times New Roman" w:hAnsi="Times New Roman" w:cs="Times New Roman"/>
          <w:sz w:val="28"/>
        </w:rPr>
        <w:t>«</w:t>
      </w:r>
      <w:r w:rsidR="000370F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«Катангский район» на 2017-2022 годы»</w:t>
      </w:r>
      <w:r w:rsidRPr="005072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72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за счет средств бюджета муниципального образования </w:t>
      </w:r>
      <w:r w:rsidR="00DB72FD">
        <w:rPr>
          <w:rFonts w:ascii="Times New Roman" w:hAnsi="Times New Roman" w:cs="Times New Roman"/>
          <w:sz w:val="28"/>
          <w:szCs w:val="28"/>
        </w:rPr>
        <w:t>«Катангский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7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AAB" w:rsidRDefault="00B37AAB" w:rsidP="00B37AAB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05C4D">
        <w:rPr>
          <w:rFonts w:ascii="Times New Roman" w:hAnsi="Times New Roman" w:cs="Times New Roman"/>
          <w:sz w:val="28"/>
          <w:szCs w:val="28"/>
        </w:rPr>
        <w:t xml:space="preserve">Финансирование работ </w:t>
      </w:r>
      <w:r w:rsidRPr="005C669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669A">
        <w:rPr>
          <w:rFonts w:ascii="Times New Roman" w:hAnsi="Times New Roman" w:cs="Times New Roman"/>
          <w:sz w:val="28"/>
          <w:szCs w:val="28"/>
        </w:rPr>
        <w:t xml:space="preserve"> программе за счет средств бюджета района на соответствующий год утверждается решением </w:t>
      </w:r>
      <w:r w:rsidR="00DB72FD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«Катангский район» </w:t>
      </w:r>
      <w:r w:rsidRPr="005C669A">
        <w:rPr>
          <w:rFonts w:ascii="Times New Roman" w:hAnsi="Times New Roman" w:cs="Times New Roman"/>
          <w:sz w:val="28"/>
          <w:szCs w:val="28"/>
        </w:rPr>
        <w:t>при принятии бюджета района на соответствующий финансовый год, и подлежит ежегодному</w:t>
      </w:r>
      <w:r w:rsidRPr="00505C4D">
        <w:rPr>
          <w:rFonts w:ascii="Times New Roman" w:hAnsi="Times New Roman" w:cs="Times New Roman"/>
          <w:sz w:val="28"/>
          <w:szCs w:val="28"/>
        </w:rPr>
        <w:t xml:space="preserve"> уточнению в установленном порядке при формировании проекта бюджета района, исходя из возможностей бюджета района. </w:t>
      </w:r>
    </w:p>
    <w:p w:rsidR="00DB72FD" w:rsidRDefault="00DB72FD" w:rsidP="00DB7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бюджета муниципального образования «Катангский район» представлено в </w:t>
      </w:r>
      <w:hyperlink r:id="rId10" w:history="1">
        <w:r w:rsidRPr="0037612C">
          <w:rPr>
            <w:rStyle w:val="af0"/>
            <w:rFonts w:ascii="Times New Roman" w:hAnsi="Times New Roman" w:cs="Times New Roman"/>
            <w:sz w:val="28"/>
            <w:szCs w:val="28"/>
          </w:rPr>
          <w:t>Приложен</w:t>
        </w:r>
        <w:r w:rsidRPr="0037612C">
          <w:rPr>
            <w:rStyle w:val="af0"/>
            <w:rFonts w:ascii="Times New Roman" w:hAnsi="Times New Roman" w:cs="Times New Roman"/>
            <w:sz w:val="28"/>
            <w:szCs w:val="28"/>
          </w:rPr>
          <w:t>и</w:t>
        </w:r>
        <w:r w:rsidRPr="0037612C">
          <w:rPr>
            <w:rStyle w:val="af0"/>
            <w:rFonts w:ascii="Times New Roman" w:hAnsi="Times New Roman" w:cs="Times New Roman"/>
            <w:sz w:val="28"/>
            <w:szCs w:val="28"/>
          </w:rPr>
          <w:t xml:space="preserve">и № </w:t>
        </w:r>
        <w:r w:rsidR="0037612C" w:rsidRPr="0037612C">
          <w:rPr>
            <w:rStyle w:val="af0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B72FD" w:rsidRDefault="00DB72FD" w:rsidP="00DB7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7E" w:rsidRDefault="001B737E" w:rsidP="00DB7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FD" w:rsidRDefault="00DB72FD" w:rsidP="00DB7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Риски и меры по управлению рисками</w:t>
      </w:r>
    </w:p>
    <w:p w:rsidR="00DB72FD" w:rsidRDefault="00DB72FD" w:rsidP="00DB72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FD" w:rsidRPr="00143E60" w:rsidRDefault="00DB72FD" w:rsidP="00DB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3E60">
        <w:rPr>
          <w:rFonts w:ascii="Times New Roman" w:hAnsi="Times New Roman"/>
          <w:bCs/>
          <w:sz w:val="28"/>
          <w:szCs w:val="28"/>
        </w:rPr>
        <w:t>Для успешной реализации поставленных задач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4052CF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 муниципального образования «Катангский район» на 2017-2022 годы»</w:t>
      </w:r>
      <w:r w:rsidR="004052CF" w:rsidRPr="005072AA">
        <w:rPr>
          <w:rFonts w:ascii="Times New Roman" w:hAnsi="Times New Roman"/>
          <w:sz w:val="28"/>
        </w:rPr>
        <w:t xml:space="preserve"> </w:t>
      </w:r>
      <w:r w:rsidRPr="00143E60">
        <w:rPr>
          <w:rFonts w:ascii="Times New Roman" w:hAnsi="Times New Roman"/>
          <w:bCs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DB72FD" w:rsidRPr="00143E60" w:rsidRDefault="00DB72FD" w:rsidP="00DB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3E60">
        <w:rPr>
          <w:rFonts w:ascii="Times New Roman" w:hAnsi="Times New Roman"/>
          <w:bCs/>
          <w:sz w:val="28"/>
          <w:szCs w:val="28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федеральных, областных и муниципальных  нормативно-правовых актов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2FD" w:rsidRDefault="00DB72FD" w:rsidP="00DB7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3E60">
        <w:rPr>
          <w:rFonts w:ascii="Times New Roman" w:hAnsi="Times New Roman"/>
          <w:bCs/>
          <w:sz w:val="28"/>
          <w:szCs w:val="28"/>
        </w:rPr>
        <w:t>К рискам реализации муниципальной программы следует отнести следующие:</w:t>
      </w:r>
    </w:p>
    <w:p w:rsidR="00496953" w:rsidRPr="00496953" w:rsidRDefault="00496953" w:rsidP="004969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496953">
        <w:rPr>
          <w:rFonts w:ascii="Times New Roman" w:hAnsi="Times New Roman"/>
          <w:bCs/>
          <w:i/>
          <w:sz w:val="28"/>
          <w:szCs w:val="28"/>
        </w:rPr>
        <w:t>Законодательные риски</w:t>
      </w:r>
      <w:r w:rsidRPr="00496953">
        <w:rPr>
          <w:rFonts w:ascii="Times New Roman" w:hAnsi="Times New Roman"/>
          <w:bCs/>
          <w:sz w:val="28"/>
          <w:szCs w:val="28"/>
        </w:rPr>
        <w:t xml:space="preserve">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 В целях снижения законодательных рисков </w:t>
      </w:r>
      <w:r w:rsidRPr="00496953">
        <w:rPr>
          <w:rFonts w:ascii="Times New Roman" w:hAnsi="Times New Roman"/>
          <w:bCs/>
          <w:sz w:val="28"/>
          <w:szCs w:val="28"/>
        </w:rPr>
        <w:lastRenderedPageBreak/>
        <w:t>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496953" w:rsidRPr="00496953" w:rsidRDefault="00496953" w:rsidP="004969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496953">
        <w:rPr>
          <w:rFonts w:ascii="Times New Roman" w:hAnsi="Times New Roman"/>
          <w:bCs/>
          <w:i/>
          <w:sz w:val="28"/>
          <w:szCs w:val="28"/>
        </w:rPr>
        <w:t>Финансовые риски</w:t>
      </w:r>
      <w:r w:rsidRPr="00496953">
        <w:rPr>
          <w:rFonts w:ascii="Times New Roman" w:hAnsi="Times New Roman"/>
          <w:bCs/>
          <w:sz w:val="28"/>
          <w:szCs w:val="28"/>
        </w:rPr>
        <w:t>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программы. 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496953" w:rsidRPr="00496953" w:rsidRDefault="00496953" w:rsidP="004969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496953">
        <w:rPr>
          <w:rFonts w:ascii="Times New Roman" w:hAnsi="Times New Roman"/>
          <w:bCs/>
          <w:i/>
          <w:sz w:val="28"/>
          <w:szCs w:val="28"/>
        </w:rPr>
        <w:t>Непредвиденные риски</w:t>
      </w:r>
      <w:r w:rsidRPr="00496953">
        <w:rPr>
          <w:rFonts w:ascii="Times New Roman" w:hAnsi="Times New Roman"/>
          <w:bCs/>
          <w:sz w:val="28"/>
          <w:szCs w:val="28"/>
        </w:rPr>
        <w:t>.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  <w:r w:rsidRPr="00496953">
        <w:rPr>
          <w:rFonts w:ascii="Times New Roman" w:hAnsi="Times New Roman"/>
          <w:sz w:val="28"/>
          <w:szCs w:val="28"/>
          <w:lang w:eastAsia="ru-RU"/>
        </w:rPr>
        <w:t xml:space="preserve"> В процессе реализации муниципальной программы возможны отклонения в достижении результатов из-за несоответствия отдельных мероприятий их ожидаемой эффективности. </w:t>
      </w:r>
      <w:r w:rsidRPr="00496953">
        <w:rPr>
          <w:rFonts w:ascii="Times New Roman" w:hAnsi="Times New Roman"/>
          <w:bCs/>
          <w:sz w:val="28"/>
          <w:szCs w:val="28"/>
        </w:rPr>
        <w:t>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муниципальной программы.</w:t>
      </w:r>
    </w:p>
    <w:p w:rsidR="00DB72FD" w:rsidRDefault="00DB72FD" w:rsidP="004969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3E60">
        <w:rPr>
          <w:rFonts w:ascii="Times New Roman" w:hAnsi="Times New Roman"/>
          <w:bCs/>
          <w:sz w:val="28"/>
          <w:szCs w:val="28"/>
        </w:rPr>
        <w:t xml:space="preserve"> </w:t>
      </w:r>
    </w:p>
    <w:p w:rsidR="00066870" w:rsidRDefault="00066870" w:rsidP="00496953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953" w:rsidRDefault="00496953" w:rsidP="00496953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Конечные результаты и оценка эффективности</w:t>
      </w:r>
    </w:p>
    <w:p w:rsidR="00496953" w:rsidRDefault="00496953" w:rsidP="00496953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2C39" w:rsidRPr="0042736C" w:rsidRDefault="00A12C39" w:rsidP="00A12C3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 xml:space="preserve">Оценка эффективности программы осуществляется по следующим направлениям: </w:t>
      </w:r>
    </w:p>
    <w:p w:rsidR="00A12C39" w:rsidRPr="0042736C" w:rsidRDefault="00A12C39" w:rsidP="00A12C39">
      <w:pPr>
        <w:pStyle w:val="a4"/>
        <w:numPr>
          <w:ilvl w:val="0"/>
          <w:numId w:val="4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>степень достижения целевых показателей программы;</w:t>
      </w:r>
    </w:p>
    <w:p w:rsidR="00A12C39" w:rsidRPr="0042736C" w:rsidRDefault="00A12C39" w:rsidP="00A12C39">
      <w:pPr>
        <w:pStyle w:val="a4"/>
        <w:numPr>
          <w:ilvl w:val="0"/>
          <w:numId w:val="45"/>
        </w:numPr>
        <w:tabs>
          <w:tab w:val="left" w:pos="993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затрат и эффективности использования бюджетных средств; </w:t>
      </w:r>
    </w:p>
    <w:p w:rsidR="00A12C39" w:rsidRPr="0042736C" w:rsidRDefault="00A12C39" w:rsidP="00A12C39">
      <w:pPr>
        <w:pStyle w:val="a4"/>
        <w:numPr>
          <w:ilvl w:val="0"/>
          <w:numId w:val="45"/>
        </w:numPr>
        <w:tabs>
          <w:tab w:val="left" w:pos="993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lastRenderedPageBreak/>
        <w:t xml:space="preserve">степень реализации мероприятий (достижения ожидаемых непосредственных результатов их реализации). </w:t>
      </w:r>
    </w:p>
    <w:p w:rsidR="00A12C39" w:rsidRPr="0042736C" w:rsidRDefault="00A12C39" w:rsidP="00A12C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>Выполнение мероприятий программы позволит получить следующие результаты:</w:t>
      </w:r>
    </w:p>
    <w:p w:rsidR="00A12C39" w:rsidRPr="0042736C" w:rsidRDefault="00A12C39" w:rsidP="00A12C39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>-сокращение бюджетных расходов на приобретение топливно-энергетических ресурсов организациями муниципального образования, финансируемыми за счет средств бюджета;</w:t>
      </w:r>
    </w:p>
    <w:p w:rsidR="00A12C39" w:rsidRPr="0042736C" w:rsidRDefault="00A12C39" w:rsidP="00A12C39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>-оптимизация режимов работы существующего  энергооборудования;</w:t>
      </w:r>
    </w:p>
    <w:p w:rsidR="00A12C39" w:rsidRPr="0042736C" w:rsidRDefault="00A12C39" w:rsidP="00A12C39">
      <w:pPr>
        <w:shd w:val="clear" w:color="auto" w:fill="FFFFFF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2736C">
        <w:rPr>
          <w:rFonts w:ascii="Times New Roman" w:hAnsi="Times New Roman"/>
          <w:sz w:val="28"/>
          <w:szCs w:val="28"/>
        </w:rPr>
        <w:t>-обеспечение регулирования потребления энергетических ресурсов.</w:t>
      </w:r>
    </w:p>
    <w:p w:rsidR="001962C3" w:rsidRPr="008C5D7D" w:rsidRDefault="001962C3" w:rsidP="00A12C3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962C3" w:rsidRPr="00A12C39" w:rsidRDefault="001962C3" w:rsidP="00A12C3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Pr="00A12C39" w:rsidRDefault="001962C3" w:rsidP="00A12C3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62C3" w:rsidRDefault="001962C3" w:rsidP="006E4ED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1962C3" w:rsidSect="002475AA"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1C" w:rsidRDefault="00416A1C">
      <w:pPr>
        <w:spacing w:after="0" w:line="240" w:lineRule="auto"/>
      </w:pPr>
      <w:r>
        <w:separator/>
      </w:r>
    </w:p>
  </w:endnote>
  <w:endnote w:type="continuationSeparator" w:id="1">
    <w:p w:rsidR="00416A1C" w:rsidRDefault="004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3" w:rsidRDefault="006649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1C" w:rsidRDefault="00416A1C">
      <w:pPr>
        <w:spacing w:after="0" w:line="240" w:lineRule="auto"/>
      </w:pPr>
      <w:r>
        <w:separator/>
      </w:r>
    </w:p>
  </w:footnote>
  <w:footnote w:type="continuationSeparator" w:id="1">
    <w:p w:rsidR="00416A1C" w:rsidRDefault="004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C9B"/>
    <w:multiLevelType w:val="hybridMultilevel"/>
    <w:tmpl w:val="EAEC1E04"/>
    <w:lvl w:ilvl="0" w:tplc="35C41B7C">
      <w:start w:val="2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F542E"/>
    <w:multiLevelType w:val="hybridMultilevel"/>
    <w:tmpl w:val="6C928158"/>
    <w:lvl w:ilvl="0" w:tplc="35C41B7C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2016975"/>
    <w:multiLevelType w:val="hybridMultilevel"/>
    <w:tmpl w:val="D85C0388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EB5F9A"/>
    <w:multiLevelType w:val="hybridMultilevel"/>
    <w:tmpl w:val="E528E04E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021B7B"/>
    <w:multiLevelType w:val="hybridMultilevel"/>
    <w:tmpl w:val="8598A402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BE32651"/>
    <w:multiLevelType w:val="hybridMultilevel"/>
    <w:tmpl w:val="4D366824"/>
    <w:lvl w:ilvl="0" w:tplc="4470FF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2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BF6EB6"/>
    <w:multiLevelType w:val="hybridMultilevel"/>
    <w:tmpl w:val="21981992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816EB"/>
    <w:multiLevelType w:val="hybridMultilevel"/>
    <w:tmpl w:val="E3CA6936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537F0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905444"/>
    <w:multiLevelType w:val="hybridMultilevel"/>
    <w:tmpl w:val="F5707292"/>
    <w:lvl w:ilvl="0" w:tplc="35C41B7C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797746"/>
    <w:multiLevelType w:val="hybridMultilevel"/>
    <w:tmpl w:val="100CDC9C"/>
    <w:lvl w:ilvl="0" w:tplc="35C41B7C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0A14536"/>
    <w:multiLevelType w:val="hybridMultilevel"/>
    <w:tmpl w:val="D57A60D6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5BB06E0"/>
    <w:multiLevelType w:val="hybridMultilevel"/>
    <w:tmpl w:val="CBF89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5C157E9"/>
    <w:multiLevelType w:val="hybridMultilevel"/>
    <w:tmpl w:val="80E2E27E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8C76B1"/>
    <w:multiLevelType w:val="hybridMultilevel"/>
    <w:tmpl w:val="4FA611F2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8027F"/>
    <w:multiLevelType w:val="hybridMultilevel"/>
    <w:tmpl w:val="DBC4825E"/>
    <w:lvl w:ilvl="0" w:tplc="35C41B7C">
      <w:start w:val="2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45"/>
  </w:num>
  <w:num w:numId="4">
    <w:abstractNumId w:val="37"/>
  </w:num>
  <w:num w:numId="5">
    <w:abstractNumId w:val="16"/>
  </w:num>
  <w:num w:numId="6">
    <w:abstractNumId w:val="33"/>
  </w:num>
  <w:num w:numId="7">
    <w:abstractNumId w:val="13"/>
  </w:num>
  <w:num w:numId="8">
    <w:abstractNumId w:val="24"/>
  </w:num>
  <w:num w:numId="9">
    <w:abstractNumId w:val="22"/>
  </w:num>
  <w:num w:numId="10">
    <w:abstractNumId w:val="20"/>
  </w:num>
  <w:num w:numId="11">
    <w:abstractNumId w:val="9"/>
  </w:num>
  <w:num w:numId="12">
    <w:abstractNumId w:val="43"/>
  </w:num>
  <w:num w:numId="13">
    <w:abstractNumId w:val="47"/>
  </w:num>
  <w:num w:numId="14">
    <w:abstractNumId w:val="19"/>
  </w:num>
  <w:num w:numId="15">
    <w:abstractNumId w:val="7"/>
  </w:num>
  <w:num w:numId="16">
    <w:abstractNumId w:val="5"/>
  </w:num>
  <w:num w:numId="17">
    <w:abstractNumId w:val="8"/>
  </w:num>
  <w:num w:numId="18">
    <w:abstractNumId w:val="21"/>
  </w:num>
  <w:num w:numId="19">
    <w:abstractNumId w:val="35"/>
  </w:num>
  <w:num w:numId="20">
    <w:abstractNumId w:val="42"/>
  </w:num>
  <w:num w:numId="21">
    <w:abstractNumId w:val="31"/>
  </w:num>
  <w:num w:numId="22">
    <w:abstractNumId w:val="6"/>
  </w:num>
  <w:num w:numId="23">
    <w:abstractNumId w:val="12"/>
  </w:num>
  <w:num w:numId="24">
    <w:abstractNumId w:val="30"/>
  </w:num>
  <w:num w:numId="25">
    <w:abstractNumId w:val="40"/>
  </w:num>
  <w:num w:numId="26">
    <w:abstractNumId w:val="18"/>
  </w:num>
  <w:num w:numId="27">
    <w:abstractNumId w:val="14"/>
  </w:num>
  <w:num w:numId="28">
    <w:abstractNumId w:val="17"/>
  </w:num>
  <w:num w:numId="29">
    <w:abstractNumId w:val="41"/>
  </w:num>
  <w:num w:numId="30">
    <w:abstractNumId w:val="23"/>
  </w:num>
  <w:num w:numId="31">
    <w:abstractNumId w:val="15"/>
  </w:num>
  <w:num w:numId="32">
    <w:abstractNumId w:val="11"/>
  </w:num>
  <w:num w:numId="33">
    <w:abstractNumId w:val="36"/>
  </w:num>
  <w:num w:numId="34">
    <w:abstractNumId w:val="29"/>
  </w:num>
  <w:num w:numId="35">
    <w:abstractNumId w:val="32"/>
  </w:num>
  <w:num w:numId="36">
    <w:abstractNumId w:val="34"/>
  </w:num>
  <w:num w:numId="37">
    <w:abstractNumId w:val="44"/>
  </w:num>
  <w:num w:numId="38">
    <w:abstractNumId w:val="38"/>
  </w:num>
  <w:num w:numId="39">
    <w:abstractNumId w:val="28"/>
  </w:num>
  <w:num w:numId="40">
    <w:abstractNumId w:val="39"/>
  </w:num>
  <w:num w:numId="41">
    <w:abstractNumId w:val="0"/>
  </w:num>
  <w:num w:numId="42">
    <w:abstractNumId w:val="26"/>
  </w:num>
  <w:num w:numId="43">
    <w:abstractNumId w:val="1"/>
  </w:num>
  <w:num w:numId="44">
    <w:abstractNumId w:val="4"/>
  </w:num>
  <w:num w:numId="45">
    <w:abstractNumId w:val="10"/>
  </w:num>
  <w:num w:numId="46">
    <w:abstractNumId w:val="3"/>
  </w:num>
  <w:num w:numId="47">
    <w:abstractNumId w:val="25"/>
  </w:num>
  <w:num w:numId="48">
    <w:abstractNumId w:val="4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23FBD"/>
    <w:rsid w:val="000370F4"/>
    <w:rsid w:val="000374B4"/>
    <w:rsid w:val="00056026"/>
    <w:rsid w:val="00066870"/>
    <w:rsid w:val="000715D1"/>
    <w:rsid w:val="00093CB2"/>
    <w:rsid w:val="00093DA0"/>
    <w:rsid w:val="000A180B"/>
    <w:rsid w:val="000B1589"/>
    <w:rsid w:val="000B3C58"/>
    <w:rsid w:val="000E1A80"/>
    <w:rsid w:val="000E22CA"/>
    <w:rsid w:val="000E53F5"/>
    <w:rsid w:val="000E7235"/>
    <w:rsid w:val="00131826"/>
    <w:rsid w:val="00134CCE"/>
    <w:rsid w:val="00150987"/>
    <w:rsid w:val="00152DE4"/>
    <w:rsid w:val="0015346A"/>
    <w:rsid w:val="00162880"/>
    <w:rsid w:val="001721CE"/>
    <w:rsid w:val="001810F1"/>
    <w:rsid w:val="0018394F"/>
    <w:rsid w:val="00192F84"/>
    <w:rsid w:val="001962C3"/>
    <w:rsid w:val="001B737E"/>
    <w:rsid w:val="001C03F2"/>
    <w:rsid w:val="001C1472"/>
    <w:rsid w:val="001C4F7E"/>
    <w:rsid w:val="001F10B0"/>
    <w:rsid w:val="001F41B5"/>
    <w:rsid w:val="001F4624"/>
    <w:rsid w:val="0022001C"/>
    <w:rsid w:val="0022124C"/>
    <w:rsid w:val="00225224"/>
    <w:rsid w:val="002373D5"/>
    <w:rsid w:val="00237E97"/>
    <w:rsid w:val="00244C2C"/>
    <w:rsid w:val="00245B9E"/>
    <w:rsid w:val="002475AA"/>
    <w:rsid w:val="002500AA"/>
    <w:rsid w:val="00254AA6"/>
    <w:rsid w:val="002555BB"/>
    <w:rsid w:val="00261142"/>
    <w:rsid w:val="00261EFE"/>
    <w:rsid w:val="00262255"/>
    <w:rsid w:val="002640B4"/>
    <w:rsid w:val="00273478"/>
    <w:rsid w:val="00274CA7"/>
    <w:rsid w:val="00287CD8"/>
    <w:rsid w:val="002A0378"/>
    <w:rsid w:val="002A0D66"/>
    <w:rsid w:val="002B38F6"/>
    <w:rsid w:val="002B686A"/>
    <w:rsid w:val="002C6E9A"/>
    <w:rsid w:val="002D68B8"/>
    <w:rsid w:val="002D7988"/>
    <w:rsid w:val="002E231D"/>
    <w:rsid w:val="002F0DC2"/>
    <w:rsid w:val="002F195D"/>
    <w:rsid w:val="002F5870"/>
    <w:rsid w:val="00301C6B"/>
    <w:rsid w:val="00305EF8"/>
    <w:rsid w:val="00320283"/>
    <w:rsid w:val="003277F1"/>
    <w:rsid w:val="00334835"/>
    <w:rsid w:val="00335A06"/>
    <w:rsid w:val="00367CC9"/>
    <w:rsid w:val="00371019"/>
    <w:rsid w:val="0037612C"/>
    <w:rsid w:val="003A075A"/>
    <w:rsid w:val="003B13AF"/>
    <w:rsid w:val="003C60B3"/>
    <w:rsid w:val="003D2FB9"/>
    <w:rsid w:val="003E4F7A"/>
    <w:rsid w:val="003E7672"/>
    <w:rsid w:val="004052CF"/>
    <w:rsid w:val="00416A1C"/>
    <w:rsid w:val="00421E72"/>
    <w:rsid w:val="0042736C"/>
    <w:rsid w:val="00442282"/>
    <w:rsid w:val="004435E9"/>
    <w:rsid w:val="00467D2E"/>
    <w:rsid w:val="004727E3"/>
    <w:rsid w:val="00496953"/>
    <w:rsid w:val="004A6271"/>
    <w:rsid w:val="004B455E"/>
    <w:rsid w:val="004C3380"/>
    <w:rsid w:val="004C678E"/>
    <w:rsid w:val="004E749C"/>
    <w:rsid w:val="004F0E76"/>
    <w:rsid w:val="00502373"/>
    <w:rsid w:val="00503CFE"/>
    <w:rsid w:val="00510606"/>
    <w:rsid w:val="005139FB"/>
    <w:rsid w:val="00515C5B"/>
    <w:rsid w:val="00523D1E"/>
    <w:rsid w:val="00525D22"/>
    <w:rsid w:val="00542411"/>
    <w:rsid w:val="005446EA"/>
    <w:rsid w:val="00557EB9"/>
    <w:rsid w:val="00566C27"/>
    <w:rsid w:val="00573C89"/>
    <w:rsid w:val="005968E1"/>
    <w:rsid w:val="005B7D1B"/>
    <w:rsid w:val="005C1DE9"/>
    <w:rsid w:val="005C718F"/>
    <w:rsid w:val="005D0FC7"/>
    <w:rsid w:val="005E475C"/>
    <w:rsid w:val="005E6117"/>
    <w:rsid w:val="005F2A3D"/>
    <w:rsid w:val="00627BC2"/>
    <w:rsid w:val="006413DE"/>
    <w:rsid w:val="006420F0"/>
    <w:rsid w:val="00642200"/>
    <w:rsid w:val="00647495"/>
    <w:rsid w:val="006649C3"/>
    <w:rsid w:val="00683535"/>
    <w:rsid w:val="0068653D"/>
    <w:rsid w:val="00692135"/>
    <w:rsid w:val="00695A5C"/>
    <w:rsid w:val="006A6C43"/>
    <w:rsid w:val="006A744C"/>
    <w:rsid w:val="006B2628"/>
    <w:rsid w:val="006C355D"/>
    <w:rsid w:val="006D1EFC"/>
    <w:rsid w:val="006E4ED9"/>
    <w:rsid w:val="006F38C9"/>
    <w:rsid w:val="006F4847"/>
    <w:rsid w:val="006F4B76"/>
    <w:rsid w:val="0070341D"/>
    <w:rsid w:val="00713C10"/>
    <w:rsid w:val="00736455"/>
    <w:rsid w:val="00752CB6"/>
    <w:rsid w:val="00754F97"/>
    <w:rsid w:val="00755BBD"/>
    <w:rsid w:val="007652BF"/>
    <w:rsid w:val="007671C7"/>
    <w:rsid w:val="00783A25"/>
    <w:rsid w:val="00793337"/>
    <w:rsid w:val="007A4675"/>
    <w:rsid w:val="007A73B7"/>
    <w:rsid w:val="007B3770"/>
    <w:rsid w:val="007C6A03"/>
    <w:rsid w:val="007E51A8"/>
    <w:rsid w:val="007E6BD8"/>
    <w:rsid w:val="00827DCE"/>
    <w:rsid w:val="00844715"/>
    <w:rsid w:val="00855E08"/>
    <w:rsid w:val="00876885"/>
    <w:rsid w:val="00893985"/>
    <w:rsid w:val="008960D5"/>
    <w:rsid w:val="008A0B3F"/>
    <w:rsid w:val="008B22B3"/>
    <w:rsid w:val="008C0FE2"/>
    <w:rsid w:val="008C3FBF"/>
    <w:rsid w:val="008C5D7D"/>
    <w:rsid w:val="008C732F"/>
    <w:rsid w:val="008D72E9"/>
    <w:rsid w:val="008F214C"/>
    <w:rsid w:val="0091181B"/>
    <w:rsid w:val="00915552"/>
    <w:rsid w:val="009200AF"/>
    <w:rsid w:val="0093101E"/>
    <w:rsid w:val="00933119"/>
    <w:rsid w:val="00943FE5"/>
    <w:rsid w:val="00960429"/>
    <w:rsid w:val="0096703D"/>
    <w:rsid w:val="009A2742"/>
    <w:rsid w:val="009A7000"/>
    <w:rsid w:val="009B6DD6"/>
    <w:rsid w:val="009B7138"/>
    <w:rsid w:val="009D0067"/>
    <w:rsid w:val="009D0433"/>
    <w:rsid w:val="009D3956"/>
    <w:rsid w:val="009E2408"/>
    <w:rsid w:val="009E46B6"/>
    <w:rsid w:val="009F3BE3"/>
    <w:rsid w:val="009F7152"/>
    <w:rsid w:val="00A12C39"/>
    <w:rsid w:val="00A160FB"/>
    <w:rsid w:val="00A205CE"/>
    <w:rsid w:val="00A263EF"/>
    <w:rsid w:val="00A43FF1"/>
    <w:rsid w:val="00A47100"/>
    <w:rsid w:val="00A61758"/>
    <w:rsid w:val="00A639E7"/>
    <w:rsid w:val="00A72E85"/>
    <w:rsid w:val="00A946D7"/>
    <w:rsid w:val="00AA6838"/>
    <w:rsid w:val="00AB35F8"/>
    <w:rsid w:val="00AB78F9"/>
    <w:rsid w:val="00AC365F"/>
    <w:rsid w:val="00AE1391"/>
    <w:rsid w:val="00AE462F"/>
    <w:rsid w:val="00B02FA3"/>
    <w:rsid w:val="00B136FC"/>
    <w:rsid w:val="00B22673"/>
    <w:rsid w:val="00B2600A"/>
    <w:rsid w:val="00B35A66"/>
    <w:rsid w:val="00B37AAB"/>
    <w:rsid w:val="00B60CF2"/>
    <w:rsid w:val="00B64D7D"/>
    <w:rsid w:val="00B81FCF"/>
    <w:rsid w:val="00B929DE"/>
    <w:rsid w:val="00B971CE"/>
    <w:rsid w:val="00BD209A"/>
    <w:rsid w:val="00BD7F37"/>
    <w:rsid w:val="00BE1BDD"/>
    <w:rsid w:val="00C032F6"/>
    <w:rsid w:val="00C07F01"/>
    <w:rsid w:val="00C1242A"/>
    <w:rsid w:val="00C129A5"/>
    <w:rsid w:val="00C14037"/>
    <w:rsid w:val="00C20757"/>
    <w:rsid w:val="00C21FB0"/>
    <w:rsid w:val="00C33295"/>
    <w:rsid w:val="00C47034"/>
    <w:rsid w:val="00C82E06"/>
    <w:rsid w:val="00C859DE"/>
    <w:rsid w:val="00C8702C"/>
    <w:rsid w:val="00C90366"/>
    <w:rsid w:val="00C91A84"/>
    <w:rsid w:val="00C946DC"/>
    <w:rsid w:val="00CE1E22"/>
    <w:rsid w:val="00CE7FBC"/>
    <w:rsid w:val="00CF08FE"/>
    <w:rsid w:val="00CF14B9"/>
    <w:rsid w:val="00CF7A52"/>
    <w:rsid w:val="00D11029"/>
    <w:rsid w:val="00D11B68"/>
    <w:rsid w:val="00D13F72"/>
    <w:rsid w:val="00D212C6"/>
    <w:rsid w:val="00D35DB4"/>
    <w:rsid w:val="00D40F03"/>
    <w:rsid w:val="00D41964"/>
    <w:rsid w:val="00D41FBC"/>
    <w:rsid w:val="00D57564"/>
    <w:rsid w:val="00D64F2B"/>
    <w:rsid w:val="00D7087A"/>
    <w:rsid w:val="00D756C9"/>
    <w:rsid w:val="00D94A43"/>
    <w:rsid w:val="00DB72FD"/>
    <w:rsid w:val="00DD2A02"/>
    <w:rsid w:val="00DE27B9"/>
    <w:rsid w:val="00DF2564"/>
    <w:rsid w:val="00DF58C7"/>
    <w:rsid w:val="00E01CD9"/>
    <w:rsid w:val="00E05045"/>
    <w:rsid w:val="00E1390A"/>
    <w:rsid w:val="00E21666"/>
    <w:rsid w:val="00E33755"/>
    <w:rsid w:val="00E43096"/>
    <w:rsid w:val="00E56BA0"/>
    <w:rsid w:val="00E844D1"/>
    <w:rsid w:val="00EA3B01"/>
    <w:rsid w:val="00EB2366"/>
    <w:rsid w:val="00EB43AE"/>
    <w:rsid w:val="00EB4FA0"/>
    <w:rsid w:val="00EB5345"/>
    <w:rsid w:val="00EE7DEC"/>
    <w:rsid w:val="00EF0415"/>
    <w:rsid w:val="00F02DFE"/>
    <w:rsid w:val="00F0345F"/>
    <w:rsid w:val="00F14AAD"/>
    <w:rsid w:val="00F20FB4"/>
    <w:rsid w:val="00F212C4"/>
    <w:rsid w:val="00F35E8F"/>
    <w:rsid w:val="00F40068"/>
    <w:rsid w:val="00F47CBA"/>
    <w:rsid w:val="00F61610"/>
    <w:rsid w:val="00F62806"/>
    <w:rsid w:val="00F76FD5"/>
    <w:rsid w:val="00F80DFE"/>
    <w:rsid w:val="00F94239"/>
    <w:rsid w:val="00FA78F5"/>
    <w:rsid w:val="00FA7AD1"/>
    <w:rsid w:val="00FB1C79"/>
    <w:rsid w:val="00FB63E2"/>
    <w:rsid w:val="00FD79FF"/>
    <w:rsid w:val="00FE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596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d">
    <w:name w:val="FollowedHyperlink"/>
    <w:basedOn w:val="a1"/>
    <w:uiPriority w:val="99"/>
    <w:semiHidden/>
    <w:unhideWhenUsed/>
    <w:rsid w:val="00C07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&#1087;&#1088;&#1080;&#1083;%205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FD9-BAD9-4106-9259-9E06529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20</cp:revision>
  <cp:lastPrinted>2016-11-08T06:36:00Z</cp:lastPrinted>
  <dcterms:created xsi:type="dcterms:W3CDTF">2016-10-02T04:34:00Z</dcterms:created>
  <dcterms:modified xsi:type="dcterms:W3CDTF">2016-12-23T08:41:00Z</dcterms:modified>
</cp:coreProperties>
</file>