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D9" w:rsidRDefault="006E4ED9" w:rsidP="006E4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6A98">
        <w:rPr>
          <w:rFonts w:ascii="Times New Roman" w:hAnsi="Times New Roman"/>
          <w:b/>
          <w:sz w:val="28"/>
          <w:szCs w:val="28"/>
          <w:lang w:eastAsia="ru-RU"/>
        </w:rPr>
        <w:t>Краткая характеристика (паспорт) муниципальной программы</w:t>
      </w:r>
    </w:p>
    <w:p w:rsidR="004A4ADE" w:rsidRDefault="004A4ADE" w:rsidP="006E4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ADE">
        <w:rPr>
          <w:rFonts w:ascii="Times New Roman" w:hAnsi="Times New Roman"/>
          <w:b/>
          <w:sz w:val="28"/>
          <w:szCs w:val="28"/>
        </w:rPr>
        <w:t xml:space="preserve">«Развитие физической культуры, спорта и молодежной политики на территории муниципального образования «Катангский район» </w:t>
      </w:r>
    </w:p>
    <w:p w:rsidR="004A4ADE" w:rsidRPr="004A4ADE" w:rsidRDefault="004A4ADE" w:rsidP="006E4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4A4ADE">
        <w:rPr>
          <w:rFonts w:ascii="Times New Roman" w:hAnsi="Times New Roman"/>
          <w:b/>
          <w:sz w:val="28"/>
          <w:szCs w:val="28"/>
        </w:rPr>
        <w:t>на 2023 – 2028 гг.»</w:t>
      </w:r>
    </w:p>
    <w:p w:rsidR="006E4ED9" w:rsidRPr="00706A98" w:rsidRDefault="006E4ED9" w:rsidP="006E4ED9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6E4ED9" w:rsidRPr="00706A98" w:rsidTr="00AB78F9">
        <w:tc>
          <w:tcPr>
            <w:tcW w:w="2943" w:type="dxa"/>
          </w:tcPr>
          <w:p w:rsidR="006E4ED9" w:rsidRPr="00706A98" w:rsidRDefault="006E4ED9" w:rsidP="00A13FB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6E4ED9" w:rsidRPr="00706A98" w:rsidRDefault="00326D7E" w:rsidP="00A13FB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</w:rPr>
              <w:t>«</w:t>
            </w:r>
            <w:r w:rsidR="00070BD1" w:rsidRPr="00706A98">
              <w:rPr>
                <w:rFonts w:ascii="Times New Roman" w:hAnsi="Times New Roman"/>
                <w:sz w:val="28"/>
                <w:szCs w:val="28"/>
              </w:rPr>
              <w:t>Развитие физической культуры, спорта и молодежной политики</w:t>
            </w:r>
            <w:r w:rsidRPr="00706A98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 «Катангский район» на </w:t>
            </w:r>
            <w:r w:rsidR="009E0EF8" w:rsidRPr="00706A98">
              <w:rPr>
                <w:rFonts w:ascii="Times New Roman" w:hAnsi="Times New Roman"/>
                <w:sz w:val="28"/>
                <w:szCs w:val="28"/>
              </w:rPr>
              <w:t>20</w:t>
            </w:r>
            <w:r w:rsidR="00070BD1" w:rsidRPr="00706A98">
              <w:rPr>
                <w:rFonts w:ascii="Times New Roman" w:hAnsi="Times New Roman"/>
                <w:sz w:val="28"/>
                <w:szCs w:val="28"/>
              </w:rPr>
              <w:t>2</w:t>
            </w:r>
            <w:r w:rsidR="00A13FB9" w:rsidRPr="00706A98">
              <w:rPr>
                <w:rFonts w:ascii="Times New Roman" w:hAnsi="Times New Roman"/>
                <w:sz w:val="28"/>
                <w:szCs w:val="28"/>
              </w:rPr>
              <w:t>3</w:t>
            </w:r>
            <w:r w:rsidRPr="00706A98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A13FB9" w:rsidRPr="00706A98">
              <w:rPr>
                <w:rFonts w:ascii="Times New Roman" w:hAnsi="Times New Roman"/>
                <w:sz w:val="28"/>
                <w:szCs w:val="28"/>
              </w:rPr>
              <w:t>8</w:t>
            </w:r>
            <w:r w:rsidRPr="00706A98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  <w:r w:rsidR="00696FFD" w:rsidRPr="00706A9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5EDA" w:rsidRPr="00706A98" w:rsidTr="00AB78F9">
        <w:tc>
          <w:tcPr>
            <w:tcW w:w="2943" w:type="dxa"/>
          </w:tcPr>
          <w:p w:rsidR="004B5EDA" w:rsidRPr="00706A98" w:rsidRDefault="004B5EDA" w:rsidP="004C513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804" w:type="dxa"/>
          </w:tcPr>
          <w:p w:rsidR="004B5EDA" w:rsidRDefault="004B5EDA" w:rsidP="004C513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EDA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«Развитие физической культуры и спорта»;</w:t>
            </w:r>
          </w:p>
          <w:p w:rsidR="004B5EDA" w:rsidRPr="004B5EDA" w:rsidRDefault="004B5EDA" w:rsidP="004C513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«Реализация молодежной политики»</w:t>
            </w:r>
          </w:p>
        </w:tc>
      </w:tr>
      <w:tr w:rsidR="006E4ED9" w:rsidRPr="00706A98" w:rsidTr="00AB78F9">
        <w:tc>
          <w:tcPr>
            <w:tcW w:w="2943" w:type="dxa"/>
          </w:tcPr>
          <w:p w:rsidR="006E4ED9" w:rsidRPr="00706A98" w:rsidRDefault="00A13FB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804" w:type="dxa"/>
          </w:tcPr>
          <w:p w:rsidR="006E4ED9" w:rsidRPr="00706A98" w:rsidRDefault="00070BD1" w:rsidP="00070B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Муниципальный отдел по развитию культуры, молодежной политике и спорту </w:t>
            </w:r>
            <w:proofErr w:type="gramStart"/>
            <w:r w:rsidRPr="00706A9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326D7E" w:rsidRPr="00706A98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дминистраци</w:t>
            </w:r>
            <w:r w:rsidRPr="00706A9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326D7E" w:rsidRPr="00706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муниципального</w:t>
            </w:r>
            <w:proofErr w:type="gramEnd"/>
            <w:r w:rsidR="00326D7E" w:rsidRPr="00706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образования  «Катангский район»</w:t>
            </w:r>
          </w:p>
        </w:tc>
      </w:tr>
      <w:tr w:rsidR="006E4ED9" w:rsidRPr="00706A98" w:rsidTr="00AB78F9">
        <w:tc>
          <w:tcPr>
            <w:tcW w:w="2943" w:type="dxa"/>
          </w:tcPr>
          <w:p w:rsidR="006E4ED9" w:rsidRPr="00706A98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6804" w:type="dxa"/>
          </w:tcPr>
          <w:p w:rsidR="00757CEE" w:rsidRDefault="00757CEE" w:rsidP="0075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отдел образования муниципального образования «Катангский район»</w:t>
            </w:r>
          </w:p>
          <w:p w:rsidR="00757CEE" w:rsidRDefault="00757CEE" w:rsidP="0075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«Культурно-досуговое объединение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Катангского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района»;</w:t>
            </w:r>
          </w:p>
          <w:p w:rsidR="00884E2C" w:rsidRPr="00706A98" w:rsidRDefault="00884E2C" w:rsidP="00A75F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E4ED9" w:rsidRPr="00706A98" w:rsidTr="00AB78F9">
        <w:tc>
          <w:tcPr>
            <w:tcW w:w="2943" w:type="dxa"/>
          </w:tcPr>
          <w:p w:rsidR="006E4ED9" w:rsidRPr="00706A98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804" w:type="dxa"/>
          </w:tcPr>
          <w:p w:rsidR="00FA5A73" w:rsidRPr="004C5132" w:rsidRDefault="004C5132" w:rsidP="004C513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A5A73" w:rsidRPr="004C5132">
              <w:rPr>
                <w:rFonts w:ascii="Times New Roman" w:hAnsi="Times New Roman"/>
                <w:sz w:val="28"/>
                <w:szCs w:val="28"/>
              </w:rPr>
              <w:t>Создание условий для</w:t>
            </w:r>
            <w:r w:rsidR="00A13FB9" w:rsidRPr="004C5132">
              <w:rPr>
                <w:rFonts w:ascii="Times New Roman" w:hAnsi="Times New Roman"/>
                <w:sz w:val="28"/>
                <w:szCs w:val="28"/>
              </w:rPr>
              <w:t xml:space="preserve"> развития физической культуры и </w:t>
            </w:r>
            <w:r w:rsidR="00FA5A73" w:rsidRPr="004C5132">
              <w:rPr>
                <w:rFonts w:ascii="Times New Roman" w:hAnsi="Times New Roman"/>
                <w:sz w:val="28"/>
                <w:szCs w:val="28"/>
              </w:rPr>
              <w:t>спорта.</w:t>
            </w:r>
          </w:p>
          <w:p w:rsidR="006E4ED9" w:rsidRPr="004C5132" w:rsidRDefault="004C5132" w:rsidP="004C513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D824D0" w:rsidRPr="004C5132">
              <w:rPr>
                <w:rFonts w:ascii="Times New Roman" w:hAnsi="Times New Roman"/>
                <w:sz w:val="28"/>
                <w:szCs w:val="28"/>
              </w:rPr>
              <w:t>Создание условий для успешной социализации и эфф</w:t>
            </w:r>
            <w:r w:rsidR="00FA5A73" w:rsidRPr="004C5132">
              <w:rPr>
                <w:rFonts w:ascii="Times New Roman" w:hAnsi="Times New Roman"/>
                <w:sz w:val="28"/>
                <w:szCs w:val="28"/>
              </w:rPr>
              <w:t>ективной самореализации молодежи.</w:t>
            </w:r>
          </w:p>
        </w:tc>
      </w:tr>
      <w:tr w:rsidR="006E4ED9" w:rsidRPr="00706A98" w:rsidTr="00AB78F9">
        <w:tc>
          <w:tcPr>
            <w:tcW w:w="2943" w:type="dxa"/>
          </w:tcPr>
          <w:p w:rsidR="006E4ED9" w:rsidRPr="00706A98" w:rsidRDefault="006E4ED9" w:rsidP="004C513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программы (цели подпрограмм)</w:t>
            </w:r>
          </w:p>
        </w:tc>
        <w:tc>
          <w:tcPr>
            <w:tcW w:w="6804" w:type="dxa"/>
          </w:tcPr>
          <w:p w:rsidR="00FA5A73" w:rsidRPr="004C5132" w:rsidRDefault="004C5132" w:rsidP="004C51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A5A73" w:rsidRPr="004C5132">
              <w:rPr>
                <w:rFonts w:ascii="Times New Roman" w:hAnsi="Times New Roman"/>
                <w:sz w:val="28"/>
                <w:szCs w:val="28"/>
              </w:rPr>
              <w:t xml:space="preserve">Мотивация населения к занятиям физической культурой и спортом. </w:t>
            </w:r>
          </w:p>
          <w:p w:rsidR="00FA5A73" w:rsidRPr="004C5132" w:rsidRDefault="004C5132" w:rsidP="004C51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A5A73" w:rsidRPr="004C5132">
              <w:rPr>
                <w:rFonts w:ascii="Times New Roman" w:hAnsi="Times New Roman"/>
                <w:sz w:val="28"/>
                <w:szCs w:val="28"/>
              </w:rPr>
              <w:t>Увеличение числа жителей района, занимающихся физической культурой и спортом.</w:t>
            </w:r>
          </w:p>
          <w:p w:rsidR="00D824D0" w:rsidRPr="004C5132" w:rsidRDefault="004C5132" w:rsidP="004C51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D824D0" w:rsidRPr="004C5132">
              <w:rPr>
                <w:rFonts w:ascii="Times New Roman" w:hAnsi="Times New Roman"/>
                <w:sz w:val="28"/>
                <w:szCs w:val="28"/>
              </w:rPr>
              <w:t xml:space="preserve">Содействие самореализации молодежи в сфере досуга и творчества, поддержка молодежных инициатив, обеспечения доступности для молодежи информации о создаваемых для нее условиях и предоставляемых возможностях стимулирование участия неорганизованной молодежи в молодежных проектах и программах. </w:t>
            </w:r>
          </w:p>
          <w:p w:rsidR="006E4ED9" w:rsidRPr="004C5132" w:rsidRDefault="004C5132" w:rsidP="004C51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490583" w:rsidRPr="004C5132">
              <w:rPr>
                <w:rFonts w:ascii="Times New Roman" w:hAnsi="Times New Roman"/>
                <w:sz w:val="28"/>
                <w:szCs w:val="28"/>
              </w:rPr>
              <w:t>Совершенствование системы патриотического воспитания молодежи, формирование у молодежи патриотического сознания</w:t>
            </w:r>
            <w:r w:rsidR="00121121" w:rsidRPr="004C5132">
              <w:rPr>
                <w:sz w:val="28"/>
                <w:szCs w:val="28"/>
              </w:rPr>
              <w:t>.</w:t>
            </w:r>
          </w:p>
        </w:tc>
      </w:tr>
      <w:tr w:rsidR="006E4ED9" w:rsidRPr="00706A98" w:rsidTr="00AB78F9">
        <w:tc>
          <w:tcPr>
            <w:tcW w:w="2943" w:type="dxa"/>
          </w:tcPr>
          <w:p w:rsidR="006E4ED9" w:rsidRPr="00706A98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6E4ED9" w:rsidRPr="004C5132" w:rsidRDefault="004C5132" w:rsidP="00720BD3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5132">
              <w:rPr>
                <w:rFonts w:ascii="Times New Roman" w:hAnsi="Times New Roman"/>
                <w:sz w:val="28"/>
                <w:szCs w:val="28"/>
              </w:rPr>
              <w:t>Целевые показатели (индикаторы) определены по подпрограммам муниципальной программы</w:t>
            </w:r>
          </w:p>
        </w:tc>
      </w:tr>
      <w:tr w:rsidR="006E4ED9" w:rsidRPr="00706A98" w:rsidTr="00AB78F9">
        <w:tc>
          <w:tcPr>
            <w:tcW w:w="2943" w:type="dxa"/>
          </w:tcPr>
          <w:p w:rsidR="006E4ED9" w:rsidRPr="00706A98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и </w:t>
            </w:r>
            <w:r w:rsidR="00BF509A"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>этапы реализации</w:t>
            </w:r>
          </w:p>
        </w:tc>
        <w:tc>
          <w:tcPr>
            <w:tcW w:w="6804" w:type="dxa"/>
          </w:tcPr>
          <w:p w:rsidR="006E4ED9" w:rsidRPr="00706A98" w:rsidRDefault="00326D7E" w:rsidP="00A13FB9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</w:rPr>
              <w:t>20</w:t>
            </w:r>
            <w:r w:rsidR="00A13FB9" w:rsidRPr="00706A98">
              <w:rPr>
                <w:rFonts w:ascii="Times New Roman" w:hAnsi="Times New Roman"/>
                <w:sz w:val="28"/>
                <w:szCs w:val="28"/>
              </w:rPr>
              <w:t>23</w:t>
            </w:r>
            <w:r w:rsidRPr="00706A98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A13FB9" w:rsidRPr="00706A98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706A9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6E4ED9" w:rsidRPr="00706A98" w:rsidTr="00AB78F9">
        <w:tc>
          <w:tcPr>
            <w:tcW w:w="2943" w:type="dxa"/>
          </w:tcPr>
          <w:p w:rsidR="006E4ED9" w:rsidRPr="00706A98" w:rsidRDefault="006E4ED9" w:rsidP="00B43E4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Ресурсное обеспечение </w:t>
            </w:r>
          </w:p>
        </w:tc>
        <w:tc>
          <w:tcPr>
            <w:tcW w:w="6804" w:type="dxa"/>
          </w:tcPr>
          <w:p w:rsidR="00B43E46" w:rsidRPr="004E0E85" w:rsidRDefault="00B43E46" w:rsidP="00B43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за счет всех источников финансирования составляет – 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1670 </w:t>
            </w: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 в том числе:</w:t>
            </w:r>
          </w:p>
          <w:p w:rsidR="004E0E85" w:rsidRPr="004E0E85" w:rsidRDefault="00B43E46" w:rsidP="00B43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570,0 тыс. руб.</w:t>
            </w:r>
          </w:p>
          <w:p w:rsidR="00B43E46" w:rsidRPr="004E0E85" w:rsidRDefault="00B43E46" w:rsidP="00B43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2024 год – 2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тыс. руб. </w:t>
            </w:r>
          </w:p>
          <w:p w:rsidR="00B43E46" w:rsidRPr="004E0E85" w:rsidRDefault="00B43E46" w:rsidP="00B43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2025 год – 2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</w:t>
            </w:r>
          </w:p>
          <w:p w:rsidR="00B43E46" w:rsidRPr="004E0E85" w:rsidRDefault="00B43E46" w:rsidP="00B43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2026 год – 2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тыс. руб. </w:t>
            </w:r>
          </w:p>
          <w:p w:rsidR="00B43E46" w:rsidRPr="004E0E85" w:rsidRDefault="00B43E46" w:rsidP="00B43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2027 год – 2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тыс. руб. </w:t>
            </w:r>
          </w:p>
          <w:p w:rsidR="00B43E46" w:rsidRPr="004E0E85" w:rsidRDefault="00B43E46" w:rsidP="00B43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2028 год – 2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тыс. руб. </w:t>
            </w:r>
          </w:p>
          <w:p w:rsidR="00B43E46" w:rsidRPr="004E0E85" w:rsidRDefault="00B43E46" w:rsidP="00B43E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B43E46" w:rsidRPr="004E0E85" w:rsidRDefault="00B43E46" w:rsidP="00B43E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:rsidR="00B43E46" w:rsidRPr="004E0E85" w:rsidRDefault="00B43E46" w:rsidP="00B43E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– 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1670,0</w:t>
            </w: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 в том числе:</w:t>
            </w:r>
          </w:p>
          <w:p w:rsidR="004E0E85" w:rsidRPr="004E0E85" w:rsidRDefault="00B43E46" w:rsidP="004E0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0E85"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2023 год – 570,0 тыс. руб.</w:t>
            </w:r>
          </w:p>
          <w:p w:rsidR="004E0E85" w:rsidRPr="004E0E85" w:rsidRDefault="004E0E85" w:rsidP="004E0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220,0 тыс. руб. </w:t>
            </w:r>
          </w:p>
          <w:p w:rsidR="004E0E85" w:rsidRPr="004E0E85" w:rsidRDefault="004E0E85" w:rsidP="004E0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2025 год – 220,0 тыс. руб.</w:t>
            </w:r>
          </w:p>
          <w:p w:rsidR="004E0E85" w:rsidRPr="004E0E85" w:rsidRDefault="004E0E85" w:rsidP="004E0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год – 220,0 тыс. руб. </w:t>
            </w:r>
          </w:p>
          <w:p w:rsidR="004E0E85" w:rsidRPr="004E0E85" w:rsidRDefault="004E0E85" w:rsidP="004E0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2027 год – 220,0 тыс. руб. </w:t>
            </w:r>
          </w:p>
          <w:p w:rsidR="004E0E85" w:rsidRPr="004E0E85" w:rsidRDefault="004E0E85" w:rsidP="004E0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2028 год – 220,0 тыс. руб. </w:t>
            </w:r>
          </w:p>
          <w:p w:rsidR="00B43E46" w:rsidRPr="004E0E85" w:rsidRDefault="00B43E46" w:rsidP="00B43E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2. За счет средств бюджета Иркутской области:</w:t>
            </w:r>
          </w:p>
          <w:p w:rsidR="006E4ED9" w:rsidRPr="004E0E85" w:rsidRDefault="00B43E46" w:rsidP="00B43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E85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за счет бюджета Иркутской области не предусмотрено</w:t>
            </w:r>
          </w:p>
        </w:tc>
      </w:tr>
      <w:tr w:rsidR="006E4ED9" w:rsidRPr="00706A98" w:rsidTr="00AB78F9">
        <w:tc>
          <w:tcPr>
            <w:tcW w:w="2943" w:type="dxa"/>
          </w:tcPr>
          <w:p w:rsidR="006E4ED9" w:rsidRPr="00706A98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5E7234" w:rsidRPr="00A3234C" w:rsidRDefault="00A3234C" w:rsidP="00A75FA3">
            <w:pPr>
              <w:pStyle w:val="a4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ind w:left="0" w:firstLine="360"/>
              <w:jc w:val="both"/>
              <w:rPr>
                <w:rFonts w:ascii="Times New Roman" w:eastAsia="Courier New CYR" w:hAnsi="Times New Roman" w:cs="Times New Roman"/>
                <w:sz w:val="28"/>
                <w:szCs w:val="28"/>
                <w:lang w:eastAsia="ar-SA"/>
              </w:rPr>
            </w:pPr>
            <w:r w:rsidRPr="00A3234C"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Pr="00A3234C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A323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234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систематически занимающегося физической культурой и спортом в общей численности населения в возрасте от 3 до 79 лет</w:t>
            </w:r>
            <w:r w:rsidR="005E7234" w:rsidRPr="00A323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7234" w:rsidRDefault="00A3234C" w:rsidP="00A75FA3">
            <w:pPr>
              <w:pStyle w:val="a4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ind w:left="0" w:firstLine="360"/>
              <w:jc w:val="both"/>
              <w:rPr>
                <w:rFonts w:ascii="Times New Roman" w:eastAsia="Courier New CYR" w:hAnsi="Times New Roman" w:cs="Courier New CYR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</w:t>
            </w:r>
            <w:r w:rsidR="00D77961" w:rsidRPr="00066350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77961" w:rsidRPr="00066350">
              <w:rPr>
                <w:rFonts w:ascii="Times New Roman" w:hAnsi="Times New Roman"/>
                <w:sz w:val="28"/>
                <w:szCs w:val="28"/>
              </w:rPr>
              <w:t xml:space="preserve"> детей и молодежи, систематически занимающихся физической культурой и спортом, в общей численности детей и молодежи</w:t>
            </w:r>
            <w:r w:rsidR="005E723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4ED9" w:rsidRPr="00A3234C" w:rsidRDefault="00A3234C" w:rsidP="00A3234C">
            <w:pPr>
              <w:pStyle w:val="a4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ind w:left="0" w:firstLine="360"/>
              <w:jc w:val="both"/>
              <w:rPr>
                <w:rFonts w:ascii="Times New Roman" w:eastAsia="Courier New CYR" w:hAnsi="Times New Roman" w:cs="Times New Roman"/>
                <w:sz w:val="28"/>
                <w:szCs w:val="28"/>
                <w:lang w:eastAsia="ar-SA"/>
              </w:rPr>
            </w:pPr>
            <w:r w:rsidRPr="00A3234C"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Pr="00A3234C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A323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234C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молодежи, охваченной мероприятиями молодежной политики</w:t>
            </w:r>
          </w:p>
        </w:tc>
      </w:tr>
    </w:tbl>
    <w:p w:rsidR="006E4ED9" w:rsidRPr="00326D7E" w:rsidRDefault="006E4ED9" w:rsidP="006E4E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E4ED9" w:rsidRPr="00326D7E" w:rsidRDefault="006E4ED9" w:rsidP="006E4ED9">
      <w:pPr>
        <w:rPr>
          <w:rFonts w:ascii="Times New Roman" w:hAnsi="Times New Roman"/>
          <w:b/>
          <w:sz w:val="24"/>
          <w:szCs w:val="24"/>
          <w:lang w:eastAsia="ru-RU"/>
        </w:rPr>
      </w:pPr>
      <w:r w:rsidRPr="00326D7E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2807F6" w:rsidRDefault="002807F6" w:rsidP="00280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6A98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Краткая характеристика (паспорт) </w:t>
      </w:r>
      <w:r>
        <w:rPr>
          <w:rFonts w:ascii="Times New Roman" w:hAnsi="Times New Roman"/>
          <w:b/>
          <w:sz w:val="28"/>
          <w:szCs w:val="28"/>
          <w:lang w:eastAsia="ru-RU"/>
        </w:rPr>
        <w:t>под</w:t>
      </w:r>
      <w:r w:rsidRPr="00706A98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2807F6" w:rsidRPr="002807F6" w:rsidRDefault="002807F6" w:rsidP="00280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07F6">
        <w:rPr>
          <w:rFonts w:ascii="Times New Roman" w:hAnsi="Times New Roman"/>
          <w:b/>
          <w:sz w:val="28"/>
          <w:szCs w:val="28"/>
        </w:rPr>
        <w:t>«Развитие физической культуры и спорта»</w:t>
      </w:r>
    </w:p>
    <w:p w:rsidR="002807F6" w:rsidRPr="00706A98" w:rsidRDefault="002807F6" w:rsidP="002807F6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2807F6" w:rsidRPr="00706A98" w:rsidTr="00373EB2">
        <w:tc>
          <w:tcPr>
            <w:tcW w:w="2943" w:type="dxa"/>
          </w:tcPr>
          <w:p w:rsidR="002807F6" w:rsidRPr="00706A98" w:rsidRDefault="002807F6" w:rsidP="00566A5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566A51"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4" w:type="dxa"/>
          </w:tcPr>
          <w:p w:rsidR="002807F6" w:rsidRPr="00706A98" w:rsidRDefault="002807F6" w:rsidP="00566A5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</w:rPr>
              <w:t>«Развитие физической культуры</w:t>
            </w:r>
            <w:r w:rsidR="00566A5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706A98">
              <w:rPr>
                <w:rFonts w:ascii="Times New Roman" w:hAnsi="Times New Roman"/>
                <w:sz w:val="28"/>
                <w:szCs w:val="28"/>
              </w:rPr>
              <w:t xml:space="preserve"> спорта</w:t>
            </w:r>
            <w:r w:rsidR="00566A51">
              <w:rPr>
                <w:rFonts w:ascii="Times New Roman" w:hAnsi="Times New Roman"/>
                <w:sz w:val="28"/>
                <w:szCs w:val="28"/>
              </w:rPr>
              <w:t>»</w:t>
            </w:r>
            <w:r w:rsidRPr="00706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807F6" w:rsidRPr="00706A98" w:rsidTr="00373EB2">
        <w:tc>
          <w:tcPr>
            <w:tcW w:w="2943" w:type="dxa"/>
          </w:tcPr>
          <w:p w:rsidR="002807F6" w:rsidRPr="00706A98" w:rsidRDefault="002807F6" w:rsidP="00373E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804" w:type="dxa"/>
          </w:tcPr>
          <w:p w:rsidR="002807F6" w:rsidRPr="00706A98" w:rsidRDefault="002807F6" w:rsidP="00373E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Муниципальный отдел по развитию культуры, молодежной политике и спорту </w:t>
            </w:r>
            <w:proofErr w:type="gramStart"/>
            <w:r w:rsidRPr="00706A9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 муниципального</w:t>
            </w:r>
            <w:proofErr w:type="gramEnd"/>
            <w:r w:rsidRPr="00706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образования  «Катангский район»</w:t>
            </w:r>
          </w:p>
        </w:tc>
      </w:tr>
      <w:tr w:rsidR="002807F6" w:rsidRPr="00706A98" w:rsidTr="00373EB2">
        <w:tc>
          <w:tcPr>
            <w:tcW w:w="2943" w:type="dxa"/>
          </w:tcPr>
          <w:p w:rsidR="002807F6" w:rsidRPr="00706A98" w:rsidRDefault="002807F6" w:rsidP="00373E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6804" w:type="dxa"/>
          </w:tcPr>
          <w:p w:rsidR="002807F6" w:rsidRDefault="002807F6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отдел образования муниципального образования «Катангский район»</w:t>
            </w:r>
          </w:p>
          <w:p w:rsidR="002807F6" w:rsidRDefault="002807F6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«Культурно-досуговое объединение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Катангского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района»;</w:t>
            </w:r>
          </w:p>
          <w:p w:rsidR="002807F6" w:rsidRPr="00706A98" w:rsidRDefault="002807F6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807F6" w:rsidRPr="00706A98" w:rsidTr="00373EB2">
        <w:tc>
          <w:tcPr>
            <w:tcW w:w="2943" w:type="dxa"/>
          </w:tcPr>
          <w:p w:rsidR="002807F6" w:rsidRPr="00706A98" w:rsidRDefault="002807F6" w:rsidP="00373E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804" w:type="dxa"/>
          </w:tcPr>
          <w:p w:rsidR="002807F6" w:rsidRPr="00566A51" w:rsidRDefault="002807F6" w:rsidP="00720BD3">
            <w:pPr>
              <w:pStyle w:val="a4"/>
              <w:autoSpaceDE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</w:rPr>
              <w:t>Создание условий для развития физической культуры и спорта.</w:t>
            </w:r>
          </w:p>
        </w:tc>
      </w:tr>
      <w:tr w:rsidR="002807F6" w:rsidRPr="00706A98" w:rsidTr="00373EB2">
        <w:tc>
          <w:tcPr>
            <w:tcW w:w="2943" w:type="dxa"/>
          </w:tcPr>
          <w:p w:rsidR="002807F6" w:rsidRPr="00706A98" w:rsidRDefault="002807F6" w:rsidP="00720B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</w:t>
            </w:r>
            <w:r w:rsidR="00566A51"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6804" w:type="dxa"/>
          </w:tcPr>
          <w:p w:rsidR="002807F6" w:rsidRPr="00720BD3" w:rsidRDefault="00566A51" w:rsidP="00720B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BD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2807F6" w:rsidRPr="00720BD3">
              <w:rPr>
                <w:rFonts w:ascii="Times New Roman" w:hAnsi="Times New Roman"/>
                <w:sz w:val="28"/>
                <w:szCs w:val="28"/>
              </w:rPr>
              <w:t xml:space="preserve">Мотивация населения к занятиям физической культурой и спортом. </w:t>
            </w:r>
          </w:p>
          <w:p w:rsidR="002807F6" w:rsidRPr="00720BD3" w:rsidRDefault="00566A51" w:rsidP="00720B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BD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2807F6" w:rsidRPr="00720BD3">
              <w:rPr>
                <w:rFonts w:ascii="Times New Roman" w:hAnsi="Times New Roman"/>
                <w:sz w:val="28"/>
                <w:szCs w:val="28"/>
              </w:rPr>
              <w:t>Увеличение числа жителей района, занимающихся физической культурой и спортом.</w:t>
            </w:r>
          </w:p>
        </w:tc>
      </w:tr>
      <w:tr w:rsidR="002807F6" w:rsidRPr="00706A98" w:rsidTr="00373EB2">
        <w:tc>
          <w:tcPr>
            <w:tcW w:w="2943" w:type="dxa"/>
          </w:tcPr>
          <w:p w:rsidR="002807F6" w:rsidRPr="00706A98" w:rsidRDefault="002807F6" w:rsidP="00720B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2807F6" w:rsidRPr="00720BD3" w:rsidRDefault="00566A51" w:rsidP="00720BD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20BD3">
              <w:rPr>
                <w:rFonts w:ascii="Times New Roman" w:hAnsi="Times New Roman"/>
                <w:sz w:val="28"/>
                <w:szCs w:val="28"/>
              </w:rPr>
              <w:t>1.</w:t>
            </w:r>
            <w:r w:rsidR="00E66C98" w:rsidRPr="00A323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6C98">
              <w:rPr>
                <w:rFonts w:ascii="Times New Roman" w:hAnsi="Times New Roman"/>
                <w:sz w:val="28"/>
                <w:szCs w:val="28"/>
              </w:rPr>
              <w:t>Д</w:t>
            </w:r>
            <w:r w:rsidR="00E66C98" w:rsidRPr="00A3234C">
              <w:rPr>
                <w:rFonts w:ascii="Times New Roman" w:eastAsiaTheme="minorHAnsi" w:hAnsi="Times New Roman"/>
                <w:sz w:val="28"/>
                <w:szCs w:val="28"/>
              </w:rPr>
              <w:t>ол</w:t>
            </w:r>
            <w:r w:rsidR="00E66C98"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  <w:r w:rsidR="00E66C98" w:rsidRPr="00A3234C">
              <w:rPr>
                <w:rFonts w:ascii="Times New Roman" w:eastAsiaTheme="minorHAnsi" w:hAnsi="Times New Roman"/>
                <w:sz w:val="28"/>
                <w:szCs w:val="28"/>
              </w:rPr>
              <w:t xml:space="preserve"> населения, систематически занимающегося физической культурой и спортом в общей численности населения в возрасте от 3 до 79 лет</w:t>
            </w:r>
            <w:r w:rsidR="002807F6" w:rsidRPr="00720B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07F6" w:rsidRPr="00720BD3" w:rsidRDefault="00566A51" w:rsidP="0006635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20BD3">
              <w:rPr>
                <w:rFonts w:ascii="Times New Roman" w:hAnsi="Times New Roman"/>
                <w:sz w:val="28"/>
                <w:szCs w:val="28"/>
              </w:rPr>
              <w:t>2.</w:t>
            </w:r>
            <w:r w:rsidR="00066350">
              <w:rPr>
                <w:sz w:val="24"/>
                <w:szCs w:val="24"/>
              </w:rPr>
              <w:t xml:space="preserve"> </w:t>
            </w:r>
            <w:r w:rsidR="00066350" w:rsidRPr="00066350">
              <w:rPr>
                <w:rFonts w:ascii="Times New Roman" w:hAnsi="Times New Roman"/>
                <w:sz w:val="28"/>
                <w:szCs w:val="28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  <w:r w:rsidR="00720B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07F6" w:rsidRPr="00706A98" w:rsidTr="00373EB2">
        <w:tc>
          <w:tcPr>
            <w:tcW w:w="2943" w:type="dxa"/>
          </w:tcPr>
          <w:p w:rsidR="002807F6" w:rsidRPr="00706A98" w:rsidRDefault="002807F6" w:rsidP="00373E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>Сроки и этапы реализации</w:t>
            </w:r>
          </w:p>
        </w:tc>
        <w:tc>
          <w:tcPr>
            <w:tcW w:w="6804" w:type="dxa"/>
          </w:tcPr>
          <w:p w:rsidR="002807F6" w:rsidRPr="00706A98" w:rsidRDefault="002807F6" w:rsidP="00373EB2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</w:rPr>
              <w:t>2023 – 2028 годы</w:t>
            </w:r>
          </w:p>
        </w:tc>
      </w:tr>
      <w:tr w:rsidR="002807F6" w:rsidRPr="00706A98" w:rsidTr="00373EB2">
        <w:tc>
          <w:tcPr>
            <w:tcW w:w="2943" w:type="dxa"/>
          </w:tcPr>
          <w:p w:rsidR="002807F6" w:rsidRPr="00706A98" w:rsidRDefault="002807F6" w:rsidP="00373E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Ресурсное обеспечение </w:t>
            </w:r>
          </w:p>
        </w:tc>
        <w:tc>
          <w:tcPr>
            <w:tcW w:w="6804" w:type="dxa"/>
          </w:tcPr>
          <w:p w:rsidR="002807F6" w:rsidRPr="00822DEB" w:rsidRDefault="002807F6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за счет всех источников финансирования составляет – </w:t>
            </w:r>
            <w:r w:rsidR="00822DEB"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1550 </w:t>
            </w: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тыс. руб. в том числе:</w:t>
            </w:r>
          </w:p>
          <w:p w:rsidR="00822DEB" w:rsidRPr="00822DEB" w:rsidRDefault="002807F6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822DEB"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22DEB"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550,0 тыс. руб.</w:t>
            </w:r>
          </w:p>
          <w:p w:rsidR="002807F6" w:rsidRPr="00822DEB" w:rsidRDefault="002807F6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2024 год – 20</w:t>
            </w:r>
            <w:r w:rsidR="00822DEB"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тыс. руб. </w:t>
            </w:r>
          </w:p>
          <w:p w:rsidR="002807F6" w:rsidRPr="00822DEB" w:rsidRDefault="002807F6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2025 год – 20</w:t>
            </w:r>
            <w:r w:rsidR="00822DEB"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</w:t>
            </w:r>
          </w:p>
          <w:p w:rsidR="002807F6" w:rsidRPr="00822DEB" w:rsidRDefault="002807F6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2026 год – 20</w:t>
            </w:r>
            <w:r w:rsidR="00822DEB"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тыс. руб. </w:t>
            </w:r>
          </w:p>
          <w:p w:rsidR="002807F6" w:rsidRPr="00822DEB" w:rsidRDefault="002807F6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2027 год – 20</w:t>
            </w:r>
            <w:r w:rsidR="00822DEB"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тыс. руб. </w:t>
            </w:r>
          </w:p>
          <w:p w:rsidR="002807F6" w:rsidRPr="00822DEB" w:rsidRDefault="002807F6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2028 год – 20</w:t>
            </w:r>
            <w:r w:rsidR="00822DEB"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тыс. руб. </w:t>
            </w:r>
          </w:p>
          <w:p w:rsidR="002807F6" w:rsidRPr="00822DEB" w:rsidRDefault="002807F6" w:rsidP="00373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2807F6" w:rsidRPr="00822DEB" w:rsidRDefault="002807F6" w:rsidP="00373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:rsidR="002807F6" w:rsidRPr="00822DEB" w:rsidRDefault="002807F6" w:rsidP="00373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– </w:t>
            </w:r>
            <w:r w:rsidR="00822DEB"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1550,0</w:t>
            </w: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 в том числе:</w:t>
            </w:r>
          </w:p>
          <w:p w:rsidR="00822DEB" w:rsidRPr="00822DEB" w:rsidRDefault="00822DEB" w:rsidP="00822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2023 год – 550,0 тыс. руб.</w:t>
            </w:r>
          </w:p>
          <w:p w:rsidR="00822DEB" w:rsidRPr="00822DEB" w:rsidRDefault="00822DEB" w:rsidP="00822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200,0 тыс. руб. </w:t>
            </w:r>
          </w:p>
          <w:p w:rsidR="00822DEB" w:rsidRPr="00822DEB" w:rsidRDefault="00822DEB" w:rsidP="00822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2025 год – 200,0 тыс. руб.</w:t>
            </w:r>
          </w:p>
          <w:p w:rsidR="00822DEB" w:rsidRPr="00822DEB" w:rsidRDefault="00822DEB" w:rsidP="00822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год – 200,0 тыс. руб. </w:t>
            </w:r>
          </w:p>
          <w:p w:rsidR="00822DEB" w:rsidRPr="00822DEB" w:rsidRDefault="00822DEB" w:rsidP="00822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2027 год – 200,0 тыс. руб. </w:t>
            </w:r>
          </w:p>
          <w:p w:rsidR="00822DEB" w:rsidRPr="00822DEB" w:rsidRDefault="00822DEB" w:rsidP="00822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2028 год – 200,0 тыс. руб. </w:t>
            </w:r>
          </w:p>
          <w:p w:rsidR="002807F6" w:rsidRPr="00822DEB" w:rsidRDefault="002807F6" w:rsidP="00373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2. За счет средств бюджета Иркутской области:</w:t>
            </w:r>
          </w:p>
          <w:p w:rsidR="002807F6" w:rsidRPr="00706A98" w:rsidRDefault="002807F6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DEB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за счет бюджета Иркутской области не предусмотрено</w:t>
            </w:r>
          </w:p>
        </w:tc>
      </w:tr>
      <w:tr w:rsidR="002807F6" w:rsidRPr="00706A98" w:rsidTr="00373EB2">
        <w:tc>
          <w:tcPr>
            <w:tcW w:w="2943" w:type="dxa"/>
          </w:tcPr>
          <w:p w:rsidR="002807F6" w:rsidRPr="00706A98" w:rsidRDefault="002807F6" w:rsidP="00373E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2807F6" w:rsidRPr="00720BD3" w:rsidRDefault="00566A51" w:rsidP="00720BD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 CYR" w:hAnsi="Times New Roman" w:cs="Courier New CYR"/>
                <w:sz w:val="28"/>
                <w:szCs w:val="28"/>
                <w:lang w:eastAsia="ar-SA"/>
              </w:rPr>
            </w:pPr>
            <w:r w:rsidRPr="00720BD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2807F6" w:rsidRPr="00720BD3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r w:rsidR="00274710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274710" w:rsidRPr="00A3234C">
              <w:rPr>
                <w:rFonts w:ascii="Times New Roman" w:eastAsiaTheme="minorHAnsi" w:hAnsi="Times New Roman"/>
                <w:sz w:val="28"/>
                <w:szCs w:val="28"/>
              </w:rPr>
              <w:t>ол</w:t>
            </w:r>
            <w:r w:rsidR="00274710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="00274710" w:rsidRPr="00A3234C">
              <w:rPr>
                <w:rFonts w:ascii="Times New Roman" w:eastAsiaTheme="minorHAnsi" w:hAnsi="Times New Roman"/>
                <w:sz w:val="28"/>
                <w:szCs w:val="28"/>
              </w:rPr>
              <w:t xml:space="preserve"> населения, систематически занимающегося физической культурой и спортом в общей численности населения в возрасте от 3 до 79 лет</w:t>
            </w:r>
            <w:r w:rsidR="002807F6" w:rsidRPr="00720B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07F6" w:rsidRPr="00720BD3" w:rsidRDefault="00566A51" w:rsidP="0006635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 CYR" w:hAnsi="Times New Roman" w:cs="Courier New CYR"/>
                <w:sz w:val="28"/>
                <w:szCs w:val="28"/>
                <w:lang w:eastAsia="ar-SA"/>
              </w:rPr>
            </w:pPr>
            <w:r w:rsidRPr="00720BD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2807F6" w:rsidRPr="00720BD3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066350">
              <w:rPr>
                <w:rFonts w:ascii="Times New Roman" w:hAnsi="Times New Roman"/>
                <w:sz w:val="28"/>
                <w:szCs w:val="28"/>
              </w:rPr>
              <w:t>д</w:t>
            </w:r>
            <w:r w:rsidR="00066350" w:rsidRPr="00066350">
              <w:rPr>
                <w:rFonts w:ascii="Times New Roman" w:hAnsi="Times New Roman"/>
                <w:sz w:val="28"/>
                <w:szCs w:val="28"/>
              </w:rPr>
              <w:t>ол</w:t>
            </w:r>
            <w:r w:rsidR="00066350">
              <w:rPr>
                <w:rFonts w:ascii="Times New Roman" w:hAnsi="Times New Roman"/>
                <w:sz w:val="28"/>
                <w:szCs w:val="28"/>
              </w:rPr>
              <w:t>и</w:t>
            </w:r>
            <w:r w:rsidR="00066350" w:rsidRPr="00066350">
              <w:rPr>
                <w:rFonts w:ascii="Times New Roman" w:hAnsi="Times New Roman"/>
                <w:sz w:val="28"/>
                <w:szCs w:val="28"/>
              </w:rPr>
              <w:t xml:space="preserve"> детей и молодежи, систематически занимающихся физической культурой и спортом, в общей численности детей и молодежи</w:t>
            </w:r>
          </w:p>
        </w:tc>
      </w:tr>
    </w:tbl>
    <w:p w:rsidR="002807F6" w:rsidRPr="00326D7E" w:rsidRDefault="002807F6" w:rsidP="002807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6A98" w:rsidRDefault="00706A98" w:rsidP="00706A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Характеристика сферы деятельности</w:t>
      </w:r>
    </w:p>
    <w:p w:rsidR="00706A98" w:rsidRDefault="00706A98" w:rsidP="00706A98">
      <w:pPr>
        <w:pStyle w:val="Default"/>
        <w:jc w:val="center"/>
        <w:rPr>
          <w:sz w:val="28"/>
          <w:szCs w:val="28"/>
        </w:rPr>
      </w:pPr>
    </w:p>
    <w:p w:rsidR="00BC0D03" w:rsidRDefault="00757CEE" w:rsidP="00757CEE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57CEE">
        <w:rPr>
          <w:bCs/>
          <w:sz w:val="28"/>
          <w:szCs w:val="28"/>
        </w:rPr>
        <w:t xml:space="preserve">В соответствии с федеральным законом Российской Федерации от 06.10.2003 года </w:t>
      </w:r>
      <w:r w:rsidR="008E10A3">
        <w:rPr>
          <w:bCs/>
          <w:sz w:val="28"/>
          <w:szCs w:val="28"/>
        </w:rPr>
        <w:t xml:space="preserve">№ 131-ФЗ </w:t>
      </w:r>
      <w:r w:rsidRPr="00757CEE">
        <w:rPr>
          <w:bCs/>
          <w:sz w:val="28"/>
          <w:szCs w:val="28"/>
        </w:rPr>
        <w:t>«Об общих принципах организации местного самоуправления</w:t>
      </w:r>
      <w:r w:rsidR="00061BA7">
        <w:rPr>
          <w:bCs/>
          <w:sz w:val="28"/>
          <w:szCs w:val="28"/>
        </w:rPr>
        <w:t xml:space="preserve"> в </w:t>
      </w:r>
      <w:r w:rsidR="00124557">
        <w:rPr>
          <w:bCs/>
          <w:sz w:val="28"/>
          <w:szCs w:val="28"/>
        </w:rPr>
        <w:t>Р</w:t>
      </w:r>
      <w:r w:rsidR="00061BA7">
        <w:rPr>
          <w:bCs/>
          <w:sz w:val="28"/>
          <w:szCs w:val="28"/>
        </w:rPr>
        <w:t>оссийской Федерации</w:t>
      </w:r>
      <w:r w:rsidRPr="00757CEE">
        <w:rPr>
          <w:bCs/>
          <w:sz w:val="28"/>
          <w:szCs w:val="28"/>
        </w:rPr>
        <w:t xml:space="preserve">» к полномочиям органов местного самоуправления муниципального района относятся:  </w:t>
      </w:r>
    </w:p>
    <w:p w:rsidR="005501ED" w:rsidRDefault="00BC0D03" w:rsidP="00757CEE">
      <w:pPr>
        <w:pStyle w:val="Default"/>
        <w:jc w:val="both"/>
        <w:rPr>
          <w:sz w:val="28"/>
          <w:szCs w:val="28"/>
          <w:shd w:val="clear" w:color="auto" w:fill="FFFFFF"/>
        </w:rPr>
      </w:pPr>
      <w:r w:rsidRPr="00BC0D03">
        <w:rPr>
          <w:bCs/>
          <w:sz w:val="28"/>
          <w:szCs w:val="28"/>
        </w:rPr>
        <w:t xml:space="preserve">- </w:t>
      </w:r>
      <w:r w:rsidRPr="00BC0D03">
        <w:rPr>
          <w:sz w:val="28"/>
          <w:szCs w:val="28"/>
          <w:shd w:val="clear" w:color="auto" w:fill="FFFFFF"/>
        </w:rPr>
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</w:t>
      </w:r>
      <w:r>
        <w:rPr>
          <w:sz w:val="28"/>
          <w:szCs w:val="28"/>
          <w:shd w:val="clear" w:color="auto" w:fill="FFFFFF"/>
        </w:rPr>
        <w:t>.</w:t>
      </w:r>
    </w:p>
    <w:p w:rsidR="00451195" w:rsidRPr="00701F9C" w:rsidRDefault="00AF44C8" w:rsidP="00CE611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5501ED">
        <w:rPr>
          <w:rFonts w:ascii="Times New Roman" w:hAnsi="Times New Roman"/>
          <w:sz w:val="28"/>
          <w:szCs w:val="28"/>
        </w:rPr>
        <w:t xml:space="preserve">В составе </w:t>
      </w:r>
      <w:proofErr w:type="spellStart"/>
      <w:r w:rsidRPr="005501ED">
        <w:rPr>
          <w:rFonts w:ascii="Times New Roman" w:hAnsi="Times New Roman"/>
          <w:sz w:val="28"/>
          <w:szCs w:val="28"/>
        </w:rPr>
        <w:t>Катангского</w:t>
      </w:r>
      <w:proofErr w:type="spellEnd"/>
      <w:r w:rsidRPr="005501ED">
        <w:rPr>
          <w:rFonts w:ascii="Times New Roman" w:hAnsi="Times New Roman"/>
          <w:sz w:val="28"/>
          <w:szCs w:val="28"/>
        </w:rPr>
        <w:t xml:space="preserve"> района 4 поселения. Инструктор по физической культуре и спорту работает только в с. </w:t>
      </w:r>
      <w:proofErr w:type="gramStart"/>
      <w:r w:rsidRPr="005501ED">
        <w:rPr>
          <w:rFonts w:ascii="Times New Roman" w:hAnsi="Times New Roman"/>
          <w:sz w:val="28"/>
          <w:szCs w:val="28"/>
        </w:rPr>
        <w:t>Ербогачен  при</w:t>
      </w:r>
      <w:proofErr w:type="gramEnd"/>
      <w:r w:rsidRPr="005501ED">
        <w:rPr>
          <w:rFonts w:ascii="Times New Roman" w:hAnsi="Times New Roman"/>
          <w:sz w:val="28"/>
          <w:szCs w:val="28"/>
        </w:rPr>
        <w:t xml:space="preserve"> МКУ «Культурно-досуговое объединение </w:t>
      </w:r>
      <w:proofErr w:type="spellStart"/>
      <w:r w:rsidRPr="005501ED">
        <w:rPr>
          <w:rFonts w:ascii="Times New Roman" w:hAnsi="Times New Roman"/>
          <w:sz w:val="28"/>
          <w:szCs w:val="28"/>
        </w:rPr>
        <w:t>Катангского</w:t>
      </w:r>
      <w:proofErr w:type="spellEnd"/>
      <w:r w:rsidRPr="005501ED">
        <w:rPr>
          <w:rFonts w:ascii="Times New Roman" w:hAnsi="Times New Roman"/>
          <w:sz w:val="28"/>
          <w:szCs w:val="28"/>
        </w:rPr>
        <w:t xml:space="preserve"> района»</w:t>
      </w:r>
      <w:r w:rsidR="005501ED">
        <w:rPr>
          <w:rFonts w:ascii="Times New Roman" w:hAnsi="Times New Roman"/>
          <w:sz w:val="28"/>
          <w:szCs w:val="28"/>
        </w:rPr>
        <w:t>.</w:t>
      </w:r>
      <w:r w:rsidRPr="005501ED">
        <w:rPr>
          <w:rFonts w:ascii="Times New Roman" w:hAnsi="Times New Roman"/>
          <w:sz w:val="28"/>
          <w:szCs w:val="28"/>
        </w:rPr>
        <w:tab/>
        <w:t>В районе нет общественных формировани</w:t>
      </w:r>
      <w:r w:rsidR="00701F9C">
        <w:rPr>
          <w:rFonts w:ascii="Times New Roman" w:hAnsi="Times New Roman"/>
          <w:sz w:val="28"/>
          <w:szCs w:val="28"/>
        </w:rPr>
        <w:t xml:space="preserve">й и организаций по видам спорта, </w:t>
      </w:r>
      <w:r w:rsidR="00451195" w:rsidRPr="00701F9C">
        <w:rPr>
          <w:rFonts w:ascii="Times New Roman" w:hAnsi="Times New Roman"/>
          <w:sz w:val="28"/>
          <w:szCs w:val="28"/>
        </w:rPr>
        <w:t xml:space="preserve">отсутствуют ДЮСШ и спортивные клубы. В районном центре нет сельского спортивного зала. Все физкультурно-массовые мероприятия проводятся в спортзалах общеобразовательных школ </w:t>
      </w:r>
      <w:proofErr w:type="gramStart"/>
      <w:r w:rsidR="00451195" w:rsidRPr="00701F9C">
        <w:rPr>
          <w:rFonts w:ascii="Times New Roman" w:hAnsi="Times New Roman"/>
          <w:sz w:val="28"/>
          <w:szCs w:val="28"/>
        </w:rPr>
        <w:t>и  на</w:t>
      </w:r>
      <w:proofErr w:type="gramEnd"/>
      <w:r w:rsidR="00451195" w:rsidRPr="00701F9C">
        <w:rPr>
          <w:rFonts w:ascii="Times New Roman" w:hAnsi="Times New Roman"/>
          <w:sz w:val="28"/>
          <w:szCs w:val="28"/>
        </w:rPr>
        <w:t xml:space="preserve"> пришкольных спортплощадках. Всего за </w:t>
      </w:r>
      <w:r w:rsidR="00701F9C">
        <w:rPr>
          <w:rFonts w:ascii="Times New Roman" w:hAnsi="Times New Roman"/>
          <w:sz w:val="28"/>
          <w:szCs w:val="28"/>
        </w:rPr>
        <w:t xml:space="preserve">2021 год </w:t>
      </w:r>
      <w:r w:rsidR="00451195" w:rsidRPr="00701F9C">
        <w:rPr>
          <w:rFonts w:ascii="Times New Roman" w:hAnsi="Times New Roman"/>
          <w:sz w:val="28"/>
          <w:szCs w:val="28"/>
        </w:rPr>
        <w:t xml:space="preserve">проведено 41 </w:t>
      </w:r>
      <w:proofErr w:type="spellStart"/>
      <w:r w:rsidR="00451195" w:rsidRPr="00701F9C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451195" w:rsidRPr="00701F9C">
        <w:rPr>
          <w:rFonts w:ascii="Times New Roman" w:hAnsi="Times New Roman"/>
          <w:sz w:val="28"/>
          <w:szCs w:val="28"/>
        </w:rPr>
        <w:t xml:space="preserve"> - массов</w:t>
      </w:r>
      <w:r w:rsidR="00701F9C">
        <w:rPr>
          <w:rFonts w:ascii="Times New Roman" w:hAnsi="Times New Roman"/>
          <w:sz w:val="28"/>
          <w:szCs w:val="28"/>
        </w:rPr>
        <w:t>ое</w:t>
      </w:r>
      <w:r w:rsidR="00451195" w:rsidRPr="00701F9C">
        <w:rPr>
          <w:rFonts w:ascii="Times New Roman" w:hAnsi="Times New Roman"/>
          <w:sz w:val="28"/>
          <w:szCs w:val="28"/>
        </w:rPr>
        <w:t xml:space="preserve"> и спортивны</w:t>
      </w:r>
      <w:r w:rsidR="00701F9C">
        <w:rPr>
          <w:rFonts w:ascii="Times New Roman" w:hAnsi="Times New Roman"/>
          <w:sz w:val="28"/>
          <w:szCs w:val="28"/>
        </w:rPr>
        <w:t>е</w:t>
      </w:r>
      <w:r w:rsidR="00451195" w:rsidRPr="00701F9C">
        <w:rPr>
          <w:rFonts w:ascii="Times New Roman" w:hAnsi="Times New Roman"/>
          <w:sz w:val="28"/>
          <w:szCs w:val="28"/>
        </w:rPr>
        <w:t xml:space="preserve"> мероприяти</w:t>
      </w:r>
      <w:r w:rsidR="00701F9C">
        <w:rPr>
          <w:rFonts w:ascii="Times New Roman" w:hAnsi="Times New Roman"/>
          <w:sz w:val="28"/>
          <w:szCs w:val="28"/>
        </w:rPr>
        <w:t>я</w:t>
      </w:r>
      <w:r w:rsidR="00B07FC4">
        <w:rPr>
          <w:rFonts w:ascii="Times New Roman" w:hAnsi="Times New Roman"/>
          <w:sz w:val="28"/>
          <w:szCs w:val="28"/>
        </w:rPr>
        <w:t xml:space="preserve">. </w:t>
      </w:r>
    </w:p>
    <w:p w:rsidR="00B07FC4" w:rsidRDefault="00B07FC4" w:rsidP="00CE61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2021 году систематически физической культурой и спортом занималось 34,1% населения. Показатель «Доля детей и молодежи систематически занимающихся физической культурой и спортом» достигнут уровня 57%. Показатель «Доля граждан среднего возраста (женщины 35-54 года, мужчины 35-59 лет), систематически занимающихся физической культурой и спортом» достигнут уровня 29%.</w:t>
      </w:r>
    </w:p>
    <w:p w:rsidR="009A73D2" w:rsidRDefault="009A73D2" w:rsidP="009A7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Сохраняют актуальность проблемные вопросы, связанные с повышением мотивации жителей района к систематическим занятиям спортом и ведению здорового образа жизни, доступностью спортивной инфраструктуры, особенно </w:t>
      </w:r>
      <w:r>
        <w:rPr>
          <w:rFonts w:ascii="Times New Roman" w:eastAsiaTheme="minorHAnsi" w:hAnsi="Times New Roman"/>
          <w:sz w:val="28"/>
          <w:szCs w:val="28"/>
        </w:rPr>
        <w:lastRenderedPageBreak/>
        <w:t>для лиц с ограниченными возможностями здоровья и инвалидов, а также качеством физкультурно-оздоровительных услуг.</w:t>
      </w:r>
    </w:p>
    <w:p w:rsidR="009A73D2" w:rsidRDefault="009A73D2" w:rsidP="009A7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Решение этих и ряда других проблем должно позволить приблизиться к уровню показателя «доля населения, систематически занимающегося физической культурой и спортом», определенного Стратегией развития физической культуры и спорта в Российской Федерации на период до 2030</w:t>
      </w:r>
      <w:r w:rsidR="00CC2B0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года.</w:t>
      </w:r>
    </w:p>
    <w:p w:rsidR="00CC2B00" w:rsidRPr="00CC2B00" w:rsidRDefault="00CC2B00" w:rsidP="00AA02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C2B00">
        <w:rPr>
          <w:rFonts w:ascii="Times New Roman" w:hAnsi="Times New Roman"/>
          <w:sz w:val="28"/>
          <w:szCs w:val="28"/>
        </w:rPr>
        <w:t xml:space="preserve">Ежегодно к календарным праздникам проводятся физкультурно-спортивные мероприятия по отдельным видам спорта: волейбол (мужской и женский), баскетбол (мужской), настольный теннис (муж. и жен.), городошный спорт (муж.), хоккей с мячом (муж.), </w:t>
      </w:r>
      <w:proofErr w:type="gramStart"/>
      <w:r w:rsidRPr="00CC2B00">
        <w:rPr>
          <w:rFonts w:ascii="Times New Roman" w:hAnsi="Times New Roman"/>
          <w:sz w:val="28"/>
          <w:szCs w:val="28"/>
        </w:rPr>
        <w:t>футбол,  прыжки</w:t>
      </w:r>
      <w:proofErr w:type="gramEnd"/>
      <w:r w:rsidRPr="00CC2B00">
        <w:rPr>
          <w:rFonts w:ascii="Times New Roman" w:hAnsi="Times New Roman"/>
          <w:sz w:val="28"/>
          <w:szCs w:val="28"/>
        </w:rPr>
        <w:t xml:space="preserve"> в длину, ве</w:t>
      </w:r>
      <w:r>
        <w:rPr>
          <w:rFonts w:ascii="Times New Roman" w:hAnsi="Times New Roman"/>
          <w:sz w:val="28"/>
          <w:szCs w:val="28"/>
        </w:rPr>
        <w:t>логонка для детей</w:t>
      </w:r>
      <w:r w:rsidRPr="00CC2B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2021 году впервые за много лет </w:t>
      </w:r>
      <w:r w:rsidRPr="00CC2B00">
        <w:rPr>
          <w:rFonts w:ascii="Times New Roman" w:hAnsi="Times New Roman"/>
          <w:sz w:val="28"/>
          <w:szCs w:val="28"/>
        </w:rPr>
        <w:t xml:space="preserve">проведены соревнования по лапте, которая стала популярной. В связи с тем, что на территории района проживают представители КМНС, актуальным является 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CC2B00">
        <w:rPr>
          <w:rFonts w:ascii="Times New Roman" w:hAnsi="Times New Roman"/>
          <w:sz w:val="28"/>
          <w:szCs w:val="28"/>
        </w:rPr>
        <w:t>национальны</w:t>
      </w:r>
      <w:r>
        <w:rPr>
          <w:rFonts w:ascii="Times New Roman" w:hAnsi="Times New Roman"/>
          <w:sz w:val="28"/>
          <w:szCs w:val="28"/>
        </w:rPr>
        <w:t>х</w:t>
      </w:r>
      <w:r w:rsidRPr="00CC2B00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ов</w:t>
      </w:r>
      <w:r w:rsidRPr="00CC2B00">
        <w:rPr>
          <w:rFonts w:ascii="Times New Roman" w:hAnsi="Times New Roman"/>
          <w:sz w:val="28"/>
          <w:szCs w:val="28"/>
        </w:rPr>
        <w:t xml:space="preserve"> состязаний – охотничье многоборье (бег на голицах, метание </w:t>
      </w:r>
      <w:proofErr w:type="spellStart"/>
      <w:r w:rsidRPr="00CC2B00">
        <w:rPr>
          <w:rFonts w:ascii="Times New Roman" w:hAnsi="Times New Roman"/>
          <w:sz w:val="28"/>
          <w:szCs w:val="28"/>
        </w:rPr>
        <w:t>маута</w:t>
      </w:r>
      <w:proofErr w:type="spellEnd"/>
      <w:r w:rsidRPr="00CC2B00">
        <w:rPr>
          <w:rFonts w:ascii="Times New Roman" w:hAnsi="Times New Roman"/>
          <w:sz w:val="28"/>
          <w:szCs w:val="28"/>
        </w:rPr>
        <w:t>, метание топорика, стрельба из пневматической винтовки), прыжки через нарты, перетягивание палки.</w:t>
      </w:r>
      <w:r w:rsidR="003F00AC">
        <w:rPr>
          <w:rFonts w:ascii="Times New Roman" w:hAnsi="Times New Roman"/>
          <w:sz w:val="28"/>
          <w:szCs w:val="28"/>
        </w:rPr>
        <w:t xml:space="preserve"> </w:t>
      </w:r>
      <w:r w:rsidRPr="00CC2B00">
        <w:rPr>
          <w:rFonts w:ascii="Times New Roman" w:hAnsi="Times New Roman"/>
          <w:sz w:val="28"/>
          <w:szCs w:val="28"/>
        </w:rPr>
        <w:t xml:space="preserve">Ежегодно МКУ «КДО </w:t>
      </w:r>
      <w:proofErr w:type="spellStart"/>
      <w:r w:rsidRPr="00CC2B00">
        <w:rPr>
          <w:rFonts w:ascii="Times New Roman" w:hAnsi="Times New Roman"/>
          <w:sz w:val="28"/>
          <w:szCs w:val="28"/>
        </w:rPr>
        <w:t>Катангского</w:t>
      </w:r>
      <w:proofErr w:type="spellEnd"/>
      <w:r w:rsidRPr="00CC2B00">
        <w:rPr>
          <w:rFonts w:ascii="Times New Roman" w:hAnsi="Times New Roman"/>
          <w:sz w:val="28"/>
          <w:szCs w:val="28"/>
        </w:rPr>
        <w:t xml:space="preserve"> района» проводит туристический слет для трудовых коллективов с целью приобщения граждан к здоровому образу жизни, активным формам отдыха, а также привлечение </w:t>
      </w:r>
      <w:r w:rsidR="008644AD">
        <w:rPr>
          <w:rFonts w:ascii="Times New Roman" w:hAnsi="Times New Roman"/>
          <w:sz w:val="28"/>
          <w:szCs w:val="28"/>
        </w:rPr>
        <w:t>населения</w:t>
      </w:r>
      <w:r w:rsidRPr="00CC2B00">
        <w:rPr>
          <w:rFonts w:ascii="Times New Roman" w:hAnsi="Times New Roman"/>
          <w:sz w:val="28"/>
          <w:szCs w:val="28"/>
        </w:rPr>
        <w:t xml:space="preserve"> к занятиям спорта.</w:t>
      </w:r>
    </w:p>
    <w:p w:rsidR="008644AD" w:rsidRDefault="008644AD" w:rsidP="00494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>
        <w:rPr>
          <w:rFonts w:ascii="Times New Roman" w:eastAsiaTheme="minorHAnsi" w:hAnsi="Times New Roman"/>
          <w:sz w:val="28"/>
          <w:szCs w:val="28"/>
        </w:rPr>
        <w:t>Основные проблемы организации физической культуры и спорта</w:t>
      </w:r>
      <w:r w:rsidR="00C3494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(далее -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ФКиС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 на муниципальном уровне:</w:t>
      </w:r>
    </w:p>
    <w:p w:rsidR="008644AD" w:rsidRDefault="008644AD" w:rsidP="00494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финансовое обеспечение развития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ФКиС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(недостаточное</w:t>
      </w:r>
      <w:r w:rsidR="006B209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финансирование </w:t>
      </w:r>
      <w:r w:rsidR="006B209F">
        <w:rPr>
          <w:rFonts w:ascii="Times New Roman" w:eastAsiaTheme="minorHAnsi" w:hAnsi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/>
          <w:sz w:val="28"/>
          <w:szCs w:val="28"/>
        </w:rPr>
        <w:t>проведение физкультурных и</w:t>
      </w:r>
      <w:r w:rsidR="006B209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спортивных соревнований и мероприятий);</w:t>
      </w:r>
    </w:p>
    <w:p w:rsidR="006B209F" w:rsidRDefault="006B209F" w:rsidP="00494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8644AD">
        <w:rPr>
          <w:rFonts w:ascii="Times New Roman" w:eastAsiaTheme="minorHAnsi" w:hAnsi="Times New Roman"/>
          <w:sz w:val="28"/>
          <w:szCs w:val="28"/>
        </w:rPr>
        <w:t xml:space="preserve">материально-техническое обеспечение развития </w:t>
      </w:r>
      <w:proofErr w:type="spellStart"/>
      <w:r w:rsidR="008644AD">
        <w:rPr>
          <w:rFonts w:ascii="Times New Roman" w:eastAsiaTheme="minorHAnsi" w:hAnsi="Times New Roman"/>
          <w:sz w:val="28"/>
          <w:szCs w:val="28"/>
        </w:rPr>
        <w:t>ФКиС</w:t>
      </w:r>
      <w:proofErr w:type="spellEnd"/>
      <w:r w:rsidR="008644AD">
        <w:rPr>
          <w:rFonts w:ascii="Times New Roman" w:eastAsiaTheme="minorHAnsi" w:hAnsi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/>
          <w:sz w:val="28"/>
          <w:szCs w:val="28"/>
        </w:rPr>
        <w:t xml:space="preserve">отсутствие </w:t>
      </w:r>
      <w:r w:rsidR="008644AD">
        <w:rPr>
          <w:rFonts w:ascii="Times New Roman" w:eastAsiaTheme="minorHAnsi" w:hAnsi="Times New Roman"/>
          <w:sz w:val="28"/>
          <w:szCs w:val="28"/>
        </w:rPr>
        <w:t xml:space="preserve">спортивных </w:t>
      </w:r>
      <w:r>
        <w:rPr>
          <w:rFonts w:ascii="Times New Roman" w:eastAsiaTheme="minorHAnsi" w:hAnsi="Times New Roman"/>
          <w:sz w:val="28"/>
          <w:szCs w:val="28"/>
        </w:rPr>
        <w:t xml:space="preserve">объектов и </w:t>
      </w:r>
      <w:r w:rsidR="008644AD">
        <w:rPr>
          <w:rFonts w:ascii="Times New Roman" w:eastAsiaTheme="minorHAnsi" w:hAnsi="Times New Roman"/>
          <w:sz w:val="28"/>
          <w:szCs w:val="28"/>
        </w:rPr>
        <w:t>сооружений, отвечающих современным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8644AD">
        <w:rPr>
          <w:rFonts w:ascii="Times New Roman" w:eastAsiaTheme="minorHAnsi" w:hAnsi="Times New Roman"/>
          <w:sz w:val="28"/>
          <w:szCs w:val="28"/>
        </w:rPr>
        <w:t>требованиям</w:t>
      </w:r>
      <w:r w:rsidR="006B2937">
        <w:rPr>
          <w:rFonts w:ascii="Times New Roman" w:eastAsiaTheme="minorHAnsi" w:hAnsi="Times New Roman"/>
          <w:sz w:val="28"/>
          <w:szCs w:val="28"/>
        </w:rPr>
        <w:t>.</w:t>
      </w:r>
      <w:r w:rsidR="008644A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F44C8" w:rsidRDefault="006B209F" w:rsidP="00494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8644AD">
        <w:rPr>
          <w:rFonts w:ascii="Times New Roman" w:eastAsiaTheme="minorHAnsi" w:hAnsi="Times New Roman"/>
          <w:sz w:val="28"/>
          <w:szCs w:val="28"/>
        </w:rPr>
        <w:t>Реализация подпрограммы направлена на обеспечение развития</w:t>
      </w:r>
      <w:r w:rsidR="00AA02A7">
        <w:rPr>
          <w:rFonts w:ascii="Times New Roman" w:eastAsiaTheme="minorHAnsi" w:hAnsi="Times New Roman"/>
          <w:sz w:val="28"/>
          <w:szCs w:val="28"/>
        </w:rPr>
        <w:t xml:space="preserve"> </w:t>
      </w:r>
      <w:r w:rsidR="008644AD">
        <w:rPr>
          <w:rFonts w:ascii="Times New Roman" w:eastAsiaTheme="minorHAnsi" w:hAnsi="Times New Roman"/>
          <w:sz w:val="28"/>
          <w:szCs w:val="28"/>
        </w:rPr>
        <w:t xml:space="preserve">физической культуры и </w:t>
      </w:r>
      <w:r w:rsidR="00C3494A">
        <w:rPr>
          <w:rFonts w:ascii="Times New Roman" w:eastAsiaTheme="minorHAnsi" w:hAnsi="Times New Roman"/>
          <w:sz w:val="28"/>
          <w:szCs w:val="28"/>
        </w:rPr>
        <w:t xml:space="preserve">массового </w:t>
      </w:r>
      <w:r w:rsidR="008644AD">
        <w:rPr>
          <w:rFonts w:ascii="Times New Roman" w:eastAsiaTheme="minorHAnsi" w:hAnsi="Times New Roman"/>
          <w:sz w:val="28"/>
          <w:szCs w:val="28"/>
        </w:rPr>
        <w:t xml:space="preserve">спорта на территории </w:t>
      </w:r>
      <w:proofErr w:type="spellStart"/>
      <w:r w:rsidR="006B2937">
        <w:rPr>
          <w:rFonts w:ascii="Times New Roman" w:eastAsiaTheme="minorHAnsi" w:hAnsi="Times New Roman"/>
          <w:sz w:val="28"/>
          <w:szCs w:val="28"/>
        </w:rPr>
        <w:t>Катангского</w:t>
      </w:r>
      <w:proofErr w:type="spellEnd"/>
      <w:r w:rsidR="006B2937">
        <w:rPr>
          <w:rFonts w:ascii="Times New Roman" w:eastAsiaTheme="minorHAnsi" w:hAnsi="Times New Roman"/>
          <w:sz w:val="28"/>
          <w:szCs w:val="28"/>
        </w:rPr>
        <w:t xml:space="preserve"> </w:t>
      </w:r>
      <w:r w:rsidR="008644AD">
        <w:rPr>
          <w:rFonts w:ascii="Times New Roman" w:eastAsiaTheme="minorHAnsi" w:hAnsi="Times New Roman"/>
          <w:sz w:val="28"/>
          <w:szCs w:val="28"/>
        </w:rPr>
        <w:t>района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AA02A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B2937" w:rsidRDefault="00CE5CA9" w:rsidP="00494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6B2937">
        <w:rPr>
          <w:rFonts w:ascii="Times New Roman" w:eastAsiaTheme="minorHAnsi" w:hAnsi="Times New Roman"/>
          <w:sz w:val="28"/>
          <w:szCs w:val="28"/>
        </w:rPr>
        <w:t>Решение существующих проблем в отрасли «Физическая культура и</w:t>
      </w:r>
      <w:r w:rsidR="00C3494A">
        <w:rPr>
          <w:rFonts w:ascii="Times New Roman" w:eastAsiaTheme="minorHAnsi" w:hAnsi="Times New Roman"/>
          <w:sz w:val="28"/>
          <w:szCs w:val="28"/>
        </w:rPr>
        <w:t xml:space="preserve"> </w:t>
      </w:r>
      <w:r w:rsidR="006B2937">
        <w:rPr>
          <w:rFonts w:ascii="Times New Roman" w:eastAsiaTheme="minorHAnsi" w:hAnsi="Times New Roman"/>
          <w:sz w:val="28"/>
          <w:szCs w:val="28"/>
        </w:rPr>
        <w:t>спорт» требует применения программного метода и дополнительного финансирования.</w:t>
      </w:r>
    </w:p>
    <w:p w:rsidR="00AF44C8" w:rsidRDefault="00AF44C8" w:rsidP="00494C39">
      <w:pPr>
        <w:pStyle w:val="Default"/>
        <w:jc w:val="both"/>
        <w:rPr>
          <w:b/>
          <w:bCs/>
          <w:sz w:val="28"/>
          <w:szCs w:val="28"/>
        </w:rPr>
      </w:pPr>
    </w:p>
    <w:p w:rsidR="00706A98" w:rsidRDefault="00706A98" w:rsidP="00706A9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Приоритеты, цели и задачи в сфере деятельности</w:t>
      </w:r>
    </w:p>
    <w:p w:rsidR="00706A98" w:rsidRDefault="00706A98" w:rsidP="00706A98">
      <w:pPr>
        <w:pStyle w:val="Default"/>
        <w:rPr>
          <w:sz w:val="28"/>
          <w:szCs w:val="28"/>
        </w:rPr>
      </w:pPr>
    </w:p>
    <w:p w:rsidR="00706A98" w:rsidRDefault="005167D6" w:rsidP="00431BAE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167D6">
        <w:rPr>
          <w:bCs/>
          <w:sz w:val="28"/>
          <w:szCs w:val="28"/>
        </w:rPr>
        <w:t xml:space="preserve">Приоритеты социально-экономического развития в сфере физической культуры и спорта определены следующими стратегическими документами </w:t>
      </w:r>
      <w:r>
        <w:rPr>
          <w:bCs/>
          <w:sz w:val="28"/>
          <w:szCs w:val="28"/>
        </w:rPr>
        <w:t>и нормативными правовыми актами Российской Федерации, Иркутской области и муниципального образования «Катангский район»:</w:t>
      </w:r>
    </w:p>
    <w:p w:rsidR="005167D6" w:rsidRDefault="005167D6" w:rsidP="00431BA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Федеральный закон «О физической культуре и спорте в Российской Федерации» от 04.12.2007 г. № 329-ФЗ;</w:t>
      </w:r>
    </w:p>
    <w:p w:rsidR="005167D6" w:rsidRDefault="005167D6" w:rsidP="00431BA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Федеральный закон «</w:t>
      </w:r>
      <w:r w:rsidR="00061BA7">
        <w:rPr>
          <w:bCs/>
          <w:sz w:val="28"/>
          <w:szCs w:val="28"/>
        </w:rPr>
        <w:t>Об общих принципах организации</w:t>
      </w:r>
      <w:r>
        <w:rPr>
          <w:bCs/>
          <w:sz w:val="28"/>
          <w:szCs w:val="28"/>
        </w:rPr>
        <w:t xml:space="preserve"> местного самоуправления в Российской</w:t>
      </w:r>
      <w:r w:rsidR="00061BA7">
        <w:rPr>
          <w:bCs/>
          <w:sz w:val="28"/>
          <w:szCs w:val="28"/>
        </w:rPr>
        <w:t xml:space="preserve"> Федерации» от 06.10.2003 г. № 131-ФЗ;</w:t>
      </w:r>
    </w:p>
    <w:p w:rsidR="008E74EF" w:rsidRDefault="008E74EF" w:rsidP="00431BA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Стратегия развития физической культуры и массового спорта в Российской Федерации на период до 2030 года</w:t>
      </w:r>
      <w:r w:rsidR="00E92F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(утверждена Распоряжением Правительства РФ от 24.11.2020 г. № 3081-р);</w:t>
      </w:r>
    </w:p>
    <w:p w:rsidR="002E6CBA" w:rsidRDefault="002E6CBA" w:rsidP="00431BA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Стратегия социально-экономического развития Иркутской области на период до 2036 года (утверждена законом Иркутской области от 10.01.2022 года № 15-ОЗ);</w:t>
      </w:r>
    </w:p>
    <w:p w:rsidR="00767B1A" w:rsidRDefault="00061BA7" w:rsidP="00431BA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67B1A">
        <w:rPr>
          <w:bCs/>
          <w:sz w:val="28"/>
          <w:szCs w:val="28"/>
        </w:rPr>
        <w:t xml:space="preserve"> Государственная программа Иркутской области «Развитие физической культуры и спорта</w:t>
      </w:r>
      <w:r w:rsidR="008E74EF">
        <w:rPr>
          <w:bCs/>
          <w:sz w:val="28"/>
          <w:szCs w:val="28"/>
        </w:rPr>
        <w:t>» на 2019-2024 годы</w:t>
      </w:r>
      <w:r w:rsidR="00E92F5E">
        <w:rPr>
          <w:bCs/>
          <w:sz w:val="28"/>
          <w:szCs w:val="28"/>
        </w:rPr>
        <w:t xml:space="preserve"> (утверждена постановлением Правительства Иркутской области от 14.11.2018 г. № 830-пп</w:t>
      </w:r>
      <w:r w:rsidR="00E049E4">
        <w:rPr>
          <w:bCs/>
          <w:sz w:val="28"/>
          <w:szCs w:val="28"/>
        </w:rPr>
        <w:t xml:space="preserve"> с изменениями</w:t>
      </w:r>
      <w:r w:rsidR="00E92F5E">
        <w:rPr>
          <w:bCs/>
          <w:sz w:val="28"/>
          <w:szCs w:val="28"/>
        </w:rPr>
        <w:t>)</w:t>
      </w:r>
      <w:r w:rsidR="008E74EF">
        <w:rPr>
          <w:bCs/>
          <w:sz w:val="28"/>
          <w:szCs w:val="28"/>
        </w:rPr>
        <w:t>;</w:t>
      </w:r>
    </w:p>
    <w:p w:rsidR="00431BAE" w:rsidRDefault="00431BAE" w:rsidP="00431BA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Решение Думы муниципального образования «Катангский район» от 7.06.2011 г. № 2/11 «Об утверждении Положения о муниципальном отделе по развитию культуры, молодежной политике и спорту администрации МО «Катангский район».</w:t>
      </w:r>
    </w:p>
    <w:p w:rsidR="00431BAE" w:rsidRDefault="00431BAE" w:rsidP="009F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Подпрограмма разработана исходя из положений вышеуказанных</w:t>
      </w:r>
    </w:p>
    <w:p w:rsidR="00431BAE" w:rsidRDefault="00431BAE" w:rsidP="009F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актов.</w:t>
      </w:r>
    </w:p>
    <w:p w:rsidR="00431BAE" w:rsidRDefault="00431BAE" w:rsidP="009F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Приоритеты социально-экономического развития в сфере физической</w:t>
      </w:r>
    </w:p>
    <w:p w:rsidR="00431BAE" w:rsidRDefault="00431BAE" w:rsidP="009F78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культуры и спорта района состоят в:</w:t>
      </w:r>
    </w:p>
    <w:p w:rsidR="006A737B" w:rsidRDefault="006A737B" w:rsidP="009F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создании условий для развития физической культуры и спорта на</w:t>
      </w:r>
      <w:r w:rsidR="009F78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территории района;</w:t>
      </w:r>
    </w:p>
    <w:p w:rsidR="006A737B" w:rsidRDefault="006A737B" w:rsidP="009F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развитии физической культуры и спорта различных категорий и групп</w:t>
      </w:r>
      <w:r w:rsidR="009F78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населения района, в том числе инвалидов, лиц с ограниченными</w:t>
      </w:r>
      <w:r w:rsidR="009F78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возможностями здоровья, лиц средних и старших возрастных групп</w:t>
      </w:r>
      <w:r w:rsidR="009F78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населения;</w:t>
      </w:r>
    </w:p>
    <w:p w:rsidR="006A737B" w:rsidRDefault="006A737B" w:rsidP="009F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обеспечении доступа к открытым спортивным объектам для</w:t>
      </w:r>
      <w:r w:rsidR="009F78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свободного пользования;</w:t>
      </w:r>
    </w:p>
    <w:p w:rsidR="006A737B" w:rsidRDefault="006A737B" w:rsidP="009F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организации и проведение районных физкультурных и спортивных</w:t>
      </w:r>
      <w:r w:rsidR="009F78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мероприятий в соответствии с календарным планом официальных</w:t>
      </w:r>
      <w:r w:rsidR="009F78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физкультурных и спортивных мероприятий района;</w:t>
      </w:r>
    </w:p>
    <w:p w:rsidR="006A737B" w:rsidRDefault="006A737B" w:rsidP="009F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оснащение современным оборудованием и инвентарем;</w:t>
      </w:r>
    </w:p>
    <w:p w:rsidR="006A737B" w:rsidRDefault="006A737B" w:rsidP="009F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популяризации Всероссийского физкультурно-спортивного комплекса</w:t>
      </w:r>
      <w:r w:rsidR="009F78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«Готов к труду и обороне» (ГТО) (проведение районного конкурса на</w:t>
      </w:r>
      <w:r w:rsidR="009F78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лучшую постановку работы по внедрению Всероссийского физкультурно-спортивного комплекса «Готов к труду и обороне» (ГТО);</w:t>
      </w:r>
    </w:p>
    <w:p w:rsidR="006A737B" w:rsidRDefault="006A737B" w:rsidP="009F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проведении мероприятий по поэтапному внедрению Всероссийского</w:t>
      </w:r>
      <w:r w:rsidR="009F78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физкультурно-спортивного комплекса «Готов к труду и обороне» (ГТО) на</w:t>
      </w:r>
      <w:r w:rsidR="009F78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территории района;</w:t>
      </w:r>
    </w:p>
    <w:p w:rsidR="006A737B" w:rsidRDefault="006A737B" w:rsidP="009F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привлечении волонтеров для организации и проведения физкультурных и спортивных мероприятий;</w:t>
      </w:r>
    </w:p>
    <w:p w:rsidR="006A737B" w:rsidRDefault="006A737B" w:rsidP="009F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пропаганде физической культуры, спорта и здорового образа жизни.</w:t>
      </w:r>
    </w:p>
    <w:p w:rsidR="006A737B" w:rsidRDefault="009F78FF" w:rsidP="009F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6A737B">
        <w:rPr>
          <w:rFonts w:ascii="Times New Roman" w:eastAsiaTheme="minorHAnsi" w:hAnsi="Times New Roman"/>
          <w:sz w:val="28"/>
          <w:szCs w:val="28"/>
        </w:rPr>
        <w:t>Основной целью реализации подпрограммы является: сохранение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A737B">
        <w:rPr>
          <w:rFonts w:ascii="Times New Roman" w:eastAsiaTheme="minorHAnsi" w:hAnsi="Times New Roman"/>
          <w:sz w:val="28"/>
          <w:szCs w:val="28"/>
        </w:rPr>
        <w:t xml:space="preserve">укрепление здоровья населения </w:t>
      </w:r>
      <w:proofErr w:type="spellStart"/>
      <w:r w:rsidR="006A737B">
        <w:rPr>
          <w:rFonts w:ascii="Times New Roman" w:eastAsiaTheme="minorHAnsi" w:hAnsi="Times New Roman"/>
          <w:sz w:val="28"/>
          <w:szCs w:val="28"/>
        </w:rPr>
        <w:t>Катангского</w:t>
      </w:r>
      <w:proofErr w:type="spellEnd"/>
      <w:r w:rsidR="006A737B">
        <w:rPr>
          <w:rFonts w:ascii="Times New Roman" w:eastAsiaTheme="minorHAnsi" w:hAnsi="Times New Roman"/>
          <w:sz w:val="28"/>
          <w:szCs w:val="28"/>
        </w:rPr>
        <w:t xml:space="preserve"> района посредством вовлечения людей в систематические занятия физической культурой и спортом.</w:t>
      </w:r>
    </w:p>
    <w:p w:rsidR="006A737B" w:rsidRDefault="006A737B" w:rsidP="009F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Для достижения указанной цели предусматривается решение</w:t>
      </w:r>
      <w:r w:rsidR="009F78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следующих задач, включенных в подпрограмму:</w:t>
      </w:r>
    </w:p>
    <w:p w:rsidR="006A737B" w:rsidRDefault="006A737B" w:rsidP="009F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- обеспечение условий для развития физической культуры и массового</w:t>
      </w:r>
      <w:r w:rsidR="009F78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спорта района;</w:t>
      </w:r>
    </w:p>
    <w:p w:rsidR="006A737B" w:rsidRDefault="006A737B" w:rsidP="009F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поэтапное внедрение Всероссийского физкультурно-спортивного</w:t>
      </w:r>
      <w:r w:rsidR="009F78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комплекса «Готов к труду и обороне» (ГТО);</w:t>
      </w:r>
    </w:p>
    <w:p w:rsidR="006A737B" w:rsidRDefault="006A737B" w:rsidP="009F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создание условий для повышения доступности занятий физической</w:t>
      </w:r>
      <w:r w:rsidR="009F78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культурой и спортом.</w:t>
      </w:r>
    </w:p>
    <w:p w:rsidR="006A737B" w:rsidRDefault="006A737B" w:rsidP="009F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Важную роль в развитии физической культуры и массового спорта, в</w:t>
      </w:r>
      <w:r w:rsidR="009F78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том числе по внедрению Всероссийского физкультурно-спортивного</w:t>
      </w:r>
      <w:r w:rsidR="009F78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комплекса «Готов к труду и обороне» (ГТО), должны сыграть</w:t>
      </w:r>
      <w:r w:rsidR="009F78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образовательные организации района.</w:t>
      </w:r>
    </w:p>
    <w:p w:rsidR="00431BAE" w:rsidRPr="005167D6" w:rsidRDefault="006A737B" w:rsidP="009F78FF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431BAE">
        <w:rPr>
          <w:sz w:val="28"/>
          <w:szCs w:val="28"/>
        </w:rPr>
        <w:tab/>
      </w:r>
    </w:p>
    <w:p w:rsidR="00706A98" w:rsidRDefault="00706A98" w:rsidP="00706A9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Целевые показатели (индикаторы)</w:t>
      </w:r>
    </w:p>
    <w:p w:rsidR="00706A98" w:rsidRDefault="00706A98" w:rsidP="00706A98">
      <w:pPr>
        <w:pStyle w:val="Default"/>
        <w:rPr>
          <w:sz w:val="28"/>
          <w:szCs w:val="28"/>
        </w:rPr>
      </w:pPr>
    </w:p>
    <w:p w:rsidR="00706A98" w:rsidRDefault="00706A98" w:rsidP="00706A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целев</w:t>
      </w:r>
      <w:r w:rsidR="002B7395">
        <w:rPr>
          <w:sz w:val="28"/>
          <w:szCs w:val="28"/>
        </w:rPr>
        <w:t>ого</w:t>
      </w:r>
      <w:r>
        <w:rPr>
          <w:sz w:val="28"/>
          <w:szCs w:val="28"/>
        </w:rPr>
        <w:t xml:space="preserve"> показател</w:t>
      </w:r>
      <w:r w:rsidR="002B7395">
        <w:rPr>
          <w:sz w:val="28"/>
          <w:szCs w:val="28"/>
        </w:rPr>
        <w:t>я</w:t>
      </w:r>
      <w:r>
        <w:rPr>
          <w:sz w:val="28"/>
          <w:szCs w:val="28"/>
        </w:rPr>
        <w:t xml:space="preserve"> (индикатор</w:t>
      </w:r>
      <w:r w:rsidR="002B7395">
        <w:rPr>
          <w:sz w:val="28"/>
          <w:szCs w:val="28"/>
        </w:rPr>
        <w:t>а</w:t>
      </w:r>
      <w:r>
        <w:rPr>
          <w:sz w:val="28"/>
          <w:szCs w:val="28"/>
        </w:rPr>
        <w:t xml:space="preserve">) подпрограммы определены: </w:t>
      </w:r>
    </w:p>
    <w:p w:rsidR="0038463C" w:rsidRPr="00720BD3" w:rsidRDefault="00057C90" w:rsidP="0038463C">
      <w:pPr>
        <w:suppressAutoHyphens/>
        <w:autoSpaceDE w:val="0"/>
        <w:spacing w:after="0" w:line="240" w:lineRule="auto"/>
        <w:jc w:val="both"/>
        <w:rPr>
          <w:rFonts w:ascii="Times New Roman" w:eastAsia="Courier New CYR" w:hAnsi="Times New Roman" w:cs="Courier New CYR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06A98">
        <w:rPr>
          <w:sz w:val="28"/>
          <w:szCs w:val="28"/>
        </w:rPr>
        <w:t>1) </w:t>
      </w:r>
      <w:r w:rsidR="0038463C" w:rsidRPr="0038463C">
        <w:rPr>
          <w:rFonts w:ascii="Times New Roman" w:hAnsi="Times New Roman"/>
          <w:sz w:val="28"/>
          <w:szCs w:val="28"/>
        </w:rPr>
        <w:t>у</w:t>
      </w:r>
      <w:r w:rsidR="0038463C" w:rsidRPr="00720BD3">
        <w:rPr>
          <w:rFonts w:ascii="Times New Roman" w:hAnsi="Times New Roman"/>
          <w:sz w:val="28"/>
          <w:szCs w:val="28"/>
        </w:rPr>
        <w:t>величение</w:t>
      </w:r>
      <w:r w:rsidR="0038463C">
        <w:rPr>
          <w:rFonts w:ascii="Times New Roman" w:hAnsi="Times New Roman"/>
          <w:sz w:val="28"/>
          <w:szCs w:val="28"/>
        </w:rPr>
        <w:t xml:space="preserve"> д</w:t>
      </w:r>
      <w:r w:rsidR="0038463C" w:rsidRPr="00A3234C">
        <w:rPr>
          <w:rFonts w:ascii="Times New Roman" w:eastAsiaTheme="minorHAnsi" w:hAnsi="Times New Roman"/>
          <w:sz w:val="28"/>
          <w:szCs w:val="28"/>
        </w:rPr>
        <w:t>ол</w:t>
      </w:r>
      <w:r w:rsidR="0038463C">
        <w:rPr>
          <w:rFonts w:ascii="Times New Roman" w:eastAsiaTheme="minorHAnsi" w:hAnsi="Times New Roman"/>
          <w:sz w:val="28"/>
          <w:szCs w:val="28"/>
        </w:rPr>
        <w:t>и</w:t>
      </w:r>
      <w:r w:rsidR="0038463C" w:rsidRPr="00A3234C">
        <w:rPr>
          <w:rFonts w:ascii="Times New Roman" w:eastAsiaTheme="minorHAnsi" w:hAnsi="Times New Roman"/>
          <w:sz w:val="28"/>
          <w:szCs w:val="28"/>
        </w:rPr>
        <w:t xml:space="preserve"> населения, систематически занимающегося физической культурой и спортом в общей численности населения в возрасте от 3 до 79 лет</w:t>
      </w:r>
      <w:r w:rsidR="0038463C" w:rsidRPr="00720BD3">
        <w:rPr>
          <w:rFonts w:ascii="Times New Roman" w:hAnsi="Times New Roman"/>
          <w:sz w:val="28"/>
          <w:szCs w:val="28"/>
        </w:rPr>
        <w:t>;</w:t>
      </w:r>
    </w:p>
    <w:p w:rsidR="00620422" w:rsidRDefault="00620422" w:rsidP="00057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2) увеличение </w:t>
      </w:r>
      <w:r w:rsidR="00D96CD9">
        <w:rPr>
          <w:rFonts w:ascii="Times New Roman" w:eastAsiaTheme="minorHAnsi" w:hAnsi="Times New Roman"/>
          <w:sz w:val="28"/>
          <w:szCs w:val="28"/>
        </w:rPr>
        <w:t>д</w:t>
      </w:r>
      <w:r w:rsidR="00D96CD9" w:rsidRPr="00D96CD9">
        <w:rPr>
          <w:rFonts w:ascii="Times New Roman" w:hAnsi="Times New Roman"/>
          <w:sz w:val="28"/>
          <w:szCs w:val="28"/>
        </w:rPr>
        <w:t>ол</w:t>
      </w:r>
      <w:r w:rsidR="00D96CD9">
        <w:rPr>
          <w:rFonts w:ascii="Times New Roman" w:hAnsi="Times New Roman"/>
          <w:sz w:val="28"/>
          <w:szCs w:val="28"/>
        </w:rPr>
        <w:t>и</w:t>
      </w:r>
      <w:r w:rsidR="00D96CD9" w:rsidRPr="00D96CD9">
        <w:rPr>
          <w:rFonts w:ascii="Times New Roman" w:hAnsi="Times New Roman"/>
          <w:sz w:val="28"/>
          <w:szCs w:val="28"/>
        </w:rPr>
        <w:t xml:space="preserve"> детей и молодежи, систематически занимающихся физической культурой и спортом, в общей численности детей и молодежи</w:t>
      </w:r>
      <w:r w:rsidR="00D96CD9">
        <w:rPr>
          <w:rFonts w:ascii="Times New Roman" w:hAnsi="Times New Roman"/>
          <w:sz w:val="28"/>
          <w:szCs w:val="28"/>
        </w:rPr>
        <w:t>.</w:t>
      </w:r>
    </w:p>
    <w:p w:rsidR="002B7395" w:rsidRDefault="002B7395" w:rsidP="002B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Реализация подпрограммы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жителей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Катангского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района.</w:t>
      </w:r>
    </w:p>
    <w:p w:rsidR="00706A98" w:rsidRDefault="00706A98" w:rsidP="00706A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составе и значениях целев</w:t>
      </w:r>
      <w:r w:rsidR="002B7395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показател</w:t>
      </w:r>
      <w:r w:rsidR="002B7395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(индикатор</w:t>
      </w:r>
      <w:r w:rsidR="002B7395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) подпрограммы приведены в </w:t>
      </w:r>
      <w:hyperlink r:id="rId8" w:history="1">
        <w:r>
          <w:rPr>
            <w:rStyle w:val="af1"/>
            <w:rFonts w:ascii="Times New Roman" w:hAnsi="Times New Roman"/>
            <w:sz w:val="28"/>
            <w:lang w:eastAsia="ru-RU"/>
          </w:rPr>
          <w:t>Приложении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:rsidR="00706A98" w:rsidRDefault="00706A98" w:rsidP="00706A98">
      <w:pPr>
        <w:pStyle w:val="Default"/>
        <w:jc w:val="center"/>
        <w:rPr>
          <w:b/>
          <w:bCs/>
          <w:sz w:val="28"/>
          <w:szCs w:val="28"/>
        </w:rPr>
      </w:pPr>
    </w:p>
    <w:p w:rsidR="00706A98" w:rsidRDefault="00706A98" w:rsidP="00706A9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Сроки и этапы реализации</w:t>
      </w:r>
    </w:p>
    <w:p w:rsidR="00706A98" w:rsidRDefault="00706A98" w:rsidP="00706A98">
      <w:pPr>
        <w:pStyle w:val="Default"/>
        <w:jc w:val="center"/>
        <w:rPr>
          <w:sz w:val="28"/>
          <w:szCs w:val="28"/>
        </w:rPr>
      </w:pPr>
    </w:p>
    <w:p w:rsidR="00706A98" w:rsidRDefault="00706A98" w:rsidP="00706A98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Сроки реализации муниципальной программы 2023-2028 годы. </w:t>
      </w:r>
      <w:r>
        <w:rPr>
          <w:sz w:val="28"/>
          <w:szCs w:val="28"/>
        </w:rPr>
        <w:t>Этапы реализации программы не выделяются.</w:t>
      </w:r>
    </w:p>
    <w:p w:rsidR="00706A98" w:rsidRDefault="00706A98" w:rsidP="00706A98">
      <w:pPr>
        <w:pStyle w:val="Default"/>
        <w:rPr>
          <w:b/>
          <w:bCs/>
          <w:sz w:val="28"/>
          <w:szCs w:val="28"/>
        </w:rPr>
      </w:pPr>
    </w:p>
    <w:p w:rsidR="00706A98" w:rsidRDefault="00706A98" w:rsidP="00706A9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Основные мероприятия</w:t>
      </w:r>
    </w:p>
    <w:p w:rsidR="00706A98" w:rsidRDefault="00706A98" w:rsidP="00706A98">
      <w:pPr>
        <w:pStyle w:val="Default"/>
        <w:rPr>
          <w:sz w:val="28"/>
          <w:szCs w:val="28"/>
        </w:rPr>
      </w:pPr>
    </w:p>
    <w:p w:rsidR="00706A98" w:rsidRDefault="00706A98" w:rsidP="00706A98">
      <w:pPr>
        <w:pStyle w:val="ae"/>
        <w:widowControl w:val="0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программных мероприятий направлена на реализацию проектов и организацию работ, обеспечивающих развитие </w:t>
      </w:r>
      <w:r w:rsidR="002B7395">
        <w:rPr>
          <w:rFonts w:ascii="Times New Roman" w:hAnsi="Times New Roman"/>
          <w:sz w:val="28"/>
          <w:szCs w:val="28"/>
        </w:rPr>
        <w:t xml:space="preserve">физической культуры и спорта в </w:t>
      </w:r>
      <w:proofErr w:type="spellStart"/>
      <w:r w:rsidR="002B7395">
        <w:rPr>
          <w:rFonts w:ascii="Times New Roman" w:hAnsi="Times New Roman"/>
          <w:sz w:val="28"/>
          <w:szCs w:val="28"/>
        </w:rPr>
        <w:t>Катангском</w:t>
      </w:r>
      <w:proofErr w:type="spellEnd"/>
      <w:r w:rsidR="002B7395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>.</w:t>
      </w:r>
    </w:p>
    <w:p w:rsidR="00706A98" w:rsidRDefault="00706A98" w:rsidP="00706A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Система подпрограммных мероприятий по годам реализации приведена в </w:t>
      </w:r>
      <w:hyperlink r:id="rId9" w:history="1">
        <w:r>
          <w:rPr>
            <w:rStyle w:val="af1"/>
            <w:rFonts w:ascii="Times New Roman" w:hAnsi="Times New Roman"/>
            <w:sz w:val="28"/>
            <w:lang w:eastAsia="ru-RU"/>
          </w:rPr>
          <w:t>Приложении 2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:rsidR="00706A98" w:rsidRDefault="00706A98" w:rsidP="00706A98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6A98" w:rsidRDefault="00706A98" w:rsidP="00706A9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Прогноз сводных показателей муниципальных заданий</w:t>
      </w:r>
    </w:p>
    <w:p w:rsidR="00706A98" w:rsidRDefault="00706A98" w:rsidP="00706A98">
      <w:pPr>
        <w:spacing w:after="0" w:line="240" w:lineRule="auto"/>
        <w:jc w:val="both"/>
        <w:rPr>
          <w:sz w:val="28"/>
          <w:szCs w:val="28"/>
        </w:rPr>
      </w:pPr>
    </w:p>
    <w:p w:rsidR="00706A98" w:rsidRDefault="00706A98" w:rsidP="00706A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Муниципальные задания на оказание муниципальных услуг (выполнение муниципальных работ) в рамках программы не формируются (</w:t>
      </w:r>
      <w:hyperlink r:id="rId10" w:history="1">
        <w:r>
          <w:rPr>
            <w:rStyle w:val="af1"/>
            <w:rFonts w:ascii="Times New Roman" w:hAnsi="Times New Roman"/>
            <w:sz w:val="28"/>
            <w:lang w:eastAsia="ru-RU"/>
          </w:rPr>
          <w:t>Приложение 3</w:t>
        </w:r>
      </w:hyperlink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706A98" w:rsidRDefault="00706A98" w:rsidP="00706A98">
      <w:pPr>
        <w:pStyle w:val="Default"/>
        <w:rPr>
          <w:b/>
          <w:bCs/>
          <w:sz w:val="28"/>
          <w:szCs w:val="28"/>
        </w:rPr>
      </w:pPr>
    </w:p>
    <w:p w:rsidR="00706A98" w:rsidRDefault="00706A98" w:rsidP="00706A9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Взаимодействие с органами государственной власти и местного самоуправления, организациями и гражданами</w:t>
      </w:r>
    </w:p>
    <w:p w:rsidR="00706A98" w:rsidRDefault="00706A98" w:rsidP="00706A98">
      <w:pPr>
        <w:pStyle w:val="Default"/>
        <w:rPr>
          <w:sz w:val="28"/>
          <w:szCs w:val="28"/>
        </w:rPr>
      </w:pPr>
    </w:p>
    <w:p w:rsidR="00706A98" w:rsidRDefault="00706A98" w:rsidP="00706A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государственной программы Иркутской области «Развитие </w:t>
      </w:r>
      <w:r w:rsidR="002B7395">
        <w:rPr>
          <w:sz w:val="28"/>
          <w:szCs w:val="28"/>
        </w:rPr>
        <w:t>физической культуры и спорта</w:t>
      </w:r>
      <w:r>
        <w:rPr>
          <w:sz w:val="28"/>
          <w:szCs w:val="28"/>
        </w:rPr>
        <w:t xml:space="preserve">» на 2019-2024 годы, утвержденной </w:t>
      </w:r>
      <w:r w:rsidR="002B7395">
        <w:rPr>
          <w:bCs/>
          <w:sz w:val="28"/>
          <w:szCs w:val="28"/>
        </w:rPr>
        <w:t>постановлением Правительства Иркутской области от 14.11.2018 г. № 830-пп с изменениями</w:t>
      </w:r>
      <w:r>
        <w:rPr>
          <w:sz w:val="28"/>
          <w:szCs w:val="28"/>
        </w:rPr>
        <w:t>, осуществляется</w:t>
      </w:r>
      <w:r w:rsidR="002B7395">
        <w:rPr>
          <w:sz w:val="28"/>
          <w:szCs w:val="28"/>
        </w:rPr>
        <w:t xml:space="preserve"> оснащение района спортивным оборудованием и инвентарем</w:t>
      </w:r>
      <w:r>
        <w:rPr>
          <w:sz w:val="28"/>
          <w:szCs w:val="28"/>
        </w:rPr>
        <w:t xml:space="preserve">. </w:t>
      </w:r>
    </w:p>
    <w:p w:rsidR="00706A98" w:rsidRDefault="00706A98" w:rsidP="00706A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осуществляется взаимодействие:</w:t>
      </w:r>
    </w:p>
    <w:p w:rsidR="002B7395" w:rsidRDefault="002B7395" w:rsidP="00706A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министерством спорта Иркутской области;</w:t>
      </w:r>
    </w:p>
    <w:p w:rsidR="002B7395" w:rsidRDefault="002B7395" w:rsidP="00706A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муниципальным отделом образования администрации МО «Катангский район»;</w:t>
      </w:r>
    </w:p>
    <w:p w:rsidR="002B7395" w:rsidRDefault="002B7395" w:rsidP="00706A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6A98">
        <w:rPr>
          <w:sz w:val="28"/>
          <w:szCs w:val="28"/>
        </w:rPr>
        <w:t xml:space="preserve">с образовательными </w:t>
      </w:r>
      <w:r>
        <w:rPr>
          <w:sz w:val="28"/>
          <w:szCs w:val="28"/>
        </w:rPr>
        <w:t>учреждениями</w:t>
      </w:r>
      <w:r w:rsidR="00706A98">
        <w:rPr>
          <w:sz w:val="28"/>
          <w:szCs w:val="28"/>
        </w:rPr>
        <w:t>: школами и дошкольными учреждениями</w:t>
      </w:r>
      <w:r>
        <w:rPr>
          <w:sz w:val="28"/>
          <w:szCs w:val="28"/>
        </w:rPr>
        <w:t>;</w:t>
      </w:r>
    </w:p>
    <w:p w:rsidR="00706A98" w:rsidRDefault="002B7395" w:rsidP="00706A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муниципальным казенным учреждением «Культурно-досуговое объединение </w:t>
      </w:r>
      <w:proofErr w:type="spellStart"/>
      <w:r>
        <w:rPr>
          <w:sz w:val="28"/>
          <w:szCs w:val="28"/>
        </w:rPr>
        <w:t>Катангского</w:t>
      </w:r>
      <w:proofErr w:type="spellEnd"/>
      <w:r>
        <w:rPr>
          <w:sz w:val="28"/>
          <w:szCs w:val="28"/>
        </w:rPr>
        <w:t xml:space="preserve"> района».</w:t>
      </w:r>
    </w:p>
    <w:p w:rsidR="00706A98" w:rsidRDefault="00706A98" w:rsidP="00706A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планируется развивать систему обратной связи с потребителями услуг</w:t>
      </w:r>
      <w:r w:rsidR="00F60326">
        <w:rPr>
          <w:sz w:val="28"/>
          <w:szCs w:val="28"/>
        </w:rPr>
        <w:t xml:space="preserve"> в области развития физической культуры и спорта</w:t>
      </w:r>
      <w:r>
        <w:rPr>
          <w:sz w:val="28"/>
          <w:szCs w:val="28"/>
        </w:rPr>
        <w:t>, в том числе в части рассмотрения и реагирования на жалобы и предложе</w:t>
      </w:r>
      <w:r w:rsidR="00F60326">
        <w:rPr>
          <w:sz w:val="28"/>
          <w:szCs w:val="28"/>
        </w:rPr>
        <w:t>ния по совершенствованию работы</w:t>
      </w:r>
      <w:r>
        <w:rPr>
          <w:sz w:val="28"/>
          <w:szCs w:val="28"/>
        </w:rPr>
        <w:t xml:space="preserve">. </w:t>
      </w:r>
    </w:p>
    <w:p w:rsidR="00706A98" w:rsidRDefault="00706A98" w:rsidP="00706A98">
      <w:pPr>
        <w:pStyle w:val="Default"/>
        <w:rPr>
          <w:b/>
          <w:bCs/>
          <w:sz w:val="28"/>
          <w:szCs w:val="28"/>
        </w:rPr>
      </w:pPr>
    </w:p>
    <w:p w:rsidR="00706A98" w:rsidRDefault="00706A98" w:rsidP="00706A9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 Ресурсное обеспечение</w:t>
      </w:r>
    </w:p>
    <w:p w:rsidR="00706A98" w:rsidRDefault="00706A98" w:rsidP="00706A98">
      <w:pPr>
        <w:pStyle w:val="Default"/>
        <w:rPr>
          <w:sz w:val="28"/>
          <w:szCs w:val="28"/>
        </w:rPr>
      </w:pPr>
    </w:p>
    <w:p w:rsidR="00706A98" w:rsidRDefault="00706A98" w:rsidP="00706A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выполнения мероприятий подпрограммы возможно привлечение средств бюджета Иркутской области, а также иных источников финансирования в соответствии с законодательством Российской Федерации. </w:t>
      </w:r>
    </w:p>
    <w:p w:rsidR="00706A98" w:rsidRDefault="00706A98" w:rsidP="00706A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о ресурсном обеспечении подпрограммы по годам реализации представлена в </w:t>
      </w:r>
      <w:hyperlink r:id="rId11" w:history="1">
        <w:r>
          <w:rPr>
            <w:rStyle w:val="af1"/>
            <w:rFonts w:ascii="Times New Roman" w:hAnsi="Times New Roman"/>
            <w:sz w:val="28"/>
            <w:lang w:eastAsia="ru-RU"/>
          </w:rPr>
          <w:t>Приложении 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:rsidR="00706A98" w:rsidRDefault="00706A98" w:rsidP="00706A98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12" w:history="1">
        <w:r>
          <w:rPr>
            <w:rStyle w:val="af1"/>
            <w:rFonts w:ascii="Times New Roman" w:hAnsi="Times New Roman"/>
            <w:sz w:val="28"/>
            <w:lang w:eastAsia="ru-RU"/>
          </w:rPr>
          <w:t>Приложении 5</w:t>
        </w:r>
      </w:hyperlink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 муниципальной программе.</w:t>
      </w:r>
    </w:p>
    <w:p w:rsidR="00706A98" w:rsidRDefault="00706A98" w:rsidP="00706A9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06A98" w:rsidRDefault="00706A98" w:rsidP="00706A9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9. Риски и меры по управлению рисками</w:t>
      </w:r>
    </w:p>
    <w:p w:rsidR="00706A98" w:rsidRDefault="00706A98" w:rsidP="00706A98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</w:p>
    <w:p w:rsidR="00706A98" w:rsidRDefault="00706A98" w:rsidP="00706A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Финансовые риски. Финансовые риски связаны с ограниченностью бюджетных ресурсов на реализации целей и задач </w:t>
      </w:r>
      <w:r w:rsidR="00620422">
        <w:rPr>
          <w:rFonts w:ascii="Times New Roman" w:hAnsi="Times New Roman"/>
          <w:bCs/>
          <w:sz w:val="28"/>
          <w:szCs w:val="28"/>
        </w:rPr>
        <w:t>подпрограммы</w:t>
      </w:r>
      <w:r>
        <w:rPr>
          <w:rFonts w:ascii="Times New Roman" w:hAnsi="Times New Roman"/>
          <w:bCs/>
          <w:sz w:val="28"/>
          <w:szCs w:val="28"/>
        </w:rPr>
        <w:t>, а также с возможностью нецелевого и (или) неэффективного использования бюджетных средств в ходе реализации мероприятий подпрограммы.</w:t>
      </w:r>
    </w:p>
    <w:p w:rsidR="00706A98" w:rsidRDefault="00706A98" w:rsidP="00706A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управления рисками требуемые объемы бюджетного финансирования обосновываются в рамках бюджетного цикла; применяется механизм финансирования муниципальных казенных учреждений путем составления сметы для оказания муниципальных услуг. Муниципальным учреждения устанавливаются целевые показатели объема и качества оказания муниципальных услуг, осуществляется контроль за их выполнением. </w:t>
      </w:r>
    </w:p>
    <w:p w:rsidR="00706A98" w:rsidRDefault="00706A98" w:rsidP="00706A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Правовые риски</w:t>
      </w:r>
      <w:r>
        <w:rPr>
          <w:rFonts w:ascii="Times New Roman" w:hAnsi="Times New Roman"/>
          <w:bCs/>
          <w:i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Реализация отдельных мероприятий </w:t>
      </w:r>
      <w:r w:rsidR="00620422">
        <w:rPr>
          <w:rFonts w:ascii="Times New Roman" w:hAnsi="Times New Roman"/>
          <w:bCs/>
          <w:sz w:val="28"/>
          <w:szCs w:val="28"/>
        </w:rPr>
        <w:t>под</w:t>
      </w:r>
      <w:r>
        <w:rPr>
          <w:rFonts w:ascii="Times New Roman" w:hAnsi="Times New Roman"/>
          <w:bCs/>
          <w:sz w:val="28"/>
          <w:szCs w:val="28"/>
        </w:rPr>
        <w:t>программы зависит от правовых актов, принимаемых на федеральном и областном уровнях. Это касается вопросов, связанных с совершенствованием системы оплаты труда и внедрения эффективных контрактов в сфере культуры, с уточнением перечней муниципальных услуг (работ) и показателей оценки их объема и качества.</w:t>
      </w:r>
    </w:p>
    <w:p w:rsidR="00706A98" w:rsidRDefault="00706A98" w:rsidP="00706A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Риски природных (техногенных катастроф) или чрезвычайных ситуаций</w:t>
      </w:r>
      <w:r>
        <w:rPr>
          <w:rFonts w:ascii="Times New Roman" w:hAnsi="Times New Roman"/>
          <w:bCs/>
          <w:i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Для муниципальных учреждений существует вероятность оказаться в зонах техногенных и природных катастроф. С целью предотвращения и минимизации последствий от возможных природных или техногенных катастроф муниципальные учреждения оснащены системами автоматической пожарной сигнализации. В </w:t>
      </w:r>
      <w:proofErr w:type="spellStart"/>
      <w:r>
        <w:rPr>
          <w:rFonts w:ascii="Times New Roman" w:hAnsi="Times New Roman"/>
          <w:bCs/>
          <w:sz w:val="28"/>
          <w:szCs w:val="28"/>
        </w:rPr>
        <w:t>Катангском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районе разработан план действий на случай возникновения природных или техногенных катастроф.</w:t>
      </w:r>
    </w:p>
    <w:p w:rsidR="00706A98" w:rsidRDefault="00706A98" w:rsidP="00706A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Кадровые риски.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Данная группа рисков связана с недостаточной квалификацией сотрудников для внедрения новых форм и методов работы. Для минимизации рисков </w:t>
      </w:r>
      <w:r w:rsidR="00620422">
        <w:rPr>
          <w:rFonts w:ascii="Times New Roman" w:hAnsi="Times New Roman"/>
          <w:bCs/>
          <w:sz w:val="28"/>
          <w:szCs w:val="28"/>
        </w:rPr>
        <w:t xml:space="preserve">будет </w:t>
      </w:r>
      <w:r>
        <w:rPr>
          <w:rFonts w:ascii="Times New Roman" w:hAnsi="Times New Roman"/>
          <w:bCs/>
          <w:sz w:val="28"/>
          <w:szCs w:val="28"/>
        </w:rPr>
        <w:t>проводит</w:t>
      </w:r>
      <w:r w:rsidR="00620422"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ся подготовка и переподготовка кадров.</w:t>
      </w:r>
    </w:p>
    <w:p w:rsidR="00706A98" w:rsidRDefault="00706A98" w:rsidP="00706A98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06A98" w:rsidRDefault="00706A98" w:rsidP="00706A98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Конечные результаты и оценка эффективности</w:t>
      </w:r>
    </w:p>
    <w:p w:rsidR="00706A98" w:rsidRDefault="00706A98" w:rsidP="00706A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A98" w:rsidRDefault="00706A98" w:rsidP="00706A9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основных мероприятий подпрограммы будет решены следующие задачи:</w:t>
      </w:r>
    </w:p>
    <w:p w:rsidR="00413B77" w:rsidRDefault="00413B77" w:rsidP="00413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обеспечение условий для развития физической культуры и массового спорта района;</w:t>
      </w:r>
    </w:p>
    <w:p w:rsidR="00413B77" w:rsidRDefault="00413B77" w:rsidP="00413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поэтапное внедрение Всероссийского физкультурно-спортивного комплекса «Готов к труду и обороне» (ГТО);</w:t>
      </w:r>
    </w:p>
    <w:p w:rsidR="00413B77" w:rsidRDefault="00413B77" w:rsidP="00413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создание условий для повышения доступности занятий физической культурой и спортом.</w:t>
      </w:r>
    </w:p>
    <w:p w:rsidR="00706A98" w:rsidRDefault="00706A98" w:rsidP="00706A9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подпрограммы базируется на достижении к 2028 году следующих целевых показателей:</w:t>
      </w:r>
    </w:p>
    <w:p w:rsidR="0038463C" w:rsidRPr="00720BD3" w:rsidRDefault="00706A98" w:rsidP="0038463C">
      <w:pPr>
        <w:suppressAutoHyphens/>
        <w:autoSpaceDE w:val="0"/>
        <w:spacing w:after="0" w:line="240" w:lineRule="auto"/>
        <w:jc w:val="both"/>
        <w:rPr>
          <w:rFonts w:ascii="Times New Roman" w:eastAsia="Courier New CYR" w:hAnsi="Times New Roman" w:cs="Courier New CYR"/>
          <w:sz w:val="28"/>
          <w:szCs w:val="28"/>
          <w:lang w:eastAsia="ar-SA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1)</w:t>
      </w:r>
      <w:r w:rsidR="00620422">
        <w:rPr>
          <w:sz w:val="28"/>
          <w:szCs w:val="28"/>
        </w:rPr>
        <w:t> </w:t>
      </w:r>
      <w:r w:rsidR="0038463C" w:rsidRPr="0038463C">
        <w:rPr>
          <w:rFonts w:ascii="Times New Roman" w:hAnsi="Times New Roman"/>
          <w:sz w:val="28"/>
          <w:szCs w:val="28"/>
        </w:rPr>
        <w:t>у</w:t>
      </w:r>
      <w:r w:rsidR="0038463C" w:rsidRPr="00720BD3">
        <w:rPr>
          <w:rFonts w:ascii="Times New Roman" w:hAnsi="Times New Roman"/>
          <w:sz w:val="28"/>
          <w:szCs w:val="28"/>
        </w:rPr>
        <w:t>величение</w:t>
      </w:r>
      <w:r w:rsidR="0038463C">
        <w:rPr>
          <w:rFonts w:ascii="Times New Roman" w:hAnsi="Times New Roman"/>
          <w:sz w:val="28"/>
          <w:szCs w:val="28"/>
        </w:rPr>
        <w:t xml:space="preserve"> д</w:t>
      </w:r>
      <w:r w:rsidR="0038463C" w:rsidRPr="00A3234C">
        <w:rPr>
          <w:rFonts w:ascii="Times New Roman" w:eastAsiaTheme="minorHAnsi" w:hAnsi="Times New Roman"/>
          <w:sz w:val="28"/>
          <w:szCs w:val="28"/>
        </w:rPr>
        <w:t>ол</w:t>
      </w:r>
      <w:r w:rsidR="0038463C">
        <w:rPr>
          <w:rFonts w:ascii="Times New Roman" w:eastAsiaTheme="minorHAnsi" w:hAnsi="Times New Roman"/>
          <w:sz w:val="28"/>
          <w:szCs w:val="28"/>
        </w:rPr>
        <w:t>и</w:t>
      </w:r>
      <w:r w:rsidR="0038463C" w:rsidRPr="00A3234C">
        <w:rPr>
          <w:rFonts w:ascii="Times New Roman" w:eastAsiaTheme="minorHAnsi" w:hAnsi="Times New Roman"/>
          <w:sz w:val="28"/>
          <w:szCs w:val="28"/>
        </w:rPr>
        <w:t xml:space="preserve"> населения, систематически занимающегося физической культурой и спортом в общей численности населения в возрасте от 3 до 79 лет</w:t>
      </w:r>
      <w:r w:rsidR="0038463C" w:rsidRPr="00720BD3">
        <w:rPr>
          <w:rFonts w:ascii="Times New Roman" w:hAnsi="Times New Roman"/>
          <w:sz w:val="28"/>
          <w:szCs w:val="28"/>
        </w:rPr>
        <w:t>;</w:t>
      </w:r>
    </w:p>
    <w:p w:rsidR="00706A98" w:rsidRDefault="00413B77" w:rsidP="00706A9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2) увеличение</w:t>
      </w:r>
      <w:r w:rsidR="000D6D3A">
        <w:rPr>
          <w:color w:val="auto"/>
          <w:sz w:val="28"/>
          <w:szCs w:val="28"/>
        </w:rPr>
        <w:t xml:space="preserve"> </w:t>
      </w:r>
      <w:r w:rsidR="000D6D3A">
        <w:rPr>
          <w:sz w:val="28"/>
          <w:szCs w:val="28"/>
        </w:rPr>
        <w:t>д</w:t>
      </w:r>
      <w:r w:rsidR="000D6D3A" w:rsidRPr="000D6D3A">
        <w:rPr>
          <w:sz w:val="28"/>
          <w:szCs w:val="28"/>
        </w:rPr>
        <w:t>ол</w:t>
      </w:r>
      <w:r w:rsidR="000D6D3A">
        <w:rPr>
          <w:sz w:val="28"/>
          <w:szCs w:val="28"/>
        </w:rPr>
        <w:t>и</w:t>
      </w:r>
      <w:r w:rsidR="000D6D3A" w:rsidRPr="000D6D3A">
        <w:rPr>
          <w:sz w:val="28"/>
          <w:szCs w:val="28"/>
        </w:rPr>
        <w:t xml:space="preserve"> детей и молодежи, систематически занимающихся физической культурой и спортом, в общей численности детей и молодежи</w:t>
      </w:r>
      <w:r>
        <w:rPr>
          <w:color w:val="auto"/>
          <w:sz w:val="28"/>
          <w:szCs w:val="28"/>
        </w:rPr>
        <w:t>.</w:t>
      </w:r>
    </w:p>
    <w:p w:rsidR="00706A98" w:rsidRDefault="00706A98" w:rsidP="00706A98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706A98" w:rsidRDefault="00706A98" w:rsidP="00706A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977DA" w:rsidRDefault="006977DA" w:rsidP="00697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6A98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Краткая характеристика (паспорт) </w:t>
      </w:r>
      <w:r>
        <w:rPr>
          <w:rFonts w:ascii="Times New Roman" w:hAnsi="Times New Roman"/>
          <w:b/>
          <w:sz w:val="28"/>
          <w:szCs w:val="28"/>
          <w:lang w:eastAsia="ru-RU"/>
        </w:rPr>
        <w:t>под</w:t>
      </w:r>
      <w:r w:rsidRPr="00706A98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6977DA" w:rsidRDefault="006977DA" w:rsidP="006977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«Реализация молодежной политики»</w:t>
      </w:r>
    </w:p>
    <w:p w:rsidR="0069102C" w:rsidRDefault="0069102C" w:rsidP="006977D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69102C" w:rsidRPr="00706A98" w:rsidTr="00373EB2">
        <w:tc>
          <w:tcPr>
            <w:tcW w:w="2943" w:type="dxa"/>
          </w:tcPr>
          <w:p w:rsidR="0069102C" w:rsidRPr="00706A98" w:rsidRDefault="0069102C" w:rsidP="006977D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6977DA"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4" w:type="dxa"/>
          </w:tcPr>
          <w:p w:rsidR="006977DA" w:rsidRPr="006977DA" w:rsidRDefault="006977DA" w:rsidP="006977DA">
            <w:pPr>
              <w:rPr>
                <w:rFonts w:ascii="Times New Roman" w:hAnsi="Times New Roman"/>
                <w:sz w:val="28"/>
                <w:szCs w:val="28"/>
              </w:rPr>
            </w:pPr>
            <w:r w:rsidRPr="006977DA">
              <w:rPr>
                <w:rFonts w:ascii="Times New Roman" w:hAnsi="Times New Roman"/>
                <w:sz w:val="28"/>
                <w:szCs w:val="28"/>
              </w:rPr>
              <w:t>«Реализация молодежной политики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9102C" w:rsidRPr="00706A98" w:rsidRDefault="0069102C" w:rsidP="00373E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9102C" w:rsidRPr="00706A98" w:rsidTr="00373EB2">
        <w:tc>
          <w:tcPr>
            <w:tcW w:w="2943" w:type="dxa"/>
          </w:tcPr>
          <w:p w:rsidR="0069102C" w:rsidRPr="00706A98" w:rsidRDefault="0069102C" w:rsidP="00373E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804" w:type="dxa"/>
          </w:tcPr>
          <w:p w:rsidR="0069102C" w:rsidRPr="00706A98" w:rsidRDefault="0069102C" w:rsidP="00373E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Муниципальный отдел по развитию культуры, молодежной политике и спорту </w:t>
            </w:r>
            <w:proofErr w:type="gramStart"/>
            <w:r w:rsidRPr="00706A9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 муниципального</w:t>
            </w:r>
            <w:proofErr w:type="gramEnd"/>
            <w:r w:rsidRPr="00706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образования  «Катангский район»</w:t>
            </w:r>
          </w:p>
        </w:tc>
      </w:tr>
      <w:tr w:rsidR="0069102C" w:rsidRPr="00706A98" w:rsidTr="00373EB2">
        <w:tc>
          <w:tcPr>
            <w:tcW w:w="2943" w:type="dxa"/>
          </w:tcPr>
          <w:p w:rsidR="0069102C" w:rsidRPr="00706A98" w:rsidRDefault="0069102C" w:rsidP="00373E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6804" w:type="dxa"/>
          </w:tcPr>
          <w:p w:rsidR="0069102C" w:rsidRDefault="0069102C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отдел образования муниципального образования «Катангский район»</w:t>
            </w:r>
            <w:r w:rsidR="006977D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9102C" w:rsidRPr="00F5635F" w:rsidRDefault="0069102C" w:rsidP="00F56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«Культурно-досуговое объединение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Катангского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района»;</w:t>
            </w:r>
          </w:p>
        </w:tc>
      </w:tr>
      <w:tr w:rsidR="0069102C" w:rsidRPr="00706A98" w:rsidTr="00373EB2">
        <w:tc>
          <w:tcPr>
            <w:tcW w:w="2943" w:type="dxa"/>
          </w:tcPr>
          <w:p w:rsidR="0069102C" w:rsidRPr="00706A98" w:rsidRDefault="0069102C" w:rsidP="00373E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804" w:type="dxa"/>
          </w:tcPr>
          <w:p w:rsidR="0069102C" w:rsidRPr="00706A98" w:rsidRDefault="006977DA" w:rsidP="009134C1">
            <w:pPr>
              <w:pStyle w:val="a4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69102C" w:rsidRPr="00706A98">
              <w:rPr>
                <w:rFonts w:ascii="Times New Roman" w:hAnsi="Times New Roman"/>
                <w:sz w:val="28"/>
                <w:szCs w:val="28"/>
              </w:rPr>
              <w:t>Создание условий для успешной социализации и эффективной самореализации молодежи.</w:t>
            </w:r>
          </w:p>
        </w:tc>
      </w:tr>
      <w:tr w:rsidR="0069102C" w:rsidRPr="00706A98" w:rsidTr="00373EB2">
        <w:tc>
          <w:tcPr>
            <w:tcW w:w="2943" w:type="dxa"/>
          </w:tcPr>
          <w:p w:rsidR="0069102C" w:rsidRPr="00706A98" w:rsidRDefault="0069102C" w:rsidP="00F47D2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</w:t>
            </w:r>
            <w:r w:rsidR="00F47D2C"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6804" w:type="dxa"/>
          </w:tcPr>
          <w:p w:rsidR="0069102C" w:rsidRPr="00706A98" w:rsidRDefault="00F47D2C" w:rsidP="009134C1">
            <w:pPr>
              <w:pStyle w:val="a4"/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69102C" w:rsidRPr="00706A98">
              <w:rPr>
                <w:rFonts w:ascii="Times New Roman" w:hAnsi="Times New Roman"/>
                <w:sz w:val="28"/>
                <w:szCs w:val="28"/>
              </w:rPr>
              <w:t xml:space="preserve">Содействие самореализации молодежи в сфере досуга и творчества, поддержка молодежных инициатив, обеспечения доступности для молодежи информации о создаваемых для нее условиях и предоставляемых возможностях стимулирование участия неорганизованной молодежи в молодежных проектах и программах. </w:t>
            </w:r>
          </w:p>
          <w:p w:rsidR="0069102C" w:rsidRPr="00706A98" w:rsidRDefault="00F47D2C" w:rsidP="009134C1">
            <w:pPr>
              <w:pStyle w:val="a4"/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69102C" w:rsidRPr="00706A98">
              <w:rPr>
                <w:rFonts w:ascii="Times New Roman" w:hAnsi="Times New Roman"/>
                <w:sz w:val="28"/>
                <w:szCs w:val="28"/>
              </w:rPr>
              <w:t>Совершенствование системы патриотического воспитания молодежи, формирование у молодежи патриотического сознания</w:t>
            </w:r>
            <w:r w:rsidR="0069102C" w:rsidRPr="00706A98">
              <w:rPr>
                <w:sz w:val="28"/>
                <w:szCs w:val="28"/>
              </w:rPr>
              <w:t>.</w:t>
            </w:r>
          </w:p>
        </w:tc>
      </w:tr>
      <w:tr w:rsidR="0069102C" w:rsidRPr="00706A98" w:rsidTr="00373EB2">
        <w:tc>
          <w:tcPr>
            <w:tcW w:w="2943" w:type="dxa"/>
          </w:tcPr>
          <w:p w:rsidR="0069102C" w:rsidRPr="00706A98" w:rsidRDefault="0069102C" w:rsidP="00373E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69102C" w:rsidRPr="007B5CB8" w:rsidRDefault="00662145" w:rsidP="00D665A6">
            <w:pPr>
              <w:pStyle w:val="a4"/>
              <w:spacing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665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665A6" w:rsidRPr="00D665A6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D665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665A6" w:rsidRPr="00D665A6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молодежи, охваченной мероприятиями молодежной политики</w:t>
            </w:r>
          </w:p>
        </w:tc>
      </w:tr>
      <w:tr w:rsidR="0069102C" w:rsidRPr="00706A98" w:rsidTr="00373EB2">
        <w:tc>
          <w:tcPr>
            <w:tcW w:w="2943" w:type="dxa"/>
          </w:tcPr>
          <w:p w:rsidR="0069102C" w:rsidRPr="00706A98" w:rsidRDefault="0069102C" w:rsidP="00373E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>Сроки и этапы реализации</w:t>
            </w:r>
          </w:p>
        </w:tc>
        <w:tc>
          <w:tcPr>
            <w:tcW w:w="6804" w:type="dxa"/>
          </w:tcPr>
          <w:p w:rsidR="0069102C" w:rsidRPr="00706A98" w:rsidRDefault="0069102C" w:rsidP="00373EB2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</w:rPr>
              <w:t>2023 – 2028 годы</w:t>
            </w:r>
          </w:p>
        </w:tc>
      </w:tr>
      <w:tr w:rsidR="0069102C" w:rsidRPr="00706A98" w:rsidTr="00373EB2">
        <w:tc>
          <w:tcPr>
            <w:tcW w:w="2943" w:type="dxa"/>
          </w:tcPr>
          <w:p w:rsidR="0069102C" w:rsidRPr="00706A98" w:rsidRDefault="0069102C" w:rsidP="00373EB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Ресурсное обеспечение </w:t>
            </w:r>
          </w:p>
        </w:tc>
        <w:tc>
          <w:tcPr>
            <w:tcW w:w="6804" w:type="dxa"/>
          </w:tcPr>
          <w:p w:rsidR="0069102C" w:rsidRPr="003239AD" w:rsidRDefault="0069102C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за счет всех источников финансирования составляет – </w:t>
            </w:r>
            <w:r w:rsidR="003239AD"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120,0 </w:t>
            </w: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>тыс. руб. в том числе:</w:t>
            </w:r>
          </w:p>
          <w:p w:rsidR="003239AD" w:rsidRPr="003239AD" w:rsidRDefault="0069102C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3239AD"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39AD"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>20,0 тыс. руб.</w:t>
            </w:r>
          </w:p>
          <w:p w:rsidR="0069102C" w:rsidRPr="003239AD" w:rsidRDefault="0069102C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20,0 тыс. руб. </w:t>
            </w:r>
          </w:p>
          <w:p w:rsidR="0069102C" w:rsidRPr="003239AD" w:rsidRDefault="0069102C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>2025 год – 20,0 тыс. руб.</w:t>
            </w:r>
          </w:p>
          <w:p w:rsidR="0069102C" w:rsidRPr="003239AD" w:rsidRDefault="0069102C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год – 20,0 тыс. руб. </w:t>
            </w:r>
          </w:p>
          <w:p w:rsidR="0069102C" w:rsidRPr="003239AD" w:rsidRDefault="0069102C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2027 год – 20,0 тыс. руб. </w:t>
            </w:r>
          </w:p>
          <w:p w:rsidR="0069102C" w:rsidRPr="003239AD" w:rsidRDefault="0069102C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2028 год – 20,0 тыс. руб. </w:t>
            </w:r>
          </w:p>
          <w:p w:rsidR="0069102C" w:rsidRPr="003239AD" w:rsidRDefault="0069102C" w:rsidP="00373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69102C" w:rsidRPr="003239AD" w:rsidRDefault="0069102C" w:rsidP="00373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За счет средств бюджета муниципального </w:t>
            </w: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образования «Катангский район»:</w:t>
            </w:r>
          </w:p>
          <w:p w:rsidR="0069102C" w:rsidRPr="003239AD" w:rsidRDefault="0069102C" w:rsidP="00373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– </w:t>
            </w:r>
            <w:r w:rsidR="003239AD"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>120,0</w:t>
            </w: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 в том числе:</w:t>
            </w:r>
          </w:p>
          <w:p w:rsidR="003239AD" w:rsidRPr="003239AD" w:rsidRDefault="003239AD" w:rsidP="00323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>2023 год – 20,0 тыс. руб.</w:t>
            </w:r>
          </w:p>
          <w:p w:rsidR="003239AD" w:rsidRPr="003239AD" w:rsidRDefault="003239AD" w:rsidP="00323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20,0 тыс. руб. </w:t>
            </w:r>
          </w:p>
          <w:p w:rsidR="003239AD" w:rsidRPr="003239AD" w:rsidRDefault="003239AD" w:rsidP="00323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>2025 год – 20,0 тыс. руб.</w:t>
            </w:r>
          </w:p>
          <w:p w:rsidR="003239AD" w:rsidRPr="003239AD" w:rsidRDefault="003239AD" w:rsidP="00323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год – 20,0 тыс. руб. </w:t>
            </w:r>
          </w:p>
          <w:p w:rsidR="003239AD" w:rsidRPr="003239AD" w:rsidRDefault="003239AD" w:rsidP="00323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2027 год – 20,0 тыс. руб. </w:t>
            </w:r>
          </w:p>
          <w:p w:rsidR="003239AD" w:rsidRPr="003239AD" w:rsidRDefault="003239AD" w:rsidP="00323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2028 год – 20,0 тыс. руб. </w:t>
            </w:r>
          </w:p>
          <w:p w:rsidR="0069102C" w:rsidRPr="003239AD" w:rsidRDefault="0069102C" w:rsidP="00373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>2. За счет средств бюджета Иркутской области:</w:t>
            </w:r>
          </w:p>
          <w:p w:rsidR="0069102C" w:rsidRPr="003239AD" w:rsidRDefault="0069102C" w:rsidP="00373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9AD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за счет бюджета Иркутской области не предусмотрено</w:t>
            </w:r>
          </w:p>
        </w:tc>
      </w:tr>
      <w:tr w:rsidR="0069102C" w:rsidRPr="00706A98" w:rsidTr="00373EB2">
        <w:tc>
          <w:tcPr>
            <w:tcW w:w="2943" w:type="dxa"/>
          </w:tcPr>
          <w:p w:rsidR="0069102C" w:rsidRPr="00706A98" w:rsidRDefault="0069102C" w:rsidP="00373E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6A9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69102C" w:rsidRPr="00E76177" w:rsidRDefault="00E76177" w:rsidP="00D665A6">
            <w:pPr>
              <w:pStyle w:val="a4"/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Courier New CYR" w:hAnsi="Times New Roman" w:cs="Courier New CYR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 </w:t>
            </w:r>
            <w:r w:rsidR="00D665A6"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="00D665A6" w:rsidRPr="00D665A6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D665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65A6" w:rsidRPr="00D665A6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молодежи, охваченной мероприятиями молодежной политики</w:t>
            </w:r>
          </w:p>
        </w:tc>
      </w:tr>
    </w:tbl>
    <w:p w:rsidR="009B6610" w:rsidRDefault="009B6610" w:rsidP="006E4ED9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B6610" w:rsidRDefault="009B6610" w:rsidP="009B661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Характеристика сферы деятельности</w:t>
      </w:r>
    </w:p>
    <w:p w:rsidR="009B6610" w:rsidRDefault="009B6610" w:rsidP="009B6610">
      <w:pPr>
        <w:pStyle w:val="Default"/>
        <w:jc w:val="center"/>
        <w:rPr>
          <w:sz w:val="28"/>
          <w:szCs w:val="28"/>
        </w:rPr>
      </w:pPr>
    </w:p>
    <w:p w:rsidR="007A754C" w:rsidRDefault="009B6610" w:rsidP="007A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A754C">
        <w:rPr>
          <w:rFonts w:ascii="Times New Roman" w:eastAsiaTheme="minorHAnsi" w:hAnsi="Times New Roman"/>
          <w:sz w:val="28"/>
          <w:szCs w:val="28"/>
        </w:rPr>
        <w:t>Вовлечение молодежи в социальную практику является одним из</w:t>
      </w:r>
      <w:r w:rsidR="00373EB2">
        <w:rPr>
          <w:rFonts w:ascii="Times New Roman" w:eastAsiaTheme="minorHAnsi" w:hAnsi="Times New Roman"/>
          <w:sz w:val="28"/>
          <w:szCs w:val="28"/>
        </w:rPr>
        <w:t xml:space="preserve"> </w:t>
      </w:r>
      <w:r w:rsidR="007A754C">
        <w:rPr>
          <w:rFonts w:ascii="Times New Roman" w:eastAsiaTheme="minorHAnsi" w:hAnsi="Times New Roman"/>
          <w:sz w:val="28"/>
          <w:szCs w:val="28"/>
        </w:rPr>
        <w:t>приоритетных направлений.</w:t>
      </w:r>
    </w:p>
    <w:p w:rsidR="007A754C" w:rsidRDefault="00373EB2" w:rsidP="007A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7A754C">
        <w:rPr>
          <w:rFonts w:ascii="Times New Roman" w:eastAsiaTheme="minorHAnsi" w:hAnsi="Times New Roman"/>
          <w:sz w:val="28"/>
          <w:szCs w:val="28"/>
        </w:rPr>
        <w:t>Участие в общественной деятельности - это возможность для молодых</w:t>
      </w:r>
    </w:p>
    <w:p w:rsidR="007A754C" w:rsidRDefault="007A754C" w:rsidP="007A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людей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самореализовываться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саморазвиваться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и получать не только опыт</w:t>
      </w:r>
      <w:r w:rsidR="00373EB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конструктивного, социально-значимого гражданского участия, но и своими</w:t>
      </w:r>
      <w:r w:rsidR="00373EB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силами, при поддержке со стороны органов власти, участвовать в решении</w:t>
      </w:r>
      <w:r w:rsidR="00373EB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социальных проблем местного сообщества, тем самым, повышая свою</w:t>
      </w:r>
      <w:r w:rsidR="00373EB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гражданско-патриотическую позицию. Именно молодые люди должны быть</w:t>
      </w:r>
      <w:r w:rsidR="00373EB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готовы к противостоянию политическим манипуляциям и экстремистским</w:t>
      </w:r>
      <w:r w:rsidR="00192F4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призывам, в условиях вынужденного притока мигрантов</w:t>
      </w:r>
      <w:r w:rsidR="00192F45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молод</w:t>
      </w:r>
      <w:r w:rsidR="00192F45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жь призвана</w:t>
      </w:r>
      <w:r w:rsidR="003972C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выступить проводником идеологии толерантности, развития российской</w:t>
      </w:r>
      <w:r w:rsidR="00192F4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культуры и укрепления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межпоколенческих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и межнациональных отношений.</w:t>
      </w:r>
    </w:p>
    <w:p w:rsidR="007A754C" w:rsidRDefault="00192F45" w:rsidP="007A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7A754C">
        <w:rPr>
          <w:rFonts w:ascii="Times New Roman" w:eastAsiaTheme="minorHAnsi" w:hAnsi="Times New Roman"/>
          <w:sz w:val="28"/>
          <w:szCs w:val="28"/>
        </w:rPr>
        <w:t>На 31 декабря 20</w:t>
      </w:r>
      <w:r>
        <w:rPr>
          <w:rFonts w:ascii="Times New Roman" w:eastAsiaTheme="minorHAnsi" w:hAnsi="Times New Roman"/>
          <w:sz w:val="28"/>
          <w:szCs w:val="28"/>
        </w:rPr>
        <w:t>21</w:t>
      </w:r>
      <w:r w:rsidR="007A754C">
        <w:rPr>
          <w:rFonts w:ascii="Times New Roman" w:eastAsiaTheme="minorHAnsi" w:hAnsi="Times New Roman"/>
          <w:sz w:val="28"/>
          <w:szCs w:val="28"/>
        </w:rPr>
        <w:t xml:space="preserve"> года на территории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Катангского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7A754C">
        <w:rPr>
          <w:rFonts w:ascii="Times New Roman" w:eastAsiaTheme="minorHAnsi" w:hAnsi="Times New Roman"/>
          <w:sz w:val="28"/>
          <w:szCs w:val="28"/>
        </w:rPr>
        <w:t xml:space="preserve">района проживает </w:t>
      </w:r>
      <w:r>
        <w:rPr>
          <w:rFonts w:ascii="Times New Roman" w:eastAsiaTheme="minorHAnsi" w:hAnsi="Times New Roman"/>
          <w:sz w:val="28"/>
          <w:szCs w:val="28"/>
        </w:rPr>
        <w:t>804</w:t>
      </w:r>
      <w:r w:rsidR="007A754C">
        <w:rPr>
          <w:rFonts w:ascii="Times New Roman" w:eastAsiaTheme="minorHAnsi" w:hAnsi="Times New Roman"/>
          <w:sz w:val="28"/>
          <w:szCs w:val="28"/>
        </w:rPr>
        <w:t xml:space="preserve"> человек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="007A754C">
        <w:rPr>
          <w:rFonts w:ascii="Times New Roman" w:eastAsiaTheme="minorHAnsi" w:hAnsi="Times New Roman"/>
          <w:sz w:val="28"/>
          <w:szCs w:val="28"/>
        </w:rPr>
        <w:t xml:space="preserve"> в возрасте от 14 до 35 лет. В последние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7A754C">
        <w:rPr>
          <w:rFonts w:ascii="Times New Roman" w:eastAsiaTheme="minorHAnsi" w:hAnsi="Times New Roman"/>
          <w:sz w:val="28"/>
          <w:szCs w:val="28"/>
        </w:rPr>
        <w:t>годы наблюдается тенденция к снижению численности молодого населения в</w:t>
      </w:r>
      <w:r w:rsidR="008650BB">
        <w:rPr>
          <w:rFonts w:ascii="Times New Roman" w:eastAsiaTheme="minorHAnsi" w:hAnsi="Times New Roman"/>
          <w:sz w:val="28"/>
          <w:szCs w:val="28"/>
        </w:rPr>
        <w:t xml:space="preserve"> </w:t>
      </w:r>
      <w:r w:rsidR="007A754C">
        <w:rPr>
          <w:rFonts w:ascii="Times New Roman" w:eastAsiaTheme="minorHAnsi" w:hAnsi="Times New Roman"/>
          <w:sz w:val="28"/>
          <w:szCs w:val="28"/>
        </w:rPr>
        <w:t>общей структуре жителей района и ее удельного веса в трудоспособном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7A754C">
        <w:rPr>
          <w:rFonts w:ascii="Times New Roman" w:eastAsiaTheme="minorHAnsi" w:hAnsi="Times New Roman"/>
          <w:sz w:val="28"/>
          <w:szCs w:val="28"/>
        </w:rPr>
        <w:t>населении района.</w:t>
      </w:r>
    </w:p>
    <w:p w:rsidR="003972CB" w:rsidRDefault="003972CB" w:rsidP="007A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Молодежь обладает большими возможностями, которые необходимо задействовать в интересах муниципального образования, однако она зачастую практически не умеет реализовать свой потенциал, не имеет опыта участия в решении социально-значимых задач.</w:t>
      </w:r>
    </w:p>
    <w:p w:rsidR="002F7819" w:rsidRDefault="003972CB" w:rsidP="007A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Задача молодежной политики – превратить молодежь из проблемной категории в одну из главных сил общественного и экономического развития.</w:t>
      </w:r>
      <w:r w:rsidR="00697962">
        <w:rPr>
          <w:rFonts w:ascii="Times New Roman" w:eastAsiaTheme="minorHAnsi" w:hAnsi="Times New Roman"/>
          <w:sz w:val="28"/>
          <w:szCs w:val="28"/>
        </w:rPr>
        <w:t xml:space="preserve"> Необходимо выстроить эффективные механизмы включение молодежи в созидательные процессы развития муниципального образования. </w:t>
      </w:r>
    </w:p>
    <w:p w:rsidR="002F7819" w:rsidRDefault="002F7819" w:rsidP="007A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Основными целевыми группами молодежной политики являются:</w:t>
      </w:r>
    </w:p>
    <w:p w:rsidR="002F7819" w:rsidRDefault="002F7819" w:rsidP="007A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- работающая молодежь;</w:t>
      </w:r>
    </w:p>
    <w:p w:rsidR="002F7819" w:rsidRDefault="002F7819" w:rsidP="007A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талантливая молодежь;</w:t>
      </w:r>
    </w:p>
    <w:p w:rsidR="002F7819" w:rsidRDefault="002F7819" w:rsidP="007A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молодые семьи;</w:t>
      </w:r>
    </w:p>
    <w:p w:rsidR="002F7819" w:rsidRDefault="002F7819" w:rsidP="007A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молодежь с ограниченными возможностями;</w:t>
      </w:r>
    </w:p>
    <w:p w:rsidR="00A206B7" w:rsidRDefault="002F7819" w:rsidP="007A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молодежь, находящаяся в трудной жизненной ситуации.</w:t>
      </w:r>
    </w:p>
    <w:p w:rsidR="00FC74E3" w:rsidRDefault="00A206B7" w:rsidP="007A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Реализация программы позволит </w:t>
      </w:r>
      <w:r w:rsidR="00FC74E3">
        <w:rPr>
          <w:rFonts w:ascii="Times New Roman" w:eastAsiaTheme="minorHAnsi" w:hAnsi="Times New Roman"/>
          <w:sz w:val="28"/>
          <w:szCs w:val="28"/>
        </w:rPr>
        <w:t>активнее развивать правовые, экономические и организационные условия и гарантии для самореализации личности для молодого человека во всех сферах деятельности и улучшить качество жизни молодых людей.</w:t>
      </w:r>
    </w:p>
    <w:p w:rsidR="003972CB" w:rsidRDefault="00FC74E3" w:rsidP="007A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Для развития молодежной активности необходима поддержка конструктивных инициатив, стимулирование научной, творческой, общественно-полезной деятельности молодых людей, создание условий для развития общественных объединений и движений, не ставящих целью своей деятельности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экстримизм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3972C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A754C" w:rsidRDefault="007A754C" w:rsidP="002C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объединений, пользующихся государственной поддержкой.</w:t>
      </w:r>
    </w:p>
    <w:p w:rsidR="007A754C" w:rsidRDefault="0052494C" w:rsidP="002C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7A754C">
        <w:rPr>
          <w:rFonts w:ascii="Times New Roman" w:eastAsiaTheme="minorHAnsi" w:hAnsi="Times New Roman"/>
          <w:sz w:val="28"/>
          <w:szCs w:val="28"/>
        </w:rPr>
        <w:t>Подпрограмма предназначена для решения актуальных молодежных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C1346">
        <w:rPr>
          <w:rFonts w:ascii="Times New Roman" w:eastAsiaTheme="minorHAnsi" w:hAnsi="Times New Roman"/>
          <w:sz w:val="28"/>
          <w:szCs w:val="28"/>
        </w:rPr>
        <w:t>вопросов</w:t>
      </w:r>
      <w:r w:rsidR="007A754C">
        <w:rPr>
          <w:rFonts w:ascii="Times New Roman" w:eastAsiaTheme="minorHAnsi" w:hAnsi="Times New Roman"/>
          <w:sz w:val="28"/>
          <w:szCs w:val="28"/>
        </w:rPr>
        <w:t>, направлена</w:t>
      </w:r>
      <w:r w:rsidR="002C1346">
        <w:rPr>
          <w:rFonts w:ascii="Times New Roman" w:eastAsiaTheme="minorHAnsi" w:hAnsi="Times New Roman"/>
          <w:sz w:val="28"/>
          <w:szCs w:val="28"/>
        </w:rPr>
        <w:t xml:space="preserve"> </w:t>
      </w:r>
      <w:r w:rsidR="007A754C">
        <w:rPr>
          <w:rFonts w:ascii="Times New Roman" w:eastAsiaTheme="minorHAnsi" w:hAnsi="Times New Roman"/>
          <w:sz w:val="28"/>
          <w:szCs w:val="28"/>
        </w:rPr>
        <w:t>на вовлечение молодежи в социально-экономическое, общественно-политическое и культурное развитие района. В связи с этим в ней</w:t>
      </w:r>
    </w:p>
    <w:p w:rsidR="007A754C" w:rsidRDefault="007A754C" w:rsidP="002C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предусмотрен ряд мероприятий, направленных на организацию работы с</w:t>
      </w:r>
      <w:r w:rsidR="002C134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молодежью, в</w:t>
      </w:r>
      <w:r w:rsidR="002C134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учреждениях культуры, спорта, молодежной политики и образовательных</w:t>
      </w:r>
      <w:r w:rsidR="002C134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учреждениях.</w:t>
      </w:r>
    </w:p>
    <w:p w:rsidR="009B6610" w:rsidRDefault="007A754C" w:rsidP="00FC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Данная подпрограмма предусматривает взаимоувязанные мероприятия,</w:t>
      </w:r>
      <w:r w:rsidR="00EC663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направленные на достижение поставленной цели</w:t>
      </w:r>
      <w:r w:rsidR="002C1346">
        <w:rPr>
          <w:rFonts w:ascii="Times New Roman" w:eastAsiaTheme="minorHAnsi" w:hAnsi="Times New Roman"/>
          <w:sz w:val="28"/>
          <w:szCs w:val="28"/>
        </w:rPr>
        <w:t>.</w:t>
      </w:r>
    </w:p>
    <w:p w:rsidR="009B6610" w:rsidRDefault="009B6610" w:rsidP="002C1346">
      <w:pPr>
        <w:pStyle w:val="Default"/>
        <w:jc w:val="both"/>
        <w:rPr>
          <w:b/>
          <w:bCs/>
          <w:sz w:val="28"/>
          <w:szCs w:val="28"/>
        </w:rPr>
      </w:pPr>
    </w:p>
    <w:p w:rsidR="009B6610" w:rsidRDefault="009B6610" w:rsidP="009B661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Приоритеты, цели и задачи в сфере деятельности</w:t>
      </w:r>
    </w:p>
    <w:p w:rsidR="009B6610" w:rsidRDefault="009B6610" w:rsidP="009B6610">
      <w:pPr>
        <w:pStyle w:val="Default"/>
        <w:rPr>
          <w:sz w:val="28"/>
          <w:szCs w:val="28"/>
        </w:rPr>
      </w:pPr>
    </w:p>
    <w:p w:rsidR="006F31AB" w:rsidRDefault="009B6610" w:rsidP="004B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F31AB">
        <w:rPr>
          <w:rFonts w:ascii="Times New Roman" w:eastAsiaTheme="minorHAnsi" w:hAnsi="Times New Roman"/>
          <w:sz w:val="28"/>
          <w:szCs w:val="28"/>
        </w:rPr>
        <w:t>Стратегическими документами, направленными на достижение целей</w:t>
      </w:r>
    </w:p>
    <w:p w:rsidR="006F31AB" w:rsidRDefault="006F31AB" w:rsidP="004B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 задач государственной молодежной политики Российской Федерации,</w:t>
      </w:r>
      <w:r w:rsidR="00F5635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являются:</w:t>
      </w:r>
    </w:p>
    <w:p w:rsidR="006F31AB" w:rsidRDefault="006F31AB" w:rsidP="004B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Федеральный закон от 19 мая 95 № 82-ФЗ «Об общественных</w:t>
      </w:r>
      <w:r w:rsidR="004B14F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объединениях»;</w:t>
      </w:r>
    </w:p>
    <w:p w:rsidR="006F31AB" w:rsidRDefault="006F31AB" w:rsidP="004B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Федеральный закон от 28 июня 95 № 98-ФЗ «О государственной поддержке</w:t>
      </w:r>
      <w:r w:rsidR="004B14F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молодежных и детских общественных объединений»;</w:t>
      </w:r>
    </w:p>
    <w:p w:rsidR="006F31AB" w:rsidRDefault="006F31AB" w:rsidP="004B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Федеральный закон от 11 августа 95 № 135-ФЗ «О благотворительной</w:t>
      </w:r>
      <w:r w:rsidR="004B14F3">
        <w:rPr>
          <w:rFonts w:ascii="Times New Roman" w:eastAsiaTheme="minorHAnsi" w:hAnsi="Times New Roman"/>
          <w:sz w:val="28"/>
          <w:szCs w:val="28"/>
        </w:rPr>
        <w:t xml:space="preserve"> </w:t>
      </w:r>
      <w:r w:rsidR="00ED0B56">
        <w:rPr>
          <w:rFonts w:ascii="Times New Roman" w:eastAsiaTheme="minorHAnsi" w:hAnsi="Times New Roman"/>
          <w:sz w:val="28"/>
          <w:szCs w:val="28"/>
        </w:rPr>
        <w:t>д</w:t>
      </w:r>
      <w:r>
        <w:rPr>
          <w:rFonts w:ascii="Times New Roman" w:eastAsiaTheme="minorHAnsi" w:hAnsi="Times New Roman"/>
          <w:sz w:val="28"/>
          <w:szCs w:val="28"/>
        </w:rPr>
        <w:t>еятельности и добровольчестве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волонтерстве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)» (Отдельный документ об</w:t>
      </w:r>
      <w:r w:rsidR="004B14F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изменениях с 2018 года);</w:t>
      </w:r>
    </w:p>
    <w:p w:rsidR="006F31AB" w:rsidRDefault="006F31AB" w:rsidP="004B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Федеральный закон от 24 июня 99 № 120-ФЗ «Об основах системы</w:t>
      </w:r>
      <w:r w:rsidR="004B14F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профилактики безнадзорности и правонарушений несовершеннолетних»;</w:t>
      </w:r>
    </w:p>
    <w:p w:rsidR="006F31AB" w:rsidRDefault="006F31AB" w:rsidP="004B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Федеральный закон от 06 октября 2003 № 131-ФЗ «Об общих принципах</w:t>
      </w:r>
      <w:r w:rsidR="004B14F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организации местного самоуправления в Российской Федерации»;</w:t>
      </w:r>
    </w:p>
    <w:p w:rsidR="006F31AB" w:rsidRDefault="006F31AB" w:rsidP="00ED0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Распоряжение Правительства Российской Федерации от 29 ноября 2014 №</w:t>
      </w:r>
      <w:r w:rsidR="004B14F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2403-р «Об утверждении Основ государственной молодежной </w:t>
      </w:r>
      <w:r w:rsidR="00ED0B56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>олитики</w:t>
      </w:r>
      <w:r w:rsidR="00ED0B56">
        <w:rPr>
          <w:rFonts w:ascii="Times New Roman" w:eastAsiaTheme="minorHAnsi" w:hAnsi="Times New Roman"/>
          <w:sz w:val="28"/>
          <w:szCs w:val="28"/>
        </w:rPr>
        <w:t xml:space="preserve"> Р</w:t>
      </w:r>
      <w:r>
        <w:rPr>
          <w:rFonts w:ascii="Times New Roman" w:eastAsiaTheme="minorHAnsi" w:hAnsi="Times New Roman"/>
          <w:sz w:val="28"/>
          <w:szCs w:val="28"/>
        </w:rPr>
        <w:t>оссийской Федерации на период до 2025 года»;</w:t>
      </w:r>
    </w:p>
    <w:p w:rsidR="006F31AB" w:rsidRDefault="006F31AB" w:rsidP="00ED0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Распоряжение Правительства Российской Федерации от 12 декабря 2015 №</w:t>
      </w:r>
    </w:p>
    <w:p w:rsidR="006F31AB" w:rsidRDefault="006F31AB" w:rsidP="00ED0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2570-р «О плане мероприятий по реализации Основ государственной</w:t>
      </w:r>
      <w:r w:rsidR="00ED0B5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молодежной политики Российской Федерации на период до 2025 года»;</w:t>
      </w:r>
    </w:p>
    <w:p w:rsidR="006F31AB" w:rsidRDefault="006F31AB" w:rsidP="00ED0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Распоряжение Правительства Российской Федерации от 29 мая 2015 № 996-</w:t>
      </w:r>
    </w:p>
    <w:p w:rsidR="006F31AB" w:rsidRDefault="006F31AB" w:rsidP="00ED0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 «Об утверждении Стратегии развития воспитания в Российской Федерации</w:t>
      </w:r>
    </w:p>
    <w:p w:rsidR="006F31AB" w:rsidRDefault="006F31AB" w:rsidP="006F31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 период до 2025 года»;</w:t>
      </w:r>
    </w:p>
    <w:p w:rsidR="00C22BDA" w:rsidRPr="004B14F3" w:rsidRDefault="006F31AB" w:rsidP="00EF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F1E4F">
        <w:rPr>
          <w:rFonts w:ascii="Times New Roman" w:eastAsiaTheme="minorHAnsi" w:hAnsi="Times New Roman"/>
          <w:sz w:val="28"/>
          <w:szCs w:val="28"/>
        </w:rPr>
        <w:t>- Закон</w:t>
      </w:r>
      <w:r w:rsidR="00C22BDA">
        <w:rPr>
          <w:rFonts w:ascii="Times New Roman" w:eastAsiaTheme="minorHAnsi" w:hAnsi="Times New Roman"/>
          <w:sz w:val="28"/>
          <w:szCs w:val="28"/>
        </w:rPr>
        <w:t xml:space="preserve"> Иркутской области от 17.12.2008 г. № 109-ОЗ «О молодежной политике в Иркутской области»;</w:t>
      </w:r>
    </w:p>
    <w:p w:rsidR="006F31AB" w:rsidRDefault="006F31AB" w:rsidP="00EF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F1E4F">
        <w:rPr>
          <w:rFonts w:ascii="Times New Roman" w:eastAsiaTheme="minorHAnsi" w:hAnsi="Times New Roman"/>
          <w:sz w:val="28"/>
          <w:szCs w:val="28"/>
        </w:rPr>
        <w:t xml:space="preserve">- Государственная программа </w:t>
      </w:r>
      <w:r w:rsidR="00C22BDA" w:rsidRPr="00EF1E4F">
        <w:rPr>
          <w:rFonts w:ascii="Times New Roman" w:eastAsiaTheme="minorHAnsi" w:hAnsi="Times New Roman"/>
          <w:sz w:val="28"/>
          <w:szCs w:val="28"/>
        </w:rPr>
        <w:t xml:space="preserve">Иркутской области </w:t>
      </w:r>
      <w:r w:rsidRPr="00EF1E4F">
        <w:rPr>
          <w:rFonts w:ascii="Times New Roman" w:eastAsiaTheme="minorHAnsi" w:hAnsi="Times New Roman"/>
          <w:sz w:val="28"/>
          <w:szCs w:val="28"/>
        </w:rPr>
        <w:t>«</w:t>
      </w:r>
      <w:r w:rsidR="00EF1E4F" w:rsidRPr="00EF1E4F">
        <w:rPr>
          <w:rFonts w:ascii="Times New Roman" w:eastAsiaTheme="minorHAnsi" w:hAnsi="Times New Roman"/>
          <w:sz w:val="28"/>
          <w:szCs w:val="28"/>
        </w:rPr>
        <w:t>Молодежная политика»</w:t>
      </w:r>
      <w:r w:rsidRPr="00EF1E4F">
        <w:rPr>
          <w:rFonts w:ascii="Times New Roman" w:eastAsiaTheme="minorHAnsi" w:hAnsi="Times New Roman"/>
          <w:sz w:val="28"/>
          <w:szCs w:val="28"/>
        </w:rPr>
        <w:t xml:space="preserve"> на 20</w:t>
      </w:r>
      <w:r w:rsidR="00EF1E4F" w:rsidRPr="00EF1E4F">
        <w:rPr>
          <w:rFonts w:ascii="Times New Roman" w:eastAsiaTheme="minorHAnsi" w:hAnsi="Times New Roman"/>
          <w:sz w:val="28"/>
          <w:szCs w:val="28"/>
        </w:rPr>
        <w:t>19</w:t>
      </w:r>
      <w:r w:rsidRPr="00EF1E4F">
        <w:rPr>
          <w:rFonts w:ascii="Times New Roman" w:eastAsiaTheme="minorHAnsi" w:hAnsi="Times New Roman"/>
          <w:sz w:val="28"/>
          <w:szCs w:val="28"/>
        </w:rPr>
        <w:t xml:space="preserve"> </w:t>
      </w:r>
      <w:r w:rsidR="00EF1E4F" w:rsidRPr="00EF1E4F">
        <w:rPr>
          <w:rFonts w:ascii="Times New Roman" w:eastAsiaTheme="minorHAnsi" w:hAnsi="Times New Roman"/>
          <w:sz w:val="28"/>
          <w:szCs w:val="28"/>
        </w:rPr>
        <w:t>–</w:t>
      </w:r>
      <w:r w:rsidRPr="00EF1E4F">
        <w:rPr>
          <w:rFonts w:ascii="Times New Roman" w:eastAsiaTheme="minorHAnsi" w:hAnsi="Times New Roman"/>
          <w:sz w:val="28"/>
          <w:szCs w:val="28"/>
        </w:rPr>
        <w:t xml:space="preserve"> 202</w:t>
      </w:r>
      <w:r w:rsidR="00EF1E4F" w:rsidRPr="00EF1E4F">
        <w:rPr>
          <w:rFonts w:ascii="Times New Roman" w:eastAsiaTheme="minorHAnsi" w:hAnsi="Times New Roman"/>
          <w:sz w:val="28"/>
          <w:szCs w:val="28"/>
        </w:rPr>
        <w:t>4 годы</w:t>
      </w:r>
      <w:r w:rsidRPr="00EF1E4F">
        <w:rPr>
          <w:rFonts w:ascii="Times New Roman" w:eastAsiaTheme="minorHAnsi" w:hAnsi="Times New Roman"/>
          <w:sz w:val="28"/>
          <w:szCs w:val="28"/>
        </w:rPr>
        <w:t xml:space="preserve">, утверждена постановлением Правительства </w:t>
      </w:r>
      <w:r w:rsidR="00EF1E4F" w:rsidRPr="00EF1E4F">
        <w:rPr>
          <w:rFonts w:ascii="Times New Roman" w:eastAsiaTheme="minorHAnsi" w:hAnsi="Times New Roman"/>
          <w:sz w:val="28"/>
          <w:szCs w:val="28"/>
        </w:rPr>
        <w:t>Иркутской о</w:t>
      </w:r>
      <w:r w:rsidRPr="00EF1E4F">
        <w:rPr>
          <w:rFonts w:ascii="Times New Roman" w:eastAsiaTheme="minorHAnsi" w:hAnsi="Times New Roman"/>
          <w:sz w:val="28"/>
          <w:szCs w:val="28"/>
        </w:rPr>
        <w:t xml:space="preserve">бласти </w:t>
      </w:r>
      <w:r w:rsidR="00EF1E4F" w:rsidRPr="00EF1E4F">
        <w:rPr>
          <w:rFonts w:ascii="Times New Roman" w:eastAsiaTheme="minorHAnsi" w:hAnsi="Times New Roman"/>
          <w:sz w:val="28"/>
          <w:szCs w:val="28"/>
        </w:rPr>
        <w:t>01.11.</w:t>
      </w:r>
      <w:r w:rsidRPr="00EF1E4F">
        <w:rPr>
          <w:rFonts w:ascii="Times New Roman" w:eastAsiaTheme="minorHAnsi" w:hAnsi="Times New Roman"/>
          <w:sz w:val="28"/>
          <w:szCs w:val="28"/>
        </w:rPr>
        <w:t>201</w:t>
      </w:r>
      <w:r w:rsidR="00EF1E4F" w:rsidRPr="00EF1E4F">
        <w:rPr>
          <w:rFonts w:ascii="Times New Roman" w:eastAsiaTheme="minorHAnsi" w:hAnsi="Times New Roman"/>
          <w:sz w:val="28"/>
          <w:szCs w:val="28"/>
        </w:rPr>
        <w:t>8</w:t>
      </w:r>
      <w:r w:rsidRPr="00EF1E4F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EF1E4F" w:rsidRPr="00EF1E4F">
        <w:rPr>
          <w:rFonts w:ascii="Times New Roman" w:eastAsiaTheme="minorHAnsi" w:hAnsi="Times New Roman"/>
          <w:sz w:val="28"/>
          <w:szCs w:val="28"/>
        </w:rPr>
        <w:t>797-пп</w:t>
      </w:r>
      <w:r w:rsidRPr="00EF1E4F">
        <w:rPr>
          <w:rFonts w:ascii="Times New Roman" w:eastAsiaTheme="minorHAnsi" w:hAnsi="Times New Roman"/>
          <w:sz w:val="28"/>
          <w:szCs w:val="28"/>
        </w:rPr>
        <w:t>;</w:t>
      </w:r>
    </w:p>
    <w:p w:rsidR="00626B3D" w:rsidRDefault="006F31AB" w:rsidP="00626B3D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626B3D">
        <w:rPr>
          <w:sz w:val="28"/>
          <w:szCs w:val="28"/>
        </w:rPr>
        <w:t xml:space="preserve"> </w:t>
      </w:r>
      <w:r w:rsidR="00626B3D">
        <w:rPr>
          <w:bCs/>
          <w:sz w:val="28"/>
          <w:szCs w:val="28"/>
        </w:rPr>
        <w:t>Стратегия социально-экономического развития Иркутской области на период до 2036 года (утверждена законом Иркутской области от 10.01.2022 года № 15-ОЗ);</w:t>
      </w:r>
    </w:p>
    <w:p w:rsidR="006F31AB" w:rsidRDefault="005A640B" w:rsidP="005A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6F31AB">
        <w:rPr>
          <w:rFonts w:ascii="Times New Roman" w:eastAsiaTheme="minorHAnsi" w:hAnsi="Times New Roman"/>
          <w:sz w:val="28"/>
          <w:szCs w:val="28"/>
        </w:rPr>
        <w:t xml:space="preserve">Основной целью реализации </w:t>
      </w:r>
      <w:proofErr w:type="gramStart"/>
      <w:r w:rsidR="006F31AB">
        <w:rPr>
          <w:rFonts w:ascii="Times New Roman" w:eastAsiaTheme="minorHAnsi" w:hAnsi="Times New Roman"/>
          <w:sz w:val="28"/>
          <w:szCs w:val="28"/>
        </w:rPr>
        <w:t>подпрограммы  является</w:t>
      </w:r>
      <w:proofErr w:type="gramEnd"/>
      <w:r w:rsidR="006F31AB">
        <w:rPr>
          <w:rFonts w:ascii="Times New Roman" w:eastAsiaTheme="minorHAnsi" w:hAnsi="Times New Roman"/>
          <w:sz w:val="28"/>
          <w:szCs w:val="28"/>
        </w:rPr>
        <w:t xml:space="preserve"> содействие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F31AB">
        <w:rPr>
          <w:rFonts w:ascii="Times New Roman" w:eastAsiaTheme="minorHAnsi" w:hAnsi="Times New Roman"/>
          <w:sz w:val="28"/>
          <w:szCs w:val="28"/>
        </w:rPr>
        <w:t>успешной социализации и эффективной самореализации молод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="006F31AB">
        <w:rPr>
          <w:rFonts w:ascii="Times New Roman" w:eastAsiaTheme="minorHAnsi" w:hAnsi="Times New Roman"/>
          <w:sz w:val="28"/>
          <w:szCs w:val="28"/>
        </w:rPr>
        <w:t>жи.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F31AB">
        <w:rPr>
          <w:rFonts w:ascii="Times New Roman" w:eastAsiaTheme="minorHAnsi" w:hAnsi="Times New Roman"/>
          <w:sz w:val="28"/>
          <w:szCs w:val="28"/>
        </w:rPr>
        <w:t>Для достижения указанной цели предусматривается решение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F31AB">
        <w:rPr>
          <w:rFonts w:ascii="Times New Roman" w:eastAsiaTheme="minorHAnsi" w:hAnsi="Times New Roman"/>
          <w:sz w:val="28"/>
          <w:szCs w:val="28"/>
        </w:rPr>
        <w:t>следующих задач, реализуемых в рамках подпрограммы:</w:t>
      </w:r>
    </w:p>
    <w:p w:rsidR="006F31AB" w:rsidRDefault="006F31AB" w:rsidP="005A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совершенствование системы информационного, нормативно-правового, организационно-управленческого обеспечения реализации</w:t>
      </w:r>
      <w:r w:rsidR="00626B3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молодежной политики в </w:t>
      </w:r>
      <w:proofErr w:type="spellStart"/>
      <w:r w:rsidR="00626B3D">
        <w:rPr>
          <w:rFonts w:ascii="Times New Roman" w:eastAsiaTheme="minorHAnsi" w:hAnsi="Times New Roman"/>
          <w:sz w:val="28"/>
          <w:szCs w:val="28"/>
        </w:rPr>
        <w:t>Катангском</w:t>
      </w:r>
      <w:proofErr w:type="spellEnd"/>
      <w:r w:rsidR="00626B3D">
        <w:rPr>
          <w:rFonts w:ascii="Times New Roman" w:eastAsiaTheme="minorHAnsi" w:hAnsi="Times New Roman"/>
          <w:sz w:val="28"/>
          <w:szCs w:val="28"/>
        </w:rPr>
        <w:t xml:space="preserve"> ра</w:t>
      </w:r>
      <w:r>
        <w:rPr>
          <w:rFonts w:ascii="Times New Roman" w:eastAsiaTheme="minorHAnsi" w:hAnsi="Times New Roman"/>
          <w:sz w:val="28"/>
          <w:szCs w:val="28"/>
        </w:rPr>
        <w:t>йоне (в том числе</w:t>
      </w:r>
      <w:r w:rsidR="00626B3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методической и материально-технической базы);</w:t>
      </w:r>
    </w:p>
    <w:p w:rsidR="006F31AB" w:rsidRDefault="006F31AB" w:rsidP="005A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развитие социальной активности и компетентности молодежи,</w:t>
      </w:r>
      <w:r w:rsidR="00626B3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формирование системы муниципальной поддержки молодежных проектов,</w:t>
      </w:r>
      <w:r w:rsidR="00626B3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инициатив, условий для роста деловой, экономической, политической</w:t>
      </w:r>
      <w:r w:rsidR="00626B3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активности молодежи;</w:t>
      </w:r>
    </w:p>
    <w:p w:rsidR="006F31AB" w:rsidRDefault="006F31AB" w:rsidP="00626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поддержка деятельности молодежных и детских общественных</w:t>
      </w:r>
      <w:r w:rsidR="00626B3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объединений, способствующих вовлечению </w:t>
      </w:r>
      <w:r w:rsidR="006D4804">
        <w:rPr>
          <w:rFonts w:ascii="Times New Roman" w:eastAsiaTheme="minorHAnsi" w:hAnsi="Times New Roman"/>
          <w:sz w:val="28"/>
          <w:szCs w:val="28"/>
        </w:rPr>
        <w:t>молоде</w:t>
      </w:r>
      <w:r>
        <w:rPr>
          <w:rFonts w:ascii="Times New Roman" w:eastAsiaTheme="minorHAnsi" w:hAnsi="Times New Roman"/>
          <w:sz w:val="28"/>
          <w:szCs w:val="28"/>
        </w:rPr>
        <w:t>жи в социально значимую</w:t>
      </w:r>
      <w:r w:rsidR="00626B3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</w:t>
      </w:r>
      <w:r w:rsidR="00626B3D">
        <w:rPr>
          <w:rFonts w:ascii="Times New Roman" w:eastAsiaTheme="minorHAnsi" w:hAnsi="Times New Roman"/>
          <w:sz w:val="28"/>
          <w:szCs w:val="28"/>
        </w:rPr>
        <w:t>еятельность.</w:t>
      </w:r>
    </w:p>
    <w:p w:rsidR="009B6610" w:rsidRPr="005167D6" w:rsidRDefault="009B6610" w:rsidP="009B6610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sz w:val="28"/>
          <w:szCs w:val="28"/>
        </w:rPr>
        <w:tab/>
      </w:r>
    </w:p>
    <w:p w:rsidR="009B6610" w:rsidRDefault="009B6610" w:rsidP="009B661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Целевые показатели (индикаторы)</w:t>
      </w:r>
    </w:p>
    <w:p w:rsidR="009B6610" w:rsidRDefault="009B6610" w:rsidP="009B6610">
      <w:pPr>
        <w:pStyle w:val="Default"/>
        <w:rPr>
          <w:sz w:val="28"/>
          <w:szCs w:val="28"/>
        </w:rPr>
      </w:pPr>
    </w:p>
    <w:p w:rsidR="009B6610" w:rsidRDefault="009B6610" w:rsidP="009B66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целевого показателя (индикатора) подпрограммы определены: </w:t>
      </w:r>
    </w:p>
    <w:p w:rsidR="00D665A6" w:rsidRPr="00D665A6" w:rsidRDefault="00626B3D" w:rsidP="00D665A6">
      <w:pPr>
        <w:pStyle w:val="a4"/>
        <w:spacing w:after="0"/>
        <w:ind w:left="34"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65A6">
        <w:rPr>
          <w:rFonts w:ascii="Times New Roman" w:hAnsi="Times New Roman" w:cs="Times New Roman"/>
          <w:sz w:val="28"/>
          <w:szCs w:val="28"/>
        </w:rPr>
        <w:t>Д</w:t>
      </w:r>
      <w:r w:rsidR="00D665A6" w:rsidRPr="00D665A6">
        <w:rPr>
          <w:rFonts w:ascii="Times New Roman" w:hAnsi="Times New Roman" w:cs="Times New Roman"/>
          <w:sz w:val="28"/>
          <w:szCs w:val="28"/>
        </w:rPr>
        <w:t>ол</w:t>
      </w:r>
      <w:r w:rsidR="00D665A6">
        <w:rPr>
          <w:rFonts w:ascii="Times New Roman" w:hAnsi="Times New Roman" w:cs="Times New Roman"/>
          <w:sz w:val="28"/>
          <w:szCs w:val="28"/>
        </w:rPr>
        <w:t>я</w:t>
      </w:r>
      <w:r w:rsidR="00D665A6" w:rsidRPr="00D665A6">
        <w:rPr>
          <w:rFonts w:ascii="Times New Roman" w:hAnsi="Times New Roman" w:cs="Times New Roman"/>
          <w:sz w:val="28"/>
          <w:szCs w:val="28"/>
        </w:rPr>
        <w:t xml:space="preserve"> молодежи, охваченной мероприятиями молодежной политики.</w:t>
      </w:r>
    </w:p>
    <w:p w:rsidR="00626B3D" w:rsidRDefault="00626B3D" w:rsidP="008B748C">
      <w:pPr>
        <w:pStyle w:val="a4"/>
        <w:spacing w:after="0" w:line="240" w:lineRule="auto"/>
        <w:ind w:left="34"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748C" w:rsidRPr="002736FA" w:rsidRDefault="008B748C" w:rsidP="008B748C">
      <w:pPr>
        <w:spacing w:after="0" w:line="240" w:lineRule="auto"/>
        <w:ind w:firstLine="459"/>
        <w:jc w:val="both"/>
      </w:pPr>
    </w:p>
    <w:p w:rsidR="009B6610" w:rsidRDefault="0015481A" w:rsidP="004D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9B6610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 xml:space="preserve">Конечным результатом реализации подпрограммы должно стать создание условий для успешной социализации </w:t>
      </w:r>
      <w:r w:rsidR="007E4C1E">
        <w:rPr>
          <w:rFonts w:ascii="Times New Roman" w:eastAsiaTheme="minorHAnsi" w:hAnsi="Times New Roman"/>
          <w:sz w:val="28"/>
          <w:szCs w:val="28"/>
        </w:rPr>
        <w:t xml:space="preserve">и эффективной самореализации молодежи </w:t>
      </w:r>
      <w:proofErr w:type="spellStart"/>
      <w:r w:rsidR="007E4C1E">
        <w:rPr>
          <w:rFonts w:ascii="Times New Roman" w:eastAsiaTheme="minorHAnsi" w:hAnsi="Times New Roman"/>
          <w:sz w:val="28"/>
          <w:szCs w:val="28"/>
        </w:rPr>
        <w:t>Катангского</w:t>
      </w:r>
      <w:proofErr w:type="spellEnd"/>
      <w:r w:rsidR="007E4C1E">
        <w:rPr>
          <w:rFonts w:ascii="Times New Roman" w:eastAsiaTheme="minorHAnsi" w:hAnsi="Times New Roman"/>
          <w:sz w:val="28"/>
          <w:szCs w:val="28"/>
        </w:rPr>
        <w:t xml:space="preserve"> района.</w:t>
      </w:r>
      <w:r w:rsidR="009B661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B6610" w:rsidRDefault="009B6610" w:rsidP="009B66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Сведения о составе и значениях целевого показателя (индикатора) подпрограммы приведены в </w:t>
      </w:r>
      <w:hyperlink r:id="rId13" w:history="1">
        <w:r>
          <w:rPr>
            <w:rStyle w:val="af1"/>
            <w:rFonts w:ascii="Times New Roman" w:hAnsi="Times New Roman"/>
            <w:sz w:val="28"/>
            <w:lang w:eastAsia="ru-RU"/>
          </w:rPr>
          <w:t>Приложении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:rsidR="009B6610" w:rsidRDefault="009B6610" w:rsidP="009B6610">
      <w:pPr>
        <w:pStyle w:val="Default"/>
        <w:jc w:val="center"/>
        <w:rPr>
          <w:b/>
          <w:bCs/>
          <w:sz w:val="28"/>
          <w:szCs w:val="28"/>
        </w:rPr>
      </w:pPr>
    </w:p>
    <w:p w:rsidR="009B6610" w:rsidRDefault="009B6610" w:rsidP="009B661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Сроки и этапы реализации</w:t>
      </w:r>
    </w:p>
    <w:p w:rsidR="009B6610" w:rsidRDefault="009B6610" w:rsidP="009B6610">
      <w:pPr>
        <w:pStyle w:val="Default"/>
        <w:jc w:val="center"/>
        <w:rPr>
          <w:sz w:val="28"/>
          <w:szCs w:val="28"/>
        </w:rPr>
      </w:pPr>
    </w:p>
    <w:p w:rsidR="009B6610" w:rsidRDefault="009B6610" w:rsidP="009B6610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Сроки реализации муниципальной программы 2023-2028 годы. </w:t>
      </w:r>
      <w:r>
        <w:rPr>
          <w:sz w:val="28"/>
          <w:szCs w:val="28"/>
        </w:rPr>
        <w:t>Этапы реализации программы не выделяются.</w:t>
      </w:r>
    </w:p>
    <w:p w:rsidR="009B6610" w:rsidRDefault="009B6610" w:rsidP="009B6610">
      <w:pPr>
        <w:pStyle w:val="Default"/>
        <w:rPr>
          <w:b/>
          <w:bCs/>
          <w:sz w:val="28"/>
          <w:szCs w:val="28"/>
        </w:rPr>
      </w:pPr>
    </w:p>
    <w:p w:rsidR="009B6610" w:rsidRDefault="009B6610" w:rsidP="009B661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Основные мероприятия</w:t>
      </w:r>
    </w:p>
    <w:p w:rsidR="009B6610" w:rsidRDefault="009B6610" w:rsidP="009B6610">
      <w:pPr>
        <w:pStyle w:val="Default"/>
        <w:rPr>
          <w:sz w:val="28"/>
          <w:szCs w:val="28"/>
        </w:rPr>
      </w:pPr>
    </w:p>
    <w:p w:rsidR="009B6610" w:rsidRDefault="009B6610" w:rsidP="009B6610">
      <w:pPr>
        <w:pStyle w:val="ae"/>
        <w:widowControl w:val="0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программных мероприятий направлена на реализацию </w:t>
      </w:r>
      <w:r w:rsidR="007B5CB8">
        <w:rPr>
          <w:rFonts w:ascii="Times New Roman" w:hAnsi="Times New Roman"/>
          <w:sz w:val="28"/>
          <w:szCs w:val="28"/>
        </w:rPr>
        <w:t xml:space="preserve">молодежной политики в </w:t>
      </w:r>
      <w:proofErr w:type="spellStart"/>
      <w:r w:rsidR="007B5CB8">
        <w:rPr>
          <w:rFonts w:ascii="Times New Roman" w:hAnsi="Times New Roman"/>
          <w:sz w:val="28"/>
          <w:szCs w:val="28"/>
        </w:rPr>
        <w:t>Катангском</w:t>
      </w:r>
      <w:proofErr w:type="spellEnd"/>
      <w:r w:rsidR="007B5CB8">
        <w:rPr>
          <w:rFonts w:ascii="Times New Roman" w:hAnsi="Times New Roman"/>
          <w:sz w:val="28"/>
          <w:szCs w:val="28"/>
        </w:rPr>
        <w:t xml:space="preserve"> районе.</w:t>
      </w:r>
    </w:p>
    <w:p w:rsidR="009B6610" w:rsidRDefault="009B6610" w:rsidP="009B66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Система подпрограммных мероприятий по годам реализации приведена в </w:t>
      </w:r>
      <w:hyperlink r:id="rId14" w:history="1">
        <w:r>
          <w:rPr>
            <w:rStyle w:val="af1"/>
            <w:rFonts w:ascii="Times New Roman" w:hAnsi="Times New Roman"/>
            <w:sz w:val="28"/>
            <w:lang w:eastAsia="ru-RU"/>
          </w:rPr>
          <w:t>Приложении 2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:rsidR="009B6610" w:rsidRDefault="009B6610" w:rsidP="009B661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6610" w:rsidRDefault="009B6610" w:rsidP="009B661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Прогноз сводных показателей муниципальных заданий</w:t>
      </w:r>
    </w:p>
    <w:p w:rsidR="009B6610" w:rsidRDefault="009B6610" w:rsidP="009B6610">
      <w:pPr>
        <w:spacing w:after="0" w:line="240" w:lineRule="auto"/>
        <w:jc w:val="both"/>
        <w:rPr>
          <w:sz w:val="28"/>
          <w:szCs w:val="28"/>
        </w:rPr>
      </w:pPr>
    </w:p>
    <w:p w:rsidR="009B6610" w:rsidRDefault="009B6610" w:rsidP="009B66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Муниципальные задания на оказание муниципальных услуг (выполнение муниципальных работ) в рамках программы не формируются (</w:t>
      </w:r>
      <w:hyperlink r:id="rId15" w:history="1">
        <w:r>
          <w:rPr>
            <w:rStyle w:val="af1"/>
            <w:rFonts w:ascii="Times New Roman" w:hAnsi="Times New Roman"/>
            <w:sz w:val="28"/>
            <w:lang w:eastAsia="ru-RU"/>
          </w:rPr>
          <w:t>Приложение 3</w:t>
        </w:r>
      </w:hyperlink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9B6610" w:rsidRDefault="009B6610" w:rsidP="009B6610">
      <w:pPr>
        <w:pStyle w:val="Default"/>
        <w:rPr>
          <w:b/>
          <w:bCs/>
          <w:sz w:val="28"/>
          <w:szCs w:val="28"/>
        </w:rPr>
      </w:pPr>
    </w:p>
    <w:p w:rsidR="009B6610" w:rsidRDefault="009B6610" w:rsidP="009B661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Взаимодействие с органами государственной власти и местного самоуправления, организациями и гражданами</w:t>
      </w:r>
    </w:p>
    <w:p w:rsidR="009B6610" w:rsidRDefault="009B6610" w:rsidP="009B6610">
      <w:pPr>
        <w:pStyle w:val="Default"/>
        <w:rPr>
          <w:sz w:val="28"/>
          <w:szCs w:val="28"/>
        </w:rPr>
      </w:pPr>
    </w:p>
    <w:p w:rsidR="009B6610" w:rsidRDefault="009B6610" w:rsidP="009B66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государственной программы Иркутской области </w:t>
      </w:r>
      <w:r w:rsidRPr="009F4E93">
        <w:rPr>
          <w:sz w:val="28"/>
          <w:szCs w:val="28"/>
        </w:rPr>
        <w:t>«</w:t>
      </w:r>
      <w:r w:rsidR="009F4E93" w:rsidRPr="009F4E93">
        <w:rPr>
          <w:sz w:val="28"/>
          <w:szCs w:val="28"/>
        </w:rPr>
        <w:t>Молодежная политика</w:t>
      </w:r>
      <w:r w:rsidRPr="009F4E93">
        <w:rPr>
          <w:sz w:val="28"/>
          <w:szCs w:val="28"/>
        </w:rPr>
        <w:t xml:space="preserve">» на 2019-2024 годы, утвержденной </w:t>
      </w:r>
      <w:r w:rsidRPr="009F4E93">
        <w:rPr>
          <w:bCs/>
          <w:sz w:val="28"/>
          <w:szCs w:val="28"/>
        </w:rPr>
        <w:t xml:space="preserve">постановлением Правительства Иркутской области от </w:t>
      </w:r>
      <w:r w:rsidR="009F4E93" w:rsidRPr="009F4E93">
        <w:rPr>
          <w:bCs/>
          <w:sz w:val="28"/>
          <w:szCs w:val="28"/>
        </w:rPr>
        <w:t>01</w:t>
      </w:r>
      <w:r w:rsidRPr="009F4E93">
        <w:rPr>
          <w:bCs/>
          <w:sz w:val="28"/>
          <w:szCs w:val="28"/>
        </w:rPr>
        <w:t xml:space="preserve">.11.2018 г. № </w:t>
      </w:r>
      <w:r w:rsidR="009F4E93" w:rsidRPr="009F4E93">
        <w:rPr>
          <w:bCs/>
          <w:sz w:val="28"/>
          <w:szCs w:val="28"/>
        </w:rPr>
        <w:t>797</w:t>
      </w:r>
      <w:r w:rsidRPr="009F4E93">
        <w:rPr>
          <w:bCs/>
          <w:sz w:val="28"/>
          <w:szCs w:val="28"/>
        </w:rPr>
        <w:t>-пп с изменениями</w:t>
      </w:r>
      <w:r w:rsidRPr="009F4E93">
        <w:rPr>
          <w:sz w:val="28"/>
          <w:szCs w:val="28"/>
        </w:rPr>
        <w:t xml:space="preserve">, </w:t>
      </w:r>
      <w:r w:rsidR="009F4E93">
        <w:rPr>
          <w:sz w:val="28"/>
          <w:szCs w:val="28"/>
        </w:rPr>
        <w:t xml:space="preserve">на территории района ведется работа </w:t>
      </w:r>
      <w:r w:rsidR="009F4E93">
        <w:rPr>
          <w:sz w:val="28"/>
          <w:szCs w:val="28"/>
        </w:rPr>
        <w:t>региональным специалистом</w:t>
      </w:r>
      <w:r w:rsidR="009F4E93">
        <w:rPr>
          <w:sz w:val="28"/>
          <w:szCs w:val="28"/>
        </w:rPr>
        <w:t xml:space="preserve"> по патриотическому </w:t>
      </w:r>
      <w:r w:rsidR="009F4E93">
        <w:rPr>
          <w:sz w:val="28"/>
          <w:szCs w:val="28"/>
        </w:rPr>
        <w:t>воспитанию</w:t>
      </w:r>
      <w:r w:rsidR="009F4E93">
        <w:rPr>
          <w:sz w:val="28"/>
          <w:szCs w:val="28"/>
        </w:rPr>
        <w:t xml:space="preserve"> и до призывной подготовки молодежи</w:t>
      </w:r>
      <w:r>
        <w:rPr>
          <w:sz w:val="28"/>
          <w:szCs w:val="28"/>
        </w:rPr>
        <w:t xml:space="preserve">. </w:t>
      </w:r>
    </w:p>
    <w:p w:rsidR="009B6610" w:rsidRDefault="009B6610" w:rsidP="009B66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осуществляется взаимодействие:</w:t>
      </w:r>
    </w:p>
    <w:p w:rsidR="009B6610" w:rsidRDefault="009B6610" w:rsidP="009B66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министерством </w:t>
      </w:r>
      <w:r w:rsidR="00F23A32">
        <w:rPr>
          <w:sz w:val="28"/>
          <w:szCs w:val="28"/>
        </w:rPr>
        <w:t>молодежной политики</w:t>
      </w:r>
      <w:r>
        <w:rPr>
          <w:sz w:val="28"/>
          <w:szCs w:val="28"/>
        </w:rPr>
        <w:t xml:space="preserve"> Иркутской области;</w:t>
      </w:r>
    </w:p>
    <w:p w:rsidR="009B6610" w:rsidRDefault="009F4E93" w:rsidP="009B66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6610">
        <w:rPr>
          <w:sz w:val="28"/>
          <w:szCs w:val="28"/>
        </w:rPr>
        <w:t>с муниципальным отделом образования администрации МО «Катангский район»;</w:t>
      </w:r>
    </w:p>
    <w:p w:rsidR="009B6610" w:rsidRDefault="009B6610" w:rsidP="009B66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образовательными учреждениями</w:t>
      </w:r>
      <w:r w:rsidR="009F4E93">
        <w:rPr>
          <w:sz w:val="28"/>
          <w:szCs w:val="28"/>
        </w:rPr>
        <w:t xml:space="preserve"> и учреждениями дополнительного образования</w:t>
      </w:r>
      <w:r>
        <w:rPr>
          <w:sz w:val="28"/>
          <w:szCs w:val="28"/>
        </w:rPr>
        <w:t>;</w:t>
      </w:r>
    </w:p>
    <w:p w:rsidR="009B6610" w:rsidRDefault="009B6610" w:rsidP="009B66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="009F4E93">
        <w:rPr>
          <w:sz w:val="28"/>
          <w:szCs w:val="28"/>
        </w:rPr>
        <w:t>учреждениями культуры;</w:t>
      </w:r>
    </w:p>
    <w:p w:rsidR="009F4E93" w:rsidRDefault="00F23A32" w:rsidP="009B6610">
      <w:pPr>
        <w:pStyle w:val="Default"/>
        <w:ind w:firstLine="709"/>
        <w:jc w:val="both"/>
        <w:rPr>
          <w:sz w:val="28"/>
          <w:szCs w:val="28"/>
        </w:rPr>
      </w:pPr>
      <w:r w:rsidRPr="009F4E93">
        <w:rPr>
          <w:sz w:val="28"/>
          <w:szCs w:val="28"/>
        </w:rPr>
        <w:t xml:space="preserve">- </w:t>
      </w:r>
      <w:r w:rsidR="009F4E93">
        <w:rPr>
          <w:sz w:val="28"/>
          <w:szCs w:val="28"/>
        </w:rPr>
        <w:t xml:space="preserve"> с центром занятости населения;</w:t>
      </w:r>
    </w:p>
    <w:p w:rsidR="009F4E93" w:rsidRDefault="009F4E93" w:rsidP="009B66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комиссией по делам несовершеннолетних и защите их прав;</w:t>
      </w:r>
    </w:p>
    <w:p w:rsidR="009F4E93" w:rsidRDefault="009F4E93" w:rsidP="009B66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пунктом полиции;</w:t>
      </w:r>
    </w:p>
    <w:p w:rsidR="009F4E93" w:rsidRDefault="009F4E93" w:rsidP="009B66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органами опеки и попечительства.</w:t>
      </w:r>
    </w:p>
    <w:p w:rsidR="009B6610" w:rsidRDefault="009B6610" w:rsidP="009B66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планируется развивать систему обратной связи с потребителями услуг в области </w:t>
      </w:r>
      <w:r w:rsidR="00F23A32">
        <w:rPr>
          <w:sz w:val="28"/>
          <w:szCs w:val="28"/>
        </w:rPr>
        <w:t>молодежной политики</w:t>
      </w:r>
      <w:r>
        <w:rPr>
          <w:sz w:val="28"/>
          <w:szCs w:val="28"/>
        </w:rPr>
        <w:t xml:space="preserve">, в том числе в части рассмотрения и реагирования на жалобы и предложения по совершенствованию работы. </w:t>
      </w:r>
    </w:p>
    <w:p w:rsidR="009B6610" w:rsidRDefault="009B6610" w:rsidP="009B6610">
      <w:pPr>
        <w:pStyle w:val="Default"/>
        <w:rPr>
          <w:b/>
          <w:bCs/>
          <w:sz w:val="28"/>
          <w:szCs w:val="28"/>
        </w:rPr>
      </w:pPr>
    </w:p>
    <w:p w:rsidR="009B6610" w:rsidRDefault="009B6610" w:rsidP="009B661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 Ресурсное обеспечение</w:t>
      </w:r>
    </w:p>
    <w:p w:rsidR="009B6610" w:rsidRDefault="009B6610" w:rsidP="009B6610">
      <w:pPr>
        <w:pStyle w:val="Default"/>
        <w:rPr>
          <w:sz w:val="28"/>
          <w:szCs w:val="28"/>
        </w:rPr>
      </w:pPr>
    </w:p>
    <w:p w:rsidR="009B6610" w:rsidRDefault="009B6610" w:rsidP="009B66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выполнения мероприятий подпрограммы возможно привлечение средств бюджета Иркутской области, а также иных источников финансирования в соответствии с законодательством Российской Федерации. </w:t>
      </w:r>
    </w:p>
    <w:p w:rsidR="009B6610" w:rsidRDefault="009B6610" w:rsidP="009B66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о ресурсном обеспечении подпрограммы по годам реализации представлена в </w:t>
      </w:r>
      <w:hyperlink r:id="rId16" w:history="1">
        <w:r>
          <w:rPr>
            <w:rStyle w:val="af1"/>
            <w:rFonts w:ascii="Times New Roman" w:hAnsi="Times New Roman"/>
            <w:sz w:val="28"/>
            <w:lang w:eastAsia="ru-RU"/>
          </w:rPr>
          <w:t>Приложении 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:rsidR="009B6610" w:rsidRDefault="009B6610" w:rsidP="009B6610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17" w:history="1">
        <w:r>
          <w:rPr>
            <w:rStyle w:val="af1"/>
            <w:rFonts w:ascii="Times New Roman" w:hAnsi="Times New Roman"/>
            <w:sz w:val="28"/>
            <w:lang w:eastAsia="ru-RU"/>
          </w:rPr>
          <w:t>Приложении 5</w:t>
        </w:r>
      </w:hyperlink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 муниципальной программе.</w:t>
      </w:r>
    </w:p>
    <w:p w:rsidR="009B6610" w:rsidRDefault="009B6610" w:rsidP="009B661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B6610" w:rsidRDefault="009B6610" w:rsidP="009B661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9. Риски и меры по управлению рисками</w:t>
      </w:r>
    </w:p>
    <w:p w:rsidR="009B6610" w:rsidRDefault="009B6610" w:rsidP="009B6610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</w:p>
    <w:p w:rsidR="009B6610" w:rsidRDefault="009B6610" w:rsidP="009B66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Финансовые риски. Финансовые риски связаны с ограниченностью бюджетных ресурсов на реализации целей и задач подпрограммы, а также с возможностью нецелевого и (или) неэффективного использования бюджетных средств в ходе реализации мероприятий подпрограммы.</w:t>
      </w:r>
    </w:p>
    <w:p w:rsidR="009B6610" w:rsidRDefault="009B6610" w:rsidP="009B66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Правовые риски</w:t>
      </w:r>
      <w:r>
        <w:rPr>
          <w:rFonts w:ascii="Times New Roman" w:hAnsi="Times New Roman"/>
          <w:bCs/>
          <w:i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Реализация отдельных мероприятий подпрограммы зависит от правовых актов, принимаемых на федеральном и областном уровнях. Это касается вопросов, связанных с совершенствованием системы оплаты труда и внедрения эффективных контрактов в сфере </w:t>
      </w:r>
      <w:r w:rsidR="00F23A32">
        <w:rPr>
          <w:rFonts w:ascii="Times New Roman" w:hAnsi="Times New Roman"/>
          <w:bCs/>
          <w:sz w:val="28"/>
          <w:szCs w:val="28"/>
        </w:rPr>
        <w:t>молодежной политики</w:t>
      </w:r>
      <w:r>
        <w:rPr>
          <w:rFonts w:ascii="Times New Roman" w:hAnsi="Times New Roman"/>
          <w:bCs/>
          <w:sz w:val="28"/>
          <w:szCs w:val="28"/>
        </w:rPr>
        <w:t>, с уточнением перечней муниципальных услуг (работ) и показателей оценки их объема и качества.</w:t>
      </w:r>
    </w:p>
    <w:p w:rsidR="009B6610" w:rsidRDefault="009B6610" w:rsidP="009B66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Риски природных (техногенных катастроф) или чрезвычайных ситуаций</w:t>
      </w:r>
      <w:r>
        <w:rPr>
          <w:rFonts w:ascii="Times New Roman" w:hAnsi="Times New Roman"/>
          <w:bCs/>
          <w:i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Для муниципальных учреждений существует вероятность оказаться в зонах техногенных и природных катастроф. С целью предотвращения и минимизации последствий от возможных природных или техногенных катастроф муниципальные учреждения оснащены системами автоматической пожарной сигнализации. В </w:t>
      </w:r>
      <w:proofErr w:type="spellStart"/>
      <w:r>
        <w:rPr>
          <w:rFonts w:ascii="Times New Roman" w:hAnsi="Times New Roman"/>
          <w:bCs/>
          <w:sz w:val="28"/>
          <w:szCs w:val="28"/>
        </w:rPr>
        <w:t>Катангском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районе разработан план действий на случай возникновения природных или техногенных катастроф.</w:t>
      </w:r>
    </w:p>
    <w:p w:rsidR="009B6610" w:rsidRDefault="009B6610" w:rsidP="009B66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Кадровые риски.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Данная группа рисков связана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переподготовка кадров.</w:t>
      </w:r>
    </w:p>
    <w:p w:rsidR="009B6610" w:rsidRDefault="009B6610" w:rsidP="009B6610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9B6610" w:rsidRDefault="009B6610" w:rsidP="009B6610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Конечные результаты и оценка эффективности</w:t>
      </w:r>
    </w:p>
    <w:p w:rsidR="009B6610" w:rsidRDefault="009B6610" w:rsidP="009B661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610" w:rsidRDefault="00F23A32" w:rsidP="009B661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B6610">
        <w:rPr>
          <w:rFonts w:ascii="Times New Roman" w:hAnsi="Times New Roman"/>
          <w:sz w:val="28"/>
          <w:szCs w:val="28"/>
        </w:rPr>
        <w:t>ценка эффективности реализации подпрограммы базируется на достижении к 2028 году следующ</w:t>
      </w:r>
      <w:r w:rsidR="000D7C64">
        <w:rPr>
          <w:rFonts w:ascii="Times New Roman" w:hAnsi="Times New Roman"/>
          <w:sz w:val="28"/>
          <w:szCs w:val="28"/>
        </w:rPr>
        <w:t>его</w:t>
      </w:r>
      <w:r w:rsidR="009B6610">
        <w:rPr>
          <w:rFonts w:ascii="Times New Roman" w:hAnsi="Times New Roman"/>
          <w:sz w:val="28"/>
          <w:szCs w:val="28"/>
        </w:rPr>
        <w:t xml:space="preserve"> целев</w:t>
      </w:r>
      <w:r w:rsidR="000D7C64">
        <w:rPr>
          <w:rFonts w:ascii="Times New Roman" w:hAnsi="Times New Roman"/>
          <w:sz w:val="28"/>
          <w:szCs w:val="28"/>
        </w:rPr>
        <w:t>ого</w:t>
      </w:r>
      <w:r w:rsidR="009B6610">
        <w:rPr>
          <w:rFonts w:ascii="Times New Roman" w:hAnsi="Times New Roman"/>
          <w:sz w:val="28"/>
          <w:szCs w:val="28"/>
        </w:rPr>
        <w:t xml:space="preserve"> показател</w:t>
      </w:r>
      <w:r w:rsidR="000D7C64">
        <w:rPr>
          <w:rFonts w:ascii="Times New Roman" w:hAnsi="Times New Roman"/>
          <w:sz w:val="28"/>
          <w:szCs w:val="28"/>
        </w:rPr>
        <w:t>я</w:t>
      </w:r>
      <w:r w:rsidR="009B6610">
        <w:rPr>
          <w:rFonts w:ascii="Times New Roman" w:hAnsi="Times New Roman"/>
          <w:sz w:val="28"/>
          <w:szCs w:val="28"/>
        </w:rPr>
        <w:t>:</w:t>
      </w:r>
    </w:p>
    <w:p w:rsidR="00F23A32" w:rsidRPr="00D665A6" w:rsidRDefault="009B6610" w:rsidP="00F23A32">
      <w:pPr>
        <w:pStyle w:val="a4"/>
        <w:spacing w:after="0"/>
        <w:ind w:left="34"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="00F23A32">
        <w:rPr>
          <w:rFonts w:ascii="Times New Roman" w:hAnsi="Times New Roman" w:cs="Times New Roman"/>
          <w:sz w:val="28"/>
          <w:szCs w:val="28"/>
        </w:rPr>
        <w:t xml:space="preserve">1. </w:t>
      </w:r>
      <w:r w:rsidR="00D665A6" w:rsidRPr="00D665A6">
        <w:rPr>
          <w:rFonts w:ascii="Times New Roman" w:hAnsi="Times New Roman" w:cs="Times New Roman"/>
          <w:sz w:val="28"/>
          <w:szCs w:val="28"/>
        </w:rPr>
        <w:t>Увеличение д</w:t>
      </w:r>
      <w:r w:rsidR="00D665A6" w:rsidRPr="00D665A6">
        <w:rPr>
          <w:rFonts w:ascii="Times New Roman" w:hAnsi="Times New Roman" w:cs="Times New Roman"/>
          <w:sz w:val="28"/>
          <w:szCs w:val="28"/>
        </w:rPr>
        <w:t>ол</w:t>
      </w:r>
      <w:r w:rsidR="00D665A6" w:rsidRPr="00D665A6">
        <w:rPr>
          <w:rFonts w:ascii="Times New Roman" w:hAnsi="Times New Roman" w:cs="Times New Roman"/>
          <w:sz w:val="28"/>
          <w:szCs w:val="28"/>
        </w:rPr>
        <w:t>и</w:t>
      </w:r>
      <w:r w:rsidR="00D665A6" w:rsidRPr="00D665A6">
        <w:rPr>
          <w:rFonts w:ascii="Times New Roman" w:hAnsi="Times New Roman" w:cs="Times New Roman"/>
          <w:sz w:val="28"/>
          <w:szCs w:val="28"/>
        </w:rPr>
        <w:t xml:space="preserve"> молодежи, охваченной мероприятиями молодежной политики</w:t>
      </w:r>
      <w:r w:rsidR="000D7C64" w:rsidRPr="00D665A6">
        <w:rPr>
          <w:rFonts w:ascii="Times New Roman" w:hAnsi="Times New Roman" w:cs="Times New Roman"/>
          <w:sz w:val="28"/>
          <w:szCs w:val="28"/>
        </w:rPr>
        <w:t>.</w:t>
      </w:r>
    </w:p>
    <w:p w:rsidR="006E4ED9" w:rsidRPr="00D665A6" w:rsidRDefault="009B6610" w:rsidP="00132A30">
      <w:pPr>
        <w:pStyle w:val="Default"/>
        <w:jc w:val="both"/>
        <w:rPr>
          <w:sz w:val="28"/>
          <w:szCs w:val="28"/>
          <w:lang w:eastAsia="ru-RU"/>
        </w:rPr>
        <w:sectPr w:rsidR="006E4ED9" w:rsidRPr="00D665A6" w:rsidSect="00AB78F9">
          <w:footerReference w:type="default" r:id="rId18"/>
          <w:footerReference w:type="first" r:id="rId1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D665A6">
        <w:rPr>
          <w:color w:val="auto"/>
          <w:sz w:val="28"/>
          <w:szCs w:val="28"/>
        </w:rPr>
        <w:tab/>
      </w:r>
      <w:r w:rsidRPr="00D665A6">
        <w:rPr>
          <w:sz w:val="28"/>
          <w:szCs w:val="28"/>
          <w:lang w:eastAsia="ru-RU"/>
        </w:rPr>
        <w:tab/>
      </w:r>
    </w:p>
    <w:p w:rsidR="00741A74" w:rsidRPr="00326D7E" w:rsidRDefault="00741A74" w:rsidP="007112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41A74" w:rsidRPr="00326D7E" w:rsidSect="00132A30">
      <w:footerReference w:type="default" r:id="rId20"/>
      <w:pgSz w:w="16838" w:h="11906" w:orient="landscape"/>
      <w:pgMar w:top="851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35F" w:rsidRDefault="00F5635F">
      <w:pPr>
        <w:spacing w:after="0" w:line="240" w:lineRule="auto"/>
      </w:pPr>
      <w:r>
        <w:separator/>
      </w:r>
    </w:p>
  </w:endnote>
  <w:endnote w:type="continuationSeparator" w:id="0">
    <w:p w:rsidR="00F5635F" w:rsidRDefault="00F5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2331172"/>
      <w:docPartObj>
        <w:docPartGallery w:val="Page Numbers (Bottom of Page)"/>
        <w:docPartUnique/>
      </w:docPartObj>
    </w:sdtPr>
    <w:sdtEndPr/>
    <w:sdtContent>
      <w:p w:rsidR="00F5635F" w:rsidRDefault="00F5635F">
        <w:pPr>
          <w:pStyle w:val="aa"/>
          <w:jc w:val="center"/>
        </w:pPr>
        <w:r w:rsidRPr="00AB78F9">
          <w:rPr>
            <w:rFonts w:ascii="Times New Roman" w:hAnsi="Times New Roman"/>
          </w:rPr>
          <w:fldChar w:fldCharType="begin"/>
        </w:r>
        <w:r w:rsidRPr="00AB78F9">
          <w:rPr>
            <w:rFonts w:ascii="Times New Roman" w:hAnsi="Times New Roman"/>
          </w:rPr>
          <w:instrText>PAGE   \* MERGEFORMAT</w:instrText>
        </w:r>
        <w:r w:rsidRPr="00AB78F9">
          <w:rPr>
            <w:rFonts w:ascii="Times New Roman" w:hAnsi="Times New Roman"/>
          </w:rPr>
          <w:fldChar w:fldCharType="separate"/>
        </w:r>
        <w:r w:rsidR="004A4ADE">
          <w:rPr>
            <w:rFonts w:ascii="Times New Roman" w:hAnsi="Times New Roman"/>
            <w:noProof/>
          </w:rPr>
          <w:t>15</w:t>
        </w:r>
        <w:r w:rsidRPr="00AB78F9">
          <w:rPr>
            <w:rFonts w:ascii="Times New Roman" w:hAnsi="Times New Roman"/>
          </w:rPr>
          <w:fldChar w:fldCharType="end"/>
        </w:r>
      </w:p>
    </w:sdtContent>
  </w:sdt>
  <w:p w:rsidR="00F5635F" w:rsidRDefault="00F5635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35F" w:rsidRPr="00B60CF2" w:rsidRDefault="00F5635F">
    <w:pPr>
      <w:pStyle w:val="aa"/>
      <w:jc w:val="center"/>
      <w:rPr>
        <w:rFonts w:ascii="Times New Roman" w:hAnsi="Times New Roman"/>
      </w:rPr>
    </w:pPr>
  </w:p>
  <w:p w:rsidR="00F5635F" w:rsidRDefault="00F5635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938958"/>
      <w:docPartObj>
        <w:docPartGallery w:val="Page Numbers (Bottom of Page)"/>
        <w:docPartUnique/>
      </w:docPartObj>
    </w:sdtPr>
    <w:sdtEndPr/>
    <w:sdtContent>
      <w:p w:rsidR="00F5635F" w:rsidRDefault="00F563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AD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5635F" w:rsidRDefault="00F563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35F" w:rsidRDefault="00F5635F">
      <w:pPr>
        <w:spacing w:after="0" w:line="240" w:lineRule="auto"/>
      </w:pPr>
      <w:r>
        <w:separator/>
      </w:r>
    </w:p>
  </w:footnote>
  <w:footnote w:type="continuationSeparator" w:id="0">
    <w:p w:rsidR="00F5635F" w:rsidRDefault="00F56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B051E"/>
    <w:multiLevelType w:val="hybridMultilevel"/>
    <w:tmpl w:val="FE6E4EAC"/>
    <w:lvl w:ilvl="0" w:tplc="0419000F">
      <w:start w:val="1"/>
      <w:numFmt w:val="decimal"/>
      <w:lvlText w:val="%1."/>
      <w:lvlJc w:val="left"/>
      <w:pPr>
        <w:ind w:left="2662" w:hanging="360"/>
      </w:pPr>
    </w:lvl>
    <w:lvl w:ilvl="1" w:tplc="04190019" w:tentative="1">
      <w:start w:val="1"/>
      <w:numFmt w:val="lowerLetter"/>
      <w:lvlText w:val="%2."/>
      <w:lvlJc w:val="left"/>
      <w:pPr>
        <w:ind w:left="3382" w:hanging="360"/>
      </w:pPr>
    </w:lvl>
    <w:lvl w:ilvl="2" w:tplc="0419001B" w:tentative="1">
      <w:start w:val="1"/>
      <w:numFmt w:val="lowerRoman"/>
      <w:lvlText w:val="%3."/>
      <w:lvlJc w:val="right"/>
      <w:pPr>
        <w:ind w:left="4102" w:hanging="180"/>
      </w:pPr>
    </w:lvl>
    <w:lvl w:ilvl="3" w:tplc="0419000F" w:tentative="1">
      <w:start w:val="1"/>
      <w:numFmt w:val="decimal"/>
      <w:lvlText w:val="%4."/>
      <w:lvlJc w:val="left"/>
      <w:pPr>
        <w:ind w:left="4822" w:hanging="360"/>
      </w:pPr>
    </w:lvl>
    <w:lvl w:ilvl="4" w:tplc="04190019" w:tentative="1">
      <w:start w:val="1"/>
      <w:numFmt w:val="lowerLetter"/>
      <w:lvlText w:val="%5."/>
      <w:lvlJc w:val="left"/>
      <w:pPr>
        <w:ind w:left="5542" w:hanging="360"/>
      </w:pPr>
    </w:lvl>
    <w:lvl w:ilvl="5" w:tplc="0419001B" w:tentative="1">
      <w:start w:val="1"/>
      <w:numFmt w:val="lowerRoman"/>
      <w:lvlText w:val="%6."/>
      <w:lvlJc w:val="right"/>
      <w:pPr>
        <w:ind w:left="6262" w:hanging="180"/>
      </w:pPr>
    </w:lvl>
    <w:lvl w:ilvl="6" w:tplc="0419000F" w:tentative="1">
      <w:start w:val="1"/>
      <w:numFmt w:val="decimal"/>
      <w:lvlText w:val="%7."/>
      <w:lvlJc w:val="left"/>
      <w:pPr>
        <w:ind w:left="6982" w:hanging="360"/>
      </w:pPr>
    </w:lvl>
    <w:lvl w:ilvl="7" w:tplc="04190019" w:tentative="1">
      <w:start w:val="1"/>
      <w:numFmt w:val="lowerLetter"/>
      <w:lvlText w:val="%8."/>
      <w:lvlJc w:val="left"/>
      <w:pPr>
        <w:ind w:left="7702" w:hanging="360"/>
      </w:pPr>
    </w:lvl>
    <w:lvl w:ilvl="8" w:tplc="0419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1">
    <w:nsid w:val="0B8770F7"/>
    <w:multiLevelType w:val="hybridMultilevel"/>
    <w:tmpl w:val="C6544250"/>
    <w:lvl w:ilvl="0" w:tplc="64EC381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2F27FAD"/>
    <w:multiLevelType w:val="hybridMultilevel"/>
    <w:tmpl w:val="A246D298"/>
    <w:lvl w:ilvl="0" w:tplc="97A8783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B05842"/>
    <w:multiLevelType w:val="hybridMultilevel"/>
    <w:tmpl w:val="13B8C6DE"/>
    <w:lvl w:ilvl="0" w:tplc="BBD69A7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987083A"/>
    <w:multiLevelType w:val="hybridMultilevel"/>
    <w:tmpl w:val="CDE67770"/>
    <w:lvl w:ilvl="0" w:tplc="880CA8A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7">
    <w:nsid w:val="1FC636F2"/>
    <w:multiLevelType w:val="hybridMultilevel"/>
    <w:tmpl w:val="37F666FE"/>
    <w:lvl w:ilvl="0" w:tplc="8176293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C87024"/>
    <w:multiLevelType w:val="hybridMultilevel"/>
    <w:tmpl w:val="F29E32C8"/>
    <w:lvl w:ilvl="0" w:tplc="77CE887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33F5612"/>
    <w:multiLevelType w:val="hybridMultilevel"/>
    <w:tmpl w:val="6C44E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901B53"/>
    <w:multiLevelType w:val="hybridMultilevel"/>
    <w:tmpl w:val="E4CCFD44"/>
    <w:lvl w:ilvl="0" w:tplc="BDA4F73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C0E28F2"/>
    <w:multiLevelType w:val="hybridMultilevel"/>
    <w:tmpl w:val="FEB03222"/>
    <w:lvl w:ilvl="0" w:tplc="BB9023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0AD628A"/>
    <w:multiLevelType w:val="hybridMultilevel"/>
    <w:tmpl w:val="B2AE6E4A"/>
    <w:lvl w:ilvl="0" w:tplc="7D00C88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2130386"/>
    <w:multiLevelType w:val="hybridMultilevel"/>
    <w:tmpl w:val="08CA9E1A"/>
    <w:lvl w:ilvl="0" w:tplc="D1AC2FF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45356BC"/>
    <w:multiLevelType w:val="hybridMultilevel"/>
    <w:tmpl w:val="DA9C1D1E"/>
    <w:lvl w:ilvl="0" w:tplc="910031CC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6">
    <w:nsid w:val="45BB5D36"/>
    <w:multiLevelType w:val="hybridMultilevel"/>
    <w:tmpl w:val="82601F76"/>
    <w:lvl w:ilvl="0" w:tplc="39F4D8E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216478"/>
    <w:multiLevelType w:val="hybridMultilevel"/>
    <w:tmpl w:val="8B468D90"/>
    <w:lvl w:ilvl="0" w:tplc="2F9828FE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A02385"/>
    <w:multiLevelType w:val="hybridMultilevel"/>
    <w:tmpl w:val="F2F66A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0">
    <w:nsid w:val="550861E3"/>
    <w:multiLevelType w:val="hybridMultilevel"/>
    <w:tmpl w:val="7D467770"/>
    <w:lvl w:ilvl="0" w:tplc="E19E2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80E4B3C"/>
    <w:multiLevelType w:val="hybridMultilevel"/>
    <w:tmpl w:val="67B640BA"/>
    <w:lvl w:ilvl="0" w:tplc="6DA8634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CE90FB7"/>
    <w:multiLevelType w:val="hybridMultilevel"/>
    <w:tmpl w:val="CF7EBB72"/>
    <w:lvl w:ilvl="0" w:tplc="85128B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1525955"/>
    <w:multiLevelType w:val="hybridMultilevel"/>
    <w:tmpl w:val="3E98DC2A"/>
    <w:lvl w:ilvl="0" w:tplc="F52E88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3CF4024"/>
    <w:multiLevelType w:val="hybridMultilevel"/>
    <w:tmpl w:val="90DE144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C77F4"/>
    <w:multiLevelType w:val="hybridMultilevel"/>
    <w:tmpl w:val="B9C43E42"/>
    <w:lvl w:ilvl="0" w:tplc="A940A9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FC77EDA"/>
    <w:multiLevelType w:val="hybridMultilevel"/>
    <w:tmpl w:val="AAC2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F5BF7"/>
    <w:multiLevelType w:val="hybridMultilevel"/>
    <w:tmpl w:val="91E6B6E4"/>
    <w:lvl w:ilvl="0" w:tplc="C200FD10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2">
    <w:nsid w:val="79532818"/>
    <w:multiLevelType w:val="multilevel"/>
    <w:tmpl w:val="70B66CD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3">
    <w:nsid w:val="7A3C139F"/>
    <w:multiLevelType w:val="hybridMultilevel"/>
    <w:tmpl w:val="95A21342"/>
    <w:lvl w:ilvl="0" w:tplc="07D8472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7AAD16E7"/>
    <w:multiLevelType w:val="hybridMultilevel"/>
    <w:tmpl w:val="B900E27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33"/>
  </w:num>
  <w:num w:numId="4">
    <w:abstractNumId w:val="26"/>
  </w:num>
  <w:num w:numId="5">
    <w:abstractNumId w:val="10"/>
  </w:num>
  <w:num w:numId="6">
    <w:abstractNumId w:val="23"/>
  </w:num>
  <w:num w:numId="7">
    <w:abstractNumId w:val="8"/>
  </w:num>
  <w:num w:numId="8">
    <w:abstractNumId w:val="17"/>
  </w:num>
  <w:num w:numId="9">
    <w:abstractNumId w:val="16"/>
  </w:num>
  <w:num w:numId="10">
    <w:abstractNumId w:val="14"/>
  </w:num>
  <w:num w:numId="11">
    <w:abstractNumId w:val="6"/>
  </w:num>
  <w:num w:numId="12">
    <w:abstractNumId w:val="32"/>
  </w:num>
  <w:num w:numId="13">
    <w:abstractNumId w:val="35"/>
  </w:num>
  <w:num w:numId="14">
    <w:abstractNumId w:val="13"/>
  </w:num>
  <w:num w:numId="15">
    <w:abstractNumId w:val="4"/>
  </w:num>
  <w:num w:numId="16">
    <w:abstractNumId w:val="2"/>
  </w:num>
  <w:num w:numId="17">
    <w:abstractNumId w:val="5"/>
  </w:num>
  <w:num w:numId="18">
    <w:abstractNumId w:val="15"/>
  </w:num>
  <w:num w:numId="19">
    <w:abstractNumId w:val="25"/>
  </w:num>
  <w:num w:numId="20">
    <w:abstractNumId w:val="31"/>
  </w:num>
  <w:num w:numId="21">
    <w:abstractNumId w:val="22"/>
  </w:num>
  <w:num w:numId="22">
    <w:abstractNumId w:val="3"/>
  </w:num>
  <w:num w:numId="23">
    <w:abstractNumId w:val="7"/>
  </w:num>
  <w:num w:numId="24">
    <w:abstractNumId w:val="21"/>
  </w:num>
  <w:num w:numId="25">
    <w:abstractNumId w:val="29"/>
  </w:num>
  <w:num w:numId="26">
    <w:abstractNumId w:val="12"/>
  </w:num>
  <w:num w:numId="27">
    <w:abstractNumId w:val="9"/>
  </w:num>
  <w:num w:numId="28">
    <w:abstractNumId w:val="18"/>
  </w:num>
  <w:num w:numId="29">
    <w:abstractNumId w:val="28"/>
  </w:num>
  <w:num w:numId="30">
    <w:abstractNumId w:val="11"/>
  </w:num>
  <w:num w:numId="31">
    <w:abstractNumId w:val="0"/>
  </w:num>
  <w:num w:numId="32">
    <w:abstractNumId w:val="27"/>
  </w:num>
  <w:num w:numId="33">
    <w:abstractNumId w:val="34"/>
  </w:num>
  <w:num w:numId="34">
    <w:abstractNumId w:val="24"/>
  </w:num>
  <w:num w:numId="35">
    <w:abstractNumId w:val="20"/>
  </w:num>
  <w:num w:numId="36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B2"/>
    <w:rsid w:val="00004EF1"/>
    <w:rsid w:val="000374B4"/>
    <w:rsid w:val="00037930"/>
    <w:rsid w:val="0005158C"/>
    <w:rsid w:val="00057C90"/>
    <w:rsid w:val="00061BA7"/>
    <w:rsid w:val="0006580F"/>
    <w:rsid w:val="00066350"/>
    <w:rsid w:val="00070BD1"/>
    <w:rsid w:val="000715D1"/>
    <w:rsid w:val="000834B0"/>
    <w:rsid w:val="00093CB2"/>
    <w:rsid w:val="00093DA0"/>
    <w:rsid w:val="000949C3"/>
    <w:rsid w:val="000A180B"/>
    <w:rsid w:val="000D6D3A"/>
    <w:rsid w:val="000D7C64"/>
    <w:rsid w:val="000E1A80"/>
    <w:rsid w:val="00116820"/>
    <w:rsid w:val="00117181"/>
    <w:rsid w:val="00121121"/>
    <w:rsid w:val="001240A3"/>
    <w:rsid w:val="00124557"/>
    <w:rsid w:val="00125427"/>
    <w:rsid w:val="00127EB1"/>
    <w:rsid w:val="00132A30"/>
    <w:rsid w:val="0015346A"/>
    <w:rsid w:val="0015481A"/>
    <w:rsid w:val="00157C79"/>
    <w:rsid w:val="0017224D"/>
    <w:rsid w:val="001810F1"/>
    <w:rsid w:val="00192F45"/>
    <w:rsid w:val="001943D9"/>
    <w:rsid w:val="001B5472"/>
    <w:rsid w:val="001B59DA"/>
    <w:rsid w:val="001F10B0"/>
    <w:rsid w:val="001F1F54"/>
    <w:rsid w:val="001F435C"/>
    <w:rsid w:val="00211144"/>
    <w:rsid w:val="002349FC"/>
    <w:rsid w:val="00237436"/>
    <w:rsid w:val="00241C78"/>
    <w:rsid w:val="00244C2C"/>
    <w:rsid w:val="00245B9E"/>
    <w:rsid w:val="00254AA6"/>
    <w:rsid w:val="00261EFE"/>
    <w:rsid w:val="00274710"/>
    <w:rsid w:val="002807F6"/>
    <w:rsid w:val="00292FDC"/>
    <w:rsid w:val="002A0378"/>
    <w:rsid w:val="002A6C7E"/>
    <w:rsid w:val="002B0DDB"/>
    <w:rsid w:val="002B38F6"/>
    <w:rsid w:val="002B7395"/>
    <w:rsid w:val="002C1346"/>
    <w:rsid w:val="002C6E9A"/>
    <w:rsid w:val="002D68B8"/>
    <w:rsid w:val="002E18F9"/>
    <w:rsid w:val="002E231D"/>
    <w:rsid w:val="002E65E0"/>
    <w:rsid w:val="002E6CBA"/>
    <w:rsid w:val="002E72F3"/>
    <w:rsid w:val="002F50E3"/>
    <w:rsid w:val="002F7819"/>
    <w:rsid w:val="00320283"/>
    <w:rsid w:val="0032237D"/>
    <w:rsid w:val="003224D6"/>
    <w:rsid w:val="003239AD"/>
    <w:rsid w:val="00326D7E"/>
    <w:rsid w:val="00326DE0"/>
    <w:rsid w:val="003277F1"/>
    <w:rsid w:val="00332506"/>
    <w:rsid w:val="00334835"/>
    <w:rsid w:val="00335A06"/>
    <w:rsid w:val="00347C27"/>
    <w:rsid w:val="00350B58"/>
    <w:rsid w:val="00354629"/>
    <w:rsid w:val="00370B62"/>
    <w:rsid w:val="00371019"/>
    <w:rsid w:val="00373EB2"/>
    <w:rsid w:val="0038463C"/>
    <w:rsid w:val="00396F89"/>
    <w:rsid w:val="00397134"/>
    <w:rsid w:val="003972CB"/>
    <w:rsid w:val="003A075A"/>
    <w:rsid w:val="003A69A7"/>
    <w:rsid w:val="003B1AC5"/>
    <w:rsid w:val="003B1B36"/>
    <w:rsid w:val="003C60B3"/>
    <w:rsid w:val="003E4F8F"/>
    <w:rsid w:val="003E7672"/>
    <w:rsid w:val="003F00AC"/>
    <w:rsid w:val="004062CC"/>
    <w:rsid w:val="00413B77"/>
    <w:rsid w:val="00414BAC"/>
    <w:rsid w:val="00421E72"/>
    <w:rsid w:val="00423A45"/>
    <w:rsid w:val="00431BAE"/>
    <w:rsid w:val="00451195"/>
    <w:rsid w:val="004727E3"/>
    <w:rsid w:val="00483F49"/>
    <w:rsid w:val="00490583"/>
    <w:rsid w:val="00494C39"/>
    <w:rsid w:val="004A0718"/>
    <w:rsid w:val="004A1D3D"/>
    <w:rsid w:val="004A4ADE"/>
    <w:rsid w:val="004B14F3"/>
    <w:rsid w:val="004B455E"/>
    <w:rsid w:val="004B5EDA"/>
    <w:rsid w:val="004C358F"/>
    <w:rsid w:val="004C5132"/>
    <w:rsid w:val="004C678E"/>
    <w:rsid w:val="004D3721"/>
    <w:rsid w:val="004E0E85"/>
    <w:rsid w:val="004E60CF"/>
    <w:rsid w:val="004F0E76"/>
    <w:rsid w:val="00502373"/>
    <w:rsid w:val="00503CFE"/>
    <w:rsid w:val="00510606"/>
    <w:rsid w:val="005167D6"/>
    <w:rsid w:val="0052494C"/>
    <w:rsid w:val="00524E24"/>
    <w:rsid w:val="0053518A"/>
    <w:rsid w:val="005446EA"/>
    <w:rsid w:val="005501ED"/>
    <w:rsid w:val="00553307"/>
    <w:rsid w:val="00557EB9"/>
    <w:rsid w:val="0056010A"/>
    <w:rsid w:val="00563FE2"/>
    <w:rsid w:val="00566A51"/>
    <w:rsid w:val="00566C27"/>
    <w:rsid w:val="005777F0"/>
    <w:rsid w:val="005A640B"/>
    <w:rsid w:val="005D0FC7"/>
    <w:rsid w:val="005D1716"/>
    <w:rsid w:val="005E7234"/>
    <w:rsid w:val="005F2A3D"/>
    <w:rsid w:val="006046A1"/>
    <w:rsid w:val="006174EC"/>
    <w:rsid w:val="00620422"/>
    <w:rsid w:val="00626B3D"/>
    <w:rsid w:val="006420F0"/>
    <w:rsid w:val="00642200"/>
    <w:rsid w:val="00642AF5"/>
    <w:rsid w:val="0065061E"/>
    <w:rsid w:val="00662145"/>
    <w:rsid w:val="0069102C"/>
    <w:rsid w:val="00692135"/>
    <w:rsid w:val="00696FFD"/>
    <w:rsid w:val="006977DA"/>
    <w:rsid w:val="00697962"/>
    <w:rsid w:val="006A3658"/>
    <w:rsid w:val="006A531F"/>
    <w:rsid w:val="006A737B"/>
    <w:rsid w:val="006B209F"/>
    <w:rsid w:val="006B2869"/>
    <w:rsid w:val="006B2937"/>
    <w:rsid w:val="006B7A07"/>
    <w:rsid w:val="006D429D"/>
    <w:rsid w:val="006D4804"/>
    <w:rsid w:val="006E4080"/>
    <w:rsid w:val="006E4ED9"/>
    <w:rsid w:val="006F31AB"/>
    <w:rsid w:val="006F4847"/>
    <w:rsid w:val="00701F9C"/>
    <w:rsid w:val="00706A98"/>
    <w:rsid w:val="007112F8"/>
    <w:rsid w:val="00720BD3"/>
    <w:rsid w:val="00732BB0"/>
    <w:rsid w:val="00741A74"/>
    <w:rsid w:val="00754F97"/>
    <w:rsid w:val="00757CEE"/>
    <w:rsid w:val="0076512A"/>
    <w:rsid w:val="007652BF"/>
    <w:rsid w:val="00767B1A"/>
    <w:rsid w:val="00783A25"/>
    <w:rsid w:val="00786DB6"/>
    <w:rsid w:val="007948C0"/>
    <w:rsid w:val="007A754C"/>
    <w:rsid w:val="007A77D5"/>
    <w:rsid w:val="007B5CB8"/>
    <w:rsid w:val="007E1D5C"/>
    <w:rsid w:val="007E4C1E"/>
    <w:rsid w:val="007E6BD8"/>
    <w:rsid w:val="007F6E2D"/>
    <w:rsid w:val="0081437C"/>
    <w:rsid w:val="00822DEB"/>
    <w:rsid w:val="00827DCE"/>
    <w:rsid w:val="00855E08"/>
    <w:rsid w:val="008644AD"/>
    <w:rsid w:val="008650BB"/>
    <w:rsid w:val="00884CDE"/>
    <w:rsid w:val="00884E2C"/>
    <w:rsid w:val="00892B3D"/>
    <w:rsid w:val="008A742B"/>
    <w:rsid w:val="008B748C"/>
    <w:rsid w:val="008C0FE2"/>
    <w:rsid w:val="008D72E9"/>
    <w:rsid w:val="008E10A3"/>
    <w:rsid w:val="008E74EF"/>
    <w:rsid w:val="008F214C"/>
    <w:rsid w:val="0091181B"/>
    <w:rsid w:val="009134C1"/>
    <w:rsid w:val="009158C0"/>
    <w:rsid w:val="00917926"/>
    <w:rsid w:val="009247D1"/>
    <w:rsid w:val="00933119"/>
    <w:rsid w:val="00934A3D"/>
    <w:rsid w:val="0094467A"/>
    <w:rsid w:val="0096337F"/>
    <w:rsid w:val="0096703D"/>
    <w:rsid w:val="00977A6C"/>
    <w:rsid w:val="00990D35"/>
    <w:rsid w:val="009A7000"/>
    <w:rsid w:val="009A73D2"/>
    <w:rsid w:val="009B6610"/>
    <w:rsid w:val="009B6DD6"/>
    <w:rsid w:val="009B7138"/>
    <w:rsid w:val="009E0EF8"/>
    <w:rsid w:val="009F15A1"/>
    <w:rsid w:val="009F3BE3"/>
    <w:rsid w:val="009F4E93"/>
    <w:rsid w:val="009F78FF"/>
    <w:rsid w:val="00A10494"/>
    <w:rsid w:val="00A13FB9"/>
    <w:rsid w:val="00A160FB"/>
    <w:rsid w:val="00A206B7"/>
    <w:rsid w:val="00A235B8"/>
    <w:rsid w:val="00A31125"/>
    <w:rsid w:val="00A3234C"/>
    <w:rsid w:val="00A33E4F"/>
    <w:rsid w:val="00A43335"/>
    <w:rsid w:val="00A43FF1"/>
    <w:rsid w:val="00A61758"/>
    <w:rsid w:val="00A65382"/>
    <w:rsid w:val="00A75FA3"/>
    <w:rsid w:val="00AA02A7"/>
    <w:rsid w:val="00AA0BC6"/>
    <w:rsid w:val="00AA2BC2"/>
    <w:rsid w:val="00AA5168"/>
    <w:rsid w:val="00AA6838"/>
    <w:rsid w:val="00AB1B2D"/>
    <w:rsid w:val="00AB35F8"/>
    <w:rsid w:val="00AB4C2B"/>
    <w:rsid w:val="00AB78F9"/>
    <w:rsid w:val="00AC365F"/>
    <w:rsid w:val="00AE1FA0"/>
    <w:rsid w:val="00AF44C8"/>
    <w:rsid w:val="00AF53B2"/>
    <w:rsid w:val="00B01C72"/>
    <w:rsid w:val="00B03D19"/>
    <w:rsid w:val="00B07FC4"/>
    <w:rsid w:val="00B13D8A"/>
    <w:rsid w:val="00B2600A"/>
    <w:rsid w:val="00B35A66"/>
    <w:rsid w:val="00B43E46"/>
    <w:rsid w:val="00B60CF2"/>
    <w:rsid w:val="00B66DAC"/>
    <w:rsid w:val="00B971CE"/>
    <w:rsid w:val="00BB412E"/>
    <w:rsid w:val="00BC0D03"/>
    <w:rsid w:val="00BC53B6"/>
    <w:rsid w:val="00BD7F37"/>
    <w:rsid w:val="00BE1BDD"/>
    <w:rsid w:val="00BE2B7F"/>
    <w:rsid w:val="00BE5990"/>
    <w:rsid w:val="00BF509A"/>
    <w:rsid w:val="00C05893"/>
    <w:rsid w:val="00C129A5"/>
    <w:rsid w:val="00C15D84"/>
    <w:rsid w:val="00C21C34"/>
    <w:rsid w:val="00C21FB0"/>
    <w:rsid w:val="00C22BDA"/>
    <w:rsid w:val="00C263FE"/>
    <w:rsid w:val="00C33295"/>
    <w:rsid w:val="00C3330C"/>
    <w:rsid w:val="00C3494A"/>
    <w:rsid w:val="00C61F61"/>
    <w:rsid w:val="00C724CF"/>
    <w:rsid w:val="00C90366"/>
    <w:rsid w:val="00C946DC"/>
    <w:rsid w:val="00CA150C"/>
    <w:rsid w:val="00CA5865"/>
    <w:rsid w:val="00CC2B00"/>
    <w:rsid w:val="00CD2771"/>
    <w:rsid w:val="00CD711A"/>
    <w:rsid w:val="00CE1E22"/>
    <w:rsid w:val="00CE5CA9"/>
    <w:rsid w:val="00CE611B"/>
    <w:rsid w:val="00CE7FBC"/>
    <w:rsid w:val="00D02089"/>
    <w:rsid w:val="00D11029"/>
    <w:rsid w:val="00D40F03"/>
    <w:rsid w:val="00D57564"/>
    <w:rsid w:val="00D64F2B"/>
    <w:rsid w:val="00D652F3"/>
    <w:rsid w:val="00D665A6"/>
    <w:rsid w:val="00D72943"/>
    <w:rsid w:val="00D77961"/>
    <w:rsid w:val="00D81BA2"/>
    <w:rsid w:val="00D824D0"/>
    <w:rsid w:val="00D876F4"/>
    <w:rsid w:val="00D9170E"/>
    <w:rsid w:val="00D93DF5"/>
    <w:rsid w:val="00D94A43"/>
    <w:rsid w:val="00D96CD9"/>
    <w:rsid w:val="00DB534B"/>
    <w:rsid w:val="00DF2564"/>
    <w:rsid w:val="00E00C0B"/>
    <w:rsid w:val="00E049E4"/>
    <w:rsid w:val="00E202AF"/>
    <w:rsid w:val="00E2775C"/>
    <w:rsid w:val="00E33533"/>
    <w:rsid w:val="00E41559"/>
    <w:rsid w:val="00E4664A"/>
    <w:rsid w:val="00E52106"/>
    <w:rsid w:val="00E552C1"/>
    <w:rsid w:val="00E56BA0"/>
    <w:rsid w:val="00E65585"/>
    <w:rsid w:val="00E659B9"/>
    <w:rsid w:val="00E66C98"/>
    <w:rsid w:val="00E76177"/>
    <w:rsid w:val="00E83F50"/>
    <w:rsid w:val="00E913AB"/>
    <w:rsid w:val="00E92F5E"/>
    <w:rsid w:val="00EA25DB"/>
    <w:rsid w:val="00EA32CA"/>
    <w:rsid w:val="00EB4FA0"/>
    <w:rsid w:val="00EB5345"/>
    <w:rsid w:val="00EC4299"/>
    <w:rsid w:val="00EC6639"/>
    <w:rsid w:val="00ED0B56"/>
    <w:rsid w:val="00EE7DEC"/>
    <w:rsid w:val="00EF13EA"/>
    <w:rsid w:val="00EF1E4F"/>
    <w:rsid w:val="00EF5427"/>
    <w:rsid w:val="00F23A32"/>
    <w:rsid w:val="00F35A4D"/>
    <w:rsid w:val="00F40068"/>
    <w:rsid w:val="00F47D2C"/>
    <w:rsid w:val="00F5126D"/>
    <w:rsid w:val="00F546EF"/>
    <w:rsid w:val="00F5635F"/>
    <w:rsid w:val="00F60326"/>
    <w:rsid w:val="00F62806"/>
    <w:rsid w:val="00F77E10"/>
    <w:rsid w:val="00F80DFE"/>
    <w:rsid w:val="00F94239"/>
    <w:rsid w:val="00F963B0"/>
    <w:rsid w:val="00FA0192"/>
    <w:rsid w:val="00FA5A73"/>
    <w:rsid w:val="00FB1C79"/>
    <w:rsid w:val="00FB33FE"/>
    <w:rsid w:val="00FB63E2"/>
    <w:rsid w:val="00FB786E"/>
    <w:rsid w:val="00FC74E3"/>
    <w:rsid w:val="00FD36B6"/>
    <w:rsid w:val="00FD79FF"/>
    <w:rsid w:val="00FE591E"/>
    <w:rsid w:val="00FF2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BA7AE-4080-4246-BB19-053651E3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ED9"/>
    <w:rPr>
      <w:rFonts w:eastAsia="Times New Roman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6E4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6E4ED9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99"/>
    <w:qFormat/>
    <w:rsid w:val="006E4ED9"/>
    <w:pPr>
      <w:ind w:left="720"/>
      <w:contextualSpacing/>
    </w:pPr>
    <w:rPr>
      <w:rFonts w:eastAsiaTheme="minorHAnsi" w:cstheme="minorBidi"/>
    </w:rPr>
  </w:style>
  <w:style w:type="character" w:customStyle="1" w:styleId="a5">
    <w:name w:val="Абзац списка Знак"/>
    <w:link w:val="a4"/>
    <w:uiPriority w:val="99"/>
    <w:locked/>
    <w:rsid w:val="006E4ED9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6E4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6E4ED9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6"/>
    <w:unhideWhenUsed/>
    <w:rsid w:val="006E4ED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6E4ED9"/>
    <w:rPr>
      <w:rFonts w:eastAsia="Times New Roman" w:cs="Times New Roman"/>
    </w:rPr>
  </w:style>
  <w:style w:type="table" w:styleId="a7">
    <w:name w:val="Table Grid"/>
    <w:basedOn w:val="a2"/>
    <w:uiPriority w:val="59"/>
    <w:rsid w:val="006E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4ED9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4ED9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E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E4ED9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6E4ED9"/>
  </w:style>
  <w:style w:type="table" w:customStyle="1" w:styleId="12">
    <w:name w:val="Сетка таблицы1"/>
    <w:basedOn w:val="a2"/>
    <w:next w:val="a7"/>
    <w:uiPriority w:val="59"/>
    <w:rsid w:val="006E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6E4ED9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TOC Heading"/>
    <w:basedOn w:val="1"/>
    <w:next w:val="a"/>
    <w:uiPriority w:val="39"/>
    <w:unhideWhenUsed/>
    <w:qFormat/>
    <w:rsid w:val="006E4ED9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E4E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4ED9"/>
    <w:pPr>
      <w:tabs>
        <w:tab w:val="left" w:pos="709"/>
        <w:tab w:val="right" w:leader="dot" w:pos="9627"/>
      </w:tabs>
      <w:spacing w:after="100"/>
      <w:ind w:left="220"/>
    </w:pPr>
  </w:style>
  <w:style w:type="character" w:styleId="af1">
    <w:name w:val="Hyperlink"/>
    <w:basedOn w:val="a1"/>
    <w:uiPriority w:val="99"/>
    <w:unhideWhenUsed/>
    <w:rsid w:val="006E4ED9"/>
    <w:rPr>
      <w:color w:val="0000F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6E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7"/>
    <w:uiPriority w:val="59"/>
    <w:rsid w:val="006E4ED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6E4ED9"/>
  </w:style>
  <w:style w:type="paragraph" w:customStyle="1" w:styleId="ConsPlusNormal">
    <w:name w:val="ConsPlusNormal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6E4ED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6E4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6E4ED9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6E4ED9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6E4ED9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6E4ED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6E4ED9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6E4ED9"/>
    <w:pPr>
      <w:numPr>
        <w:ilvl w:val="1"/>
      </w:numPr>
      <w:spacing w:after="0" w:line="240" w:lineRule="auto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6E4ED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6E4ED9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6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6E4ED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E4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6E4ED9"/>
  </w:style>
  <w:style w:type="character" w:styleId="afc">
    <w:name w:val="Emphasis"/>
    <w:basedOn w:val="a1"/>
    <w:uiPriority w:val="20"/>
    <w:qFormat/>
    <w:rsid w:val="006E4ED9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3"/>
    <w:uiPriority w:val="99"/>
    <w:semiHidden/>
    <w:unhideWhenUsed/>
    <w:rsid w:val="006E4ED9"/>
  </w:style>
  <w:style w:type="table" w:customStyle="1" w:styleId="5">
    <w:name w:val="Сетка таблицы5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1"/>
    <w:qFormat/>
    <w:rsid w:val="00783A25"/>
    <w:rPr>
      <w:b/>
      <w:bCs/>
    </w:rPr>
  </w:style>
  <w:style w:type="paragraph" w:customStyle="1" w:styleId="ConsNonformat">
    <w:name w:val="ConsNonformat"/>
    <w:rsid w:val="005D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326D7E"/>
  </w:style>
  <w:style w:type="paragraph" w:customStyle="1" w:styleId="afe">
    <w:name w:val="Содержимое таблицы"/>
    <w:basedOn w:val="a"/>
    <w:rsid w:val="0081437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Без интервала Знак"/>
    <w:basedOn w:val="a1"/>
    <w:link w:val="ae"/>
    <w:uiPriority w:val="1"/>
    <w:locked/>
    <w:rsid w:val="00706A98"/>
    <w:rPr>
      <w:rFonts w:ascii="Calibri" w:eastAsia="Calibri" w:hAnsi="Calibri" w:cs="Times New Roman"/>
    </w:rPr>
  </w:style>
  <w:style w:type="paragraph" w:customStyle="1" w:styleId="Default">
    <w:name w:val="Default"/>
    <w:rsid w:val="00706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1.docx" TargetMode="External"/><Relationship Id="rId13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1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5.xlsx" TargetMode="External"/><Relationship Id="rId17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5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4.xlsx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4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3.docx" TargetMode="External"/><Relationship Id="rId10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3.doc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2.docx" TargetMode="External"/><Relationship Id="rId14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2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503C9-CF74-4903-A46B-FBDFE772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16</Pages>
  <Words>4513</Words>
  <Characters>25729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2021-01-29T02:39:00Z</cp:lastPrinted>
  <dcterms:created xsi:type="dcterms:W3CDTF">2022-06-16T05:54:00Z</dcterms:created>
  <dcterms:modified xsi:type="dcterms:W3CDTF">2022-06-28T04:53:00Z</dcterms:modified>
</cp:coreProperties>
</file>