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36ED6" w14:textId="77777777" w:rsidR="0050741C" w:rsidRDefault="00B33254" w:rsidP="0050741C">
      <w:pPr>
        <w:autoSpaceDE w:val="0"/>
        <w:autoSpaceDN w:val="0"/>
        <w:adjustRightInd w:val="0"/>
        <w:spacing w:after="0" w:line="240" w:lineRule="auto"/>
        <w:jc w:val="center"/>
        <w:outlineLvl w:val="0"/>
        <w:rPr>
          <w:rFonts w:ascii="Times New Roman" w:hAnsi="Times New Roman" w:cs="Times New Roman"/>
          <w:b/>
          <w:sz w:val="24"/>
          <w:szCs w:val="24"/>
        </w:rPr>
      </w:pPr>
      <w:r w:rsidRPr="001C0619">
        <w:rPr>
          <w:rFonts w:ascii="Times New Roman" w:hAnsi="Times New Roman" w:cs="Times New Roman"/>
          <w:b/>
          <w:sz w:val="24"/>
          <w:szCs w:val="24"/>
        </w:rPr>
        <w:t>Объявление</w:t>
      </w:r>
    </w:p>
    <w:p w14:paraId="386D7DC3" w14:textId="5A22792D" w:rsidR="000364CB" w:rsidRPr="001C0619" w:rsidRDefault="0050741C" w:rsidP="0050741C">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о</w:t>
      </w:r>
      <w:r w:rsidRPr="0050741C">
        <w:rPr>
          <w:rFonts w:ascii="Times New Roman" w:hAnsi="Times New Roman" w:cs="Times New Roman"/>
          <w:b/>
          <w:sz w:val="24"/>
          <w:szCs w:val="24"/>
        </w:rPr>
        <w:t xml:space="preserve"> проведении конкурса в целях </w:t>
      </w:r>
      <w:r w:rsidR="00F83258">
        <w:rPr>
          <w:rFonts w:ascii="Times New Roman" w:hAnsi="Times New Roman" w:cs="Times New Roman"/>
          <w:b/>
          <w:sz w:val="24"/>
          <w:szCs w:val="24"/>
        </w:rPr>
        <w:t>предоставления субсидии из областного бюджета на осуществление</w:t>
      </w:r>
      <w:r w:rsidR="00B25284">
        <w:rPr>
          <w:rFonts w:ascii="Times New Roman" w:hAnsi="Times New Roman" w:cs="Times New Roman"/>
          <w:b/>
          <w:sz w:val="24"/>
          <w:szCs w:val="24"/>
        </w:rPr>
        <w:t xml:space="preserve"> развития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в </w:t>
      </w:r>
      <w:r w:rsidRPr="0050741C">
        <w:rPr>
          <w:rFonts w:ascii="Times New Roman" w:hAnsi="Times New Roman" w:cs="Times New Roman"/>
          <w:b/>
          <w:sz w:val="24"/>
          <w:szCs w:val="24"/>
        </w:rPr>
        <w:t xml:space="preserve"> 2023 году</w:t>
      </w:r>
    </w:p>
    <w:p w14:paraId="74809E47" w14:textId="77777777" w:rsidR="00B27FBE" w:rsidRPr="001C0619" w:rsidRDefault="00B27FBE" w:rsidP="006C67A8">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338A9341" w14:textId="2F855143" w:rsidR="00B33254" w:rsidRPr="00B25284" w:rsidRDefault="00B33254" w:rsidP="006C67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C0619">
        <w:rPr>
          <w:rFonts w:ascii="Times New Roman" w:hAnsi="Times New Roman" w:cs="Times New Roman"/>
          <w:sz w:val="24"/>
          <w:szCs w:val="24"/>
        </w:rPr>
        <w:t xml:space="preserve">Министерство сельского хозяйства Иркутской области (далее – </w:t>
      </w:r>
      <w:r w:rsidR="00536A38">
        <w:rPr>
          <w:rFonts w:ascii="Times New Roman" w:hAnsi="Times New Roman" w:cs="Times New Roman"/>
          <w:sz w:val="24"/>
          <w:szCs w:val="24"/>
        </w:rPr>
        <w:t>м</w:t>
      </w:r>
      <w:r w:rsidRPr="001C0619">
        <w:rPr>
          <w:rFonts w:ascii="Times New Roman" w:hAnsi="Times New Roman" w:cs="Times New Roman"/>
          <w:sz w:val="24"/>
          <w:szCs w:val="24"/>
        </w:rPr>
        <w:t xml:space="preserve">инистерство) объявляет о проведении </w:t>
      </w:r>
      <w:r w:rsidR="00C8265A" w:rsidRPr="00C8265A">
        <w:rPr>
          <w:rFonts w:ascii="Times New Roman" w:hAnsi="Times New Roman" w:cs="Times New Roman"/>
          <w:sz w:val="24"/>
          <w:szCs w:val="24"/>
        </w:rPr>
        <w:t>конкурс</w:t>
      </w:r>
      <w:r w:rsidR="00C8265A">
        <w:rPr>
          <w:rFonts w:ascii="Times New Roman" w:hAnsi="Times New Roman" w:cs="Times New Roman"/>
          <w:sz w:val="24"/>
          <w:szCs w:val="24"/>
        </w:rPr>
        <w:t>а</w:t>
      </w:r>
      <w:r w:rsidR="00C8265A" w:rsidRPr="00C8265A">
        <w:rPr>
          <w:rFonts w:ascii="Times New Roman" w:hAnsi="Times New Roman" w:cs="Times New Roman"/>
          <w:sz w:val="24"/>
          <w:szCs w:val="24"/>
        </w:rPr>
        <w:t xml:space="preserve"> </w:t>
      </w:r>
      <w:r w:rsidR="00B25284" w:rsidRPr="00B25284">
        <w:rPr>
          <w:rFonts w:ascii="Times New Roman" w:hAnsi="Times New Roman" w:cs="Times New Roman"/>
          <w:sz w:val="24"/>
          <w:szCs w:val="24"/>
        </w:rPr>
        <w:t>в целях</w:t>
      </w:r>
      <w:r w:rsidR="00F83258">
        <w:rPr>
          <w:rFonts w:ascii="Times New Roman" w:hAnsi="Times New Roman" w:cs="Times New Roman"/>
          <w:sz w:val="24"/>
          <w:szCs w:val="24"/>
        </w:rPr>
        <w:t xml:space="preserve"> предоставления субсидии из областного бюджета на  осуществление</w:t>
      </w:r>
      <w:r w:rsidR="00B25284" w:rsidRPr="00B25284">
        <w:rPr>
          <w:rFonts w:ascii="Times New Roman" w:hAnsi="Times New Roman" w:cs="Times New Roman"/>
          <w:sz w:val="24"/>
          <w:szCs w:val="24"/>
        </w:rPr>
        <w:t xml:space="preserve"> развития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w:t>
      </w:r>
      <w:r w:rsidR="00C8265A" w:rsidRPr="00B25284">
        <w:rPr>
          <w:rFonts w:ascii="Times New Roman" w:hAnsi="Times New Roman" w:cs="Times New Roman"/>
          <w:sz w:val="24"/>
          <w:szCs w:val="24"/>
        </w:rPr>
        <w:t>(далее – конкурс)</w:t>
      </w:r>
      <w:r w:rsidR="009E5674" w:rsidRPr="00B25284">
        <w:rPr>
          <w:rFonts w:ascii="Times New Roman" w:hAnsi="Times New Roman" w:cs="Times New Roman"/>
          <w:sz w:val="24"/>
          <w:szCs w:val="24"/>
        </w:rPr>
        <w:t>.</w:t>
      </w:r>
    </w:p>
    <w:p w14:paraId="3F1812B1" w14:textId="492200A1" w:rsidR="00980CDD" w:rsidRDefault="00C8265A" w:rsidP="00587EFC">
      <w:pPr>
        <w:pStyle w:val="ConsPlusTitle"/>
        <w:ind w:firstLine="709"/>
        <w:jc w:val="both"/>
        <w:rPr>
          <w:rFonts w:ascii="Times New Roman" w:hAnsi="Times New Roman" w:cs="Times New Roman"/>
          <w:b w:val="0"/>
          <w:sz w:val="24"/>
          <w:szCs w:val="24"/>
        </w:rPr>
      </w:pPr>
      <w:proofErr w:type="gramStart"/>
      <w:r w:rsidRPr="00F83E12">
        <w:rPr>
          <w:rFonts w:ascii="Times New Roman" w:hAnsi="Times New Roman" w:cs="Times New Roman"/>
          <w:b w:val="0"/>
          <w:sz w:val="24"/>
          <w:szCs w:val="24"/>
        </w:rPr>
        <w:t>Конкурс проводится в</w:t>
      </w:r>
      <w:r w:rsidR="009E5674" w:rsidRPr="00F83E12">
        <w:rPr>
          <w:rFonts w:ascii="Times New Roman" w:hAnsi="Times New Roman" w:cs="Times New Roman"/>
          <w:b w:val="0"/>
          <w:sz w:val="24"/>
          <w:szCs w:val="24"/>
        </w:rPr>
        <w:t xml:space="preserve"> соответствии с </w:t>
      </w:r>
      <w:r w:rsidRPr="00F83E12">
        <w:rPr>
          <w:rFonts w:ascii="Times New Roman" w:hAnsi="Times New Roman" w:cs="Times New Roman"/>
          <w:b w:val="0"/>
          <w:sz w:val="24"/>
          <w:szCs w:val="24"/>
        </w:rPr>
        <w:t xml:space="preserve">Порядком </w:t>
      </w:r>
      <w:r w:rsidR="00F83E12" w:rsidRPr="00F83E12">
        <w:rPr>
          <w:rFonts w:ascii="Times New Roman" w:hAnsi="Times New Roman" w:cs="Times New Roman"/>
          <w:b w:val="0"/>
          <w:sz w:val="24"/>
          <w:szCs w:val="24"/>
        </w:rPr>
        <w:t xml:space="preserve">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w:t>
      </w:r>
      <w:r w:rsidR="00F97897">
        <w:rPr>
          <w:rFonts w:ascii="Times New Roman" w:hAnsi="Times New Roman" w:cs="Times New Roman"/>
          <w:b w:val="0"/>
          <w:sz w:val="24"/>
          <w:szCs w:val="24"/>
        </w:rPr>
        <w:t>коренных малочисленных народов Российской Ф</w:t>
      </w:r>
      <w:r w:rsidR="00F83E12" w:rsidRPr="00F83E12">
        <w:rPr>
          <w:rFonts w:ascii="Times New Roman" w:hAnsi="Times New Roman" w:cs="Times New Roman"/>
          <w:b w:val="0"/>
          <w:sz w:val="24"/>
          <w:szCs w:val="24"/>
        </w:rPr>
        <w:t>едерации (оленеводство, рыболовство, охота) на содержание домашних северных оленей, а также субсидий в целях осуществления развития традиционной хозяйственной деятельности и занятия традиционными промыслами</w:t>
      </w:r>
      <w:r w:rsidR="00F97897">
        <w:rPr>
          <w:rFonts w:ascii="Times New Roman" w:hAnsi="Times New Roman" w:cs="Times New Roman"/>
          <w:b w:val="0"/>
          <w:sz w:val="24"/>
          <w:szCs w:val="24"/>
        </w:rPr>
        <w:t xml:space="preserve"> коренных малочисленных</w:t>
      </w:r>
      <w:proofErr w:type="gramEnd"/>
      <w:r w:rsidR="00F97897">
        <w:rPr>
          <w:rFonts w:ascii="Times New Roman" w:hAnsi="Times New Roman" w:cs="Times New Roman"/>
          <w:b w:val="0"/>
          <w:sz w:val="24"/>
          <w:szCs w:val="24"/>
        </w:rPr>
        <w:t xml:space="preserve"> народов Р</w:t>
      </w:r>
      <w:r w:rsidR="00F83E12" w:rsidRPr="00F83E12">
        <w:rPr>
          <w:rFonts w:ascii="Times New Roman" w:hAnsi="Times New Roman" w:cs="Times New Roman"/>
          <w:b w:val="0"/>
          <w:sz w:val="24"/>
          <w:szCs w:val="24"/>
        </w:rPr>
        <w:t xml:space="preserve">оссийской </w:t>
      </w:r>
      <w:r w:rsidR="00F97897">
        <w:rPr>
          <w:rFonts w:ascii="Times New Roman" w:hAnsi="Times New Roman" w:cs="Times New Roman"/>
          <w:b w:val="0"/>
          <w:sz w:val="24"/>
          <w:szCs w:val="24"/>
        </w:rPr>
        <w:t>Ф</w:t>
      </w:r>
      <w:r w:rsidR="00F83E12" w:rsidRPr="00F83E12">
        <w:rPr>
          <w:rFonts w:ascii="Times New Roman" w:hAnsi="Times New Roman" w:cs="Times New Roman"/>
          <w:b w:val="0"/>
          <w:sz w:val="24"/>
          <w:szCs w:val="24"/>
        </w:rPr>
        <w:t>едерации (оленеводство, рыболовство, охота)</w:t>
      </w:r>
      <w:r w:rsidRPr="00F83E12">
        <w:rPr>
          <w:rFonts w:ascii="Times New Roman" w:hAnsi="Times New Roman" w:cs="Times New Roman"/>
          <w:b w:val="0"/>
          <w:sz w:val="24"/>
          <w:szCs w:val="24"/>
        </w:rPr>
        <w:t xml:space="preserve">, утвержденным постановлением Правительства Иркутской области от </w:t>
      </w:r>
      <w:r w:rsidR="001B2C85" w:rsidRPr="00F83E12">
        <w:rPr>
          <w:rFonts w:ascii="Times New Roman" w:hAnsi="Times New Roman" w:cs="Times New Roman"/>
          <w:b w:val="0"/>
          <w:sz w:val="24"/>
          <w:szCs w:val="24"/>
        </w:rPr>
        <w:t>30</w:t>
      </w:r>
      <w:r w:rsidRPr="00F83E12">
        <w:rPr>
          <w:rFonts w:ascii="Times New Roman" w:hAnsi="Times New Roman" w:cs="Times New Roman"/>
          <w:b w:val="0"/>
          <w:sz w:val="24"/>
          <w:szCs w:val="24"/>
        </w:rPr>
        <w:t xml:space="preserve"> </w:t>
      </w:r>
      <w:r w:rsidR="001B2C85" w:rsidRPr="00F83E12">
        <w:rPr>
          <w:rFonts w:ascii="Times New Roman" w:hAnsi="Times New Roman" w:cs="Times New Roman"/>
          <w:b w:val="0"/>
          <w:sz w:val="24"/>
          <w:szCs w:val="24"/>
        </w:rPr>
        <w:t>октября 2014</w:t>
      </w:r>
      <w:r w:rsidRPr="00F83E12">
        <w:rPr>
          <w:rFonts w:ascii="Times New Roman" w:hAnsi="Times New Roman" w:cs="Times New Roman"/>
          <w:b w:val="0"/>
          <w:sz w:val="24"/>
          <w:szCs w:val="24"/>
        </w:rPr>
        <w:t xml:space="preserve"> года</w:t>
      </w:r>
      <w:r w:rsidR="00F83E12" w:rsidRPr="00F83E12">
        <w:rPr>
          <w:rFonts w:ascii="Times New Roman" w:hAnsi="Times New Roman" w:cs="Times New Roman"/>
          <w:b w:val="0"/>
          <w:sz w:val="24"/>
          <w:szCs w:val="24"/>
        </w:rPr>
        <w:t xml:space="preserve"> </w:t>
      </w:r>
      <w:r w:rsidRPr="00F83E12">
        <w:rPr>
          <w:rFonts w:ascii="Times New Roman" w:hAnsi="Times New Roman" w:cs="Times New Roman"/>
          <w:b w:val="0"/>
          <w:sz w:val="24"/>
          <w:szCs w:val="24"/>
        </w:rPr>
        <w:t xml:space="preserve">№ </w:t>
      </w:r>
      <w:r w:rsidR="001B2C85" w:rsidRPr="00F83E12">
        <w:rPr>
          <w:rFonts w:ascii="Times New Roman" w:hAnsi="Times New Roman" w:cs="Times New Roman"/>
          <w:b w:val="0"/>
          <w:sz w:val="24"/>
          <w:szCs w:val="24"/>
        </w:rPr>
        <w:t>546</w:t>
      </w:r>
      <w:r w:rsidRPr="00F83E12">
        <w:rPr>
          <w:rFonts w:ascii="Times New Roman" w:hAnsi="Times New Roman" w:cs="Times New Roman"/>
          <w:b w:val="0"/>
          <w:sz w:val="24"/>
          <w:szCs w:val="24"/>
        </w:rPr>
        <w:t xml:space="preserve">-пп </w:t>
      </w:r>
      <w:r w:rsidR="00251792" w:rsidRPr="00F83E12">
        <w:rPr>
          <w:rFonts w:ascii="Times New Roman" w:hAnsi="Times New Roman" w:cs="Times New Roman"/>
          <w:b w:val="0"/>
          <w:sz w:val="24"/>
          <w:szCs w:val="24"/>
        </w:rPr>
        <w:t>(далее - Порядок).</w:t>
      </w:r>
    </w:p>
    <w:p w14:paraId="4EB6F245" w14:textId="387F008C" w:rsidR="00587EFC" w:rsidRPr="00587EFC" w:rsidRDefault="000565F5" w:rsidP="00587EFC">
      <w:pPr>
        <w:pStyle w:val="ConsPlusNormal"/>
        <w:ind w:firstLine="709"/>
        <w:jc w:val="both"/>
        <w:rPr>
          <w:rFonts w:ascii="Times New Roman" w:hAnsi="Times New Roman" w:cs="Times New Roman"/>
          <w:sz w:val="24"/>
          <w:szCs w:val="24"/>
        </w:rPr>
      </w:pPr>
      <w:proofErr w:type="gramStart"/>
      <w:r w:rsidRPr="000565F5">
        <w:rPr>
          <w:rFonts w:ascii="Times New Roman" w:hAnsi="Times New Roman" w:cs="Times New Roman"/>
          <w:b/>
          <w:sz w:val="24"/>
          <w:szCs w:val="24"/>
        </w:rPr>
        <w:t>Право на получение грантов имеют</w:t>
      </w:r>
      <w:r>
        <w:rPr>
          <w:rFonts w:ascii="Times New Roman" w:hAnsi="Times New Roman" w:cs="Times New Roman"/>
          <w:b/>
          <w:sz w:val="24"/>
          <w:szCs w:val="24"/>
        </w:rPr>
        <w:t>:</w:t>
      </w:r>
      <w:r w:rsidRPr="000565F5">
        <w:rPr>
          <w:rFonts w:ascii="Times New Roman" w:hAnsi="Times New Roman" w:cs="Times New Roman"/>
          <w:b/>
          <w:sz w:val="24"/>
          <w:szCs w:val="24"/>
        </w:rPr>
        <w:t xml:space="preserve"> </w:t>
      </w:r>
      <w:r w:rsidR="001B2C85" w:rsidRPr="001B2C85">
        <w:rPr>
          <w:rFonts w:ascii="Times New Roman" w:hAnsi="Times New Roman" w:cs="Times New Roman"/>
          <w:sz w:val="24"/>
          <w:szCs w:val="24"/>
        </w:rPr>
        <w:t>некоммерческие организации, не являющиеся государственными (муниципальными) учреждениями, с численностью не менее 70% членов, относящихся к коренным малочисленным народам Российской Федерации (далее - малочисленные народы), от общего числа членов некоммерческой организации, осуществляющие традиционную хозяйственную деятельность и занимающиеся традиционными промыслами малочисленных народов (оленеводство, рыболовство, охота) на территории Иркутской области в местах традиционного проживания и традиционной хозяйственной деятельности коренных</w:t>
      </w:r>
      <w:proofErr w:type="gramEnd"/>
      <w:r w:rsidR="001B2C85" w:rsidRPr="001B2C85">
        <w:rPr>
          <w:rFonts w:ascii="Times New Roman" w:hAnsi="Times New Roman" w:cs="Times New Roman"/>
          <w:sz w:val="24"/>
          <w:szCs w:val="24"/>
        </w:rPr>
        <w:t xml:space="preserve"> малочисленных народов Российской Федерации, </w:t>
      </w:r>
      <w:hyperlink r:id="rId8">
        <w:r w:rsidR="001B2C85" w:rsidRPr="00032C16">
          <w:rPr>
            <w:rFonts w:ascii="Times New Roman" w:hAnsi="Times New Roman" w:cs="Times New Roman"/>
            <w:sz w:val="24"/>
            <w:szCs w:val="24"/>
          </w:rPr>
          <w:t>перечень</w:t>
        </w:r>
      </w:hyperlink>
      <w:r w:rsidR="001B2C85" w:rsidRPr="00032C16">
        <w:rPr>
          <w:rFonts w:ascii="Times New Roman" w:hAnsi="Times New Roman" w:cs="Times New Roman"/>
          <w:sz w:val="24"/>
          <w:szCs w:val="24"/>
        </w:rPr>
        <w:t xml:space="preserve"> к</w:t>
      </w:r>
      <w:r w:rsidR="001B2C85" w:rsidRPr="001B2C85">
        <w:rPr>
          <w:rFonts w:ascii="Times New Roman" w:hAnsi="Times New Roman" w:cs="Times New Roman"/>
          <w:sz w:val="24"/>
          <w:szCs w:val="24"/>
        </w:rPr>
        <w:t xml:space="preserve">оторых утвержден распоряжением Правительства Российской Федерации от 8 мая 2009 года </w:t>
      </w:r>
      <w:r w:rsidR="001B2C85">
        <w:rPr>
          <w:rFonts w:ascii="Times New Roman" w:hAnsi="Times New Roman" w:cs="Times New Roman"/>
          <w:sz w:val="24"/>
          <w:szCs w:val="24"/>
        </w:rPr>
        <w:t xml:space="preserve">№ </w:t>
      </w:r>
      <w:r w:rsidR="001B2C85" w:rsidRPr="001B2C85">
        <w:rPr>
          <w:rFonts w:ascii="Times New Roman" w:hAnsi="Times New Roman" w:cs="Times New Roman"/>
          <w:sz w:val="24"/>
          <w:szCs w:val="24"/>
        </w:rPr>
        <w:t>631-р (далее соответственно - некоммерческие организации, промыслы малочисленных народов (оленеводство,</w:t>
      </w:r>
      <w:r w:rsidR="001B2C85">
        <w:rPr>
          <w:rFonts w:ascii="Times New Roman" w:hAnsi="Times New Roman" w:cs="Times New Roman"/>
          <w:sz w:val="24"/>
          <w:szCs w:val="24"/>
        </w:rPr>
        <w:t xml:space="preserve"> рыболовство, охота), Перечень) </w:t>
      </w:r>
      <w:r w:rsidRPr="000565F5">
        <w:rPr>
          <w:rFonts w:ascii="Times New Roman" w:hAnsi="Times New Roman" w:cs="Times New Roman"/>
          <w:sz w:val="24"/>
          <w:szCs w:val="24"/>
        </w:rPr>
        <w:t>(далее - заявители).</w:t>
      </w:r>
    </w:p>
    <w:p w14:paraId="0D15E7F0" w14:textId="0695A636" w:rsidR="009E5674" w:rsidRPr="001C0619" w:rsidRDefault="009E5674" w:rsidP="006C67A8">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1C0619">
        <w:rPr>
          <w:rFonts w:ascii="Times New Roman" w:hAnsi="Times New Roman" w:cs="Times New Roman"/>
          <w:b/>
          <w:sz w:val="24"/>
          <w:szCs w:val="24"/>
        </w:rPr>
        <w:t xml:space="preserve">1. </w:t>
      </w:r>
      <w:r w:rsidR="00543D60" w:rsidRPr="001C0619">
        <w:rPr>
          <w:rFonts w:ascii="Times New Roman" w:hAnsi="Times New Roman" w:cs="Times New Roman"/>
          <w:b/>
          <w:sz w:val="24"/>
          <w:szCs w:val="24"/>
        </w:rPr>
        <w:t>Срок</w:t>
      </w:r>
      <w:r w:rsidR="00FF13D8">
        <w:rPr>
          <w:rFonts w:ascii="Times New Roman" w:hAnsi="Times New Roman" w:cs="Times New Roman"/>
          <w:b/>
          <w:sz w:val="24"/>
          <w:szCs w:val="24"/>
        </w:rPr>
        <w:t>и</w:t>
      </w:r>
      <w:r w:rsidR="00543D60" w:rsidRPr="001C0619">
        <w:rPr>
          <w:rFonts w:ascii="Times New Roman" w:hAnsi="Times New Roman" w:cs="Times New Roman"/>
          <w:b/>
          <w:sz w:val="24"/>
          <w:szCs w:val="24"/>
        </w:rPr>
        <w:t xml:space="preserve"> приема заявок и </w:t>
      </w:r>
      <w:r w:rsidRPr="001C0619">
        <w:rPr>
          <w:rFonts w:ascii="Times New Roman" w:hAnsi="Times New Roman" w:cs="Times New Roman"/>
          <w:b/>
          <w:sz w:val="24"/>
          <w:szCs w:val="24"/>
        </w:rPr>
        <w:t>проведения отбора.</w:t>
      </w:r>
    </w:p>
    <w:p w14:paraId="1653AA36" w14:textId="34D4D18D" w:rsidR="009E5674" w:rsidRPr="001C0619" w:rsidRDefault="00122571" w:rsidP="006C67A8">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Д</w:t>
      </w:r>
      <w:r w:rsidRPr="00122571">
        <w:rPr>
          <w:rFonts w:ascii="Times New Roman" w:hAnsi="Times New Roman" w:cs="Times New Roman"/>
          <w:sz w:val="24"/>
          <w:szCs w:val="24"/>
        </w:rPr>
        <w:t>ат</w:t>
      </w:r>
      <w:r>
        <w:rPr>
          <w:rFonts w:ascii="Times New Roman" w:hAnsi="Times New Roman" w:cs="Times New Roman"/>
          <w:sz w:val="24"/>
          <w:szCs w:val="24"/>
        </w:rPr>
        <w:t>а</w:t>
      </w:r>
      <w:r w:rsidRPr="00122571">
        <w:rPr>
          <w:rFonts w:ascii="Times New Roman" w:hAnsi="Times New Roman" w:cs="Times New Roman"/>
          <w:sz w:val="24"/>
          <w:szCs w:val="24"/>
        </w:rPr>
        <w:t xml:space="preserve"> начала подачи заявок заявителей</w:t>
      </w:r>
      <w:r w:rsidR="009E5674" w:rsidRPr="001C0619">
        <w:rPr>
          <w:rFonts w:ascii="Times New Roman" w:hAnsi="Times New Roman" w:cs="Times New Roman"/>
          <w:sz w:val="24"/>
          <w:szCs w:val="24"/>
        </w:rPr>
        <w:t xml:space="preserve">: </w:t>
      </w:r>
      <w:r w:rsidR="001B2C85">
        <w:rPr>
          <w:rFonts w:ascii="Times New Roman" w:hAnsi="Times New Roman" w:cs="Times New Roman"/>
          <w:sz w:val="24"/>
          <w:szCs w:val="24"/>
        </w:rPr>
        <w:t>2</w:t>
      </w:r>
      <w:r w:rsidR="00DB4841" w:rsidRPr="001C0619">
        <w:rPr>
          <w:rFonts w:ascii="Times New Roman" w:hAnsi="Times New Roman" w:cs="Times New Roman"/>
          <w:sz w:val="24"/>
          <w:szCs w:val="24"/>
        </w:rPr>
        <w:t xml:space="preserve"> </w:t>
      </w:r>
      <w:r w:rsidR="001B2C85">
        <w:rPr>
          <w:rFonts w:ascii="Times New Roman" w:hAnsi="Times New Roman" w:cs="Times New Roman"/>
          <w:sz w:val="24"/>
          <w:szCs w:val="24"/>
        </w:rPr>
        <w:t>ноября</w:t>
      </w:r>
      <w:r w:rsidR="009E5674" w:rsidRPr="001C0619">
        <w:rPr>
          <w:rFonts w:ascii="Times New Roman" w:hAnsi="Times New Roman" w:cs="Times New Roman"/>
          <w:sz w:val="24"/>
          <w:szCs w:val="24"/>
        </w:rPr>
        <w:t xml:space="preserve"> 2023</w:t>
      </w:r>
      <w:r w:rsidR="009C151F" w:rsidRPr="001C0619">
        <w:rPr>
          <w:rFonts w:ascii="Times New Roman" w:hAnsi="Times New Roman" w:cs="Times New Roman"/>
          <w:sz w:val="24"/>
          <w:szCs w:val="24"/>
        </w:rPr>
        <w:t xml:space="preserve"> </w:t>
      </w:r>
      <w:r w:rsidR="009E5674" w:rsidRPr="001C0619">
        <w:rPr>
          <w:rFonts w:ascii="Times New Roman" w:hAnsi="Times New Roman" w:cs="Times New Roman"/>
          <w:sz w:val="24"/>
          <w:szCs w:val="24"/>
        </w:rPr>
        <w:t>г</w:t>
      </w:r>
      <w:r w:rsidR="009C151F" w:rsidRPr="001C0619">
        <w:rPr>
          <w:rFonts w:ascii="Times New Roman" w:hAnsi="Times New Roman" w:cs="Times New Roman"/>
          <w:sz w:val="24"/>
          <w:szCs w:val="24"/>
        </w:rPr>
        <w:t>ода</w:t>
      </w:r>
      <w:r w:rsidR="009E5674" w:rsidRPr="001C0619">
        <w:rPr>
          <w:rFonts w:ascii="Times New Roman" w:hAnsi="Times New Roman" w:cs="Times New Roman"/>
          <w:sz w:val="24"/>
          <w:szCs w:val="24"/>
        </w:rPr>
        <w:t xml:space="preserve">, </w:t>
      </w:r>
      <w:r w:rsidR="00543D60" w:rsidRPr="001C0619">
        <w:rPr>
          <w:rFonts w:ascii="Times New Roman" w:hAnsi="Times New Roman" w:cs="Times New Roman"/>
          <w:sz w:val="24"/>
          <w:szCs w:val="24"/>
        </w:rPr>
        <w:t>9</w:t>
      </w:r>
      <w:r>
        <w:rPr>
          <w:rFonts w:ascii="Times New Roman" w:hAnsi="Times New Roman" w:cs="Times New Roman"/>
          <w:sz w:val="24"/>
          <w:szCs w:val="24"/>
        </w:rPr>
        <w:t>:</w:t>
      </w:r>
      <w:r w:rsidR="009E5674" w:rsidRPr="001C0619">
        <w:rPr>
          <w:rFonts w:ascii="Times New Roman" w:hAnsi="Times New Roman" w:cs="Times New Roman"/>
          <w:sz w:val="24"/>
          <w:szCs w:val="24"/>
        </w:rPr>
        <w:t>00 часов.</w:t>
      </w:r>
    </w:p>
    <w:p w14:paraId="18C2009C" w14:textId="07DB18D6" w:rsidR="009E5674" w:rsidRPr="001C0619" w:rsidRDefault="00122571" w:rsidP="006C67A8">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Дата </w:t>
      </w:r>
      <w:r w:rsidRPr="00122571">
        <w:rPr>
          <w:rFonts w:ascii="Times New Roman" w:hAnsi="Times New Roman" w:cs="Times New Roman"/>
          <w:sz w:val="24"/>
          <w:szCs w:val="24"/>
        </w:rPr>
        <w:t>окончания приема заявок заявителей</w:t>
      </w:r>
      <w:r w:rsidR="002702A9" w:rsidRPr="001C0619">
        <w:rPr>
          <w:rFonts w:ascii="Times New Roman" w:hAnsi="Times New Roman" w:cs="Times New Roman"/>
          <w:sz w:val="24"/>
          <w:szCs w:val="24"/>
        </w:rPr>
        <w:t xml:space="preserve">: </w:t>
      </w:r>
      <w:r w:rsidR="00FF13D8">
        <w:rPr>
          <w:rFonts w:ascii="Times New Roman" w:hAnsi="Times New Roman" w:cs="Times New Roman"/>
          <w:sz w:val="24"/>
          <w:szCs w:val="24"/>
        </w:rPr>
        <w:t xml:space="preserve">4 </w:t>
      </w:r>
      <w:r w:rsidR="001B2C85">
        <w:rPr>
          <w:rFonts w:ascii="Times New Roman" w:hAnsi="Times New Roman" w:cs="Times New Roman"/>
          <w:sz w:val="24"/>
          <w:szCs w:val="24"/>
        </w:rPr>
        <w:t>декабря</w:t>
      </w:r>
      <w:r w:rsidR="002702A9" w:rsidRPr="001C0619">
        <w:rPr>
          <w:rFonts w:ascii="Times New Roman" w:hAnsi="Times New Roman" w:cs="Times New Roman"/>
          <w:sz w:val="24"/>
          <w:szCs w:val="24"/>
        </w:rPr>
        <w:t xml:space="preserve"> </w:t>
      </w:r>
      <w:r w:rsidR="009E5674" w:rsidRPr="001C0619">
        <w:rPr>
          <w:rFonts w:ascii="Times New Roman" w:hAnsi="Times New Roman" w:cs="Times New Roman"/>
          <w:sz w:val="24"/>
          <w:szCs w:val="24"/>
        </w:rPr>
        <w:t>2023</w:t>
      </w:r>
      <w:r w:rsidR="00FA023A" w:rsidRPr="001C0619">
        <w:rPr>
          <w:rFonts w:ascii="Times New Roman" w:hAnsi="Times New Roman" w:cs="Times New Roman"/>
          <w:sz w:val="24"/>
          <w:szCs w:val="24"/>
        </w:rPr>
        <w:t xml:space="preserve"> </w:t>
      </w:r>
      <w:r w:rsidR="009E5674" w:rsidRPr="001C0619">
        <w:rPr>
          <w:rFonts w:ascii="Times New Roman" w:hAnsi="Times New Roman" w:cs="Times New Roman"/>
          <w:sz w:val="24"/>
          <w:szCs w:val="24"/>
        </w:rPr>
        <w:t>г</w:t>
      </w:r>
      <w:r w:rsidR="009C151F" w:rsidRPr="001C0619">
        <w:rPr>
          <w:rFonts w:ascii="Times New Roman" w:hAnsi="Times New Roman" w:cs="Times New Roman"/>
          <w:sz w:val="24"/>
          <w:szCs w:val="24"/>
        </w:rPr>
        <w:t>ода</w:t>
      </w:r>
      <w:r w:rsidR="009E5674" w:rsidRPr="001C0619">
        <w:rPr>
          <w:rFonts w:ascii="Times New Roman" w:hAnsi="Times New Roman" w:cs="Times New Roman"/>
          <w:sz w:val="24"/>
          <w:szCs w:val="24"/>
        </w:rPr>
        <w:t>, 18</w:t>
      </w:r>
      <w:r w:rsidR="00FF13D8">
        <w:rPr>
          <w:rFonts w:ascii="Times New Roman" w:hAnsi="Times New Roman" w:cs="Times New Roman"/>
          <w:sz w:val="24"/>
          <w:szCs w:val="24"/>
        </w:rPr>
        <w:t>:</w:t>
      </w:r>
      <w:r w:rsidR="009E5674" w:rsidRPr="001C0619">
        <w:rPr>
          <w:rFonts w:ascii="Times New Roman" w:hAnsi="Times New Roman" w:cs="Times New Roman"/>
          <w:sz w:val="24"/>
          <w:szCs w:val="24"/>
        </w:rPr>
        <w:t>00 часов.</w:t>
      </w:r>
    </w:p>
    <w:p w14:paraId="1991E280" w14:textId="7B44CF73" w:rsidR="00980CDD" w:rsidRPr="00587EFC" w:rsidRDefault="00543D60" w:rsidP="00587EF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C0619">
        <w:rPr>
          <w:rFonts w:ascii="Times New Roman" w:hAnsi="Times New Roman" w:cs="Times New Roman"/>
          <w:sz w:val="24"/>
          <w:szCs w:val="24"/>
        </w:rPr>
        <w:t>Срок</w:t>
      </w:r>
      <w:r w:rsidR="00FF13D8">
        <w:rPr>
          <w:rFonts w:ascii="Times New Roman" w:hAnsi="Times New Roman" w:cs="Times New Roman"/>
          <w:sz w:val="24"/>
          <w:szCs w:val="24"/>
        </w:rPr>
        <w:t>и</w:t>
      </w:r>
      <w:r w:rsidRPr="001C0619">
        <w:rPr>
          <w:rFonts w:ascii="Times New Roman" w:hAnsi="Times New Roman" w:cs="Times New Roman"/>
          <w:sz w:val="24"/>
          <w:szCs w:val="24"/>
        </w:rPr>
        <w:t xml:space="preserve"> проведения отбора: с </w:t>
      </w:r>
      <w:r w:rsidR="00775990">
        <w:rPr>
          <w:rFonts w:ascii="Times New Roman" w:hAnsi="Times New Roman" w:cs="Times New Roman"/>
          <w:sz w:val="24"/>
          <w:szCs w:val="24"/>
        </w:rPr>
        <w:t>2 ноября</w:t>
      </w:r>
      <w:r w:rsidR="008B705E" w:rsidRPr="001C0619">
        <w:rPr>
          <w:rFonts w:ascii="Times New Roman" w:hAnsi="Times New Roman" w:cs="Times New Roman"/>
          <w:sz w:val="24"/>
          <w:szCs w:val="24"/>
        </w:rPr>
        <w:t xml:space="preserve"> </w:t>
      </w:r>
      <w:r w:rsidRPr="001C0619">
        <w:rPr>
          <w:rFonts w:ascii="Times New Roman" w:hAnsi="Times New Roman" w:cs="Times New Roman"/>
          <w:sz w:val="24"/>
          <w:szCs w:val="24"/>
        </w:rPr>
        <w:t>2023 года по</w:t>
      </w:r>
      <w:r w:rsidR="00F83258">
        <w:rPr>
          <w:rFonts w:ascii="Times New Roman" w:hAnsi="Times New Roman" w:cs="Times New Roman"/>
          <w:sz w:val="24"/>
          <w:szCs w:val="24"/>
        </w:rPr>
        <w:t xml:space="preserve"> 15</w:t>
      </w:r>
      <w:r w:rsidR="00775990">
        <w:rPr>
          <w:rFonts w:ascii="Times New Roman" w:hAnsi="Times New Roman" w:cs="Times New Roman"/>
          <w:sz w:val="24"/>
          <w:szCs w:val="24"/>
        </w:rPr>
        <w:t xml:space="preserve"> </w:t>
      </w:r>
      <w:r w:rsidR="002702A9" w:rsidRPr="001C0619">
        <w:rPr>
          <w:rFonts w:ascii="Times New Roman" w:hAnsi="Times New Roman" w:cs="Times New Roman"/>
          <w:sz w:val="24"/>
          <w:szCs w:val="24"/>
        </w:rPr>
        <w:t xml:space="preserve"> </w:t>
      </w:r>
      <w:r w:rsidR="00775990">
        <w:rPr>
          <w:rFonts w:ascii="Times New Roman" w:hAnsi="Times New Roman" w:cs="Times New Roman"/>
          <w:sz w:val="24"/>
          <w:szCs w:val="24"/>
        </w:rPr>
        <w:t>декабря</w:t>
      </w:r>
      <w:r w:rsidRPr="001C0619">
        <w:rPr>
          <w:rFonts w:ascii="Times New Roman" w:hAnsi="Times New Roman" w:cs="Times New Roman"/>
          <w:sz w:val="24"/>
          <w:szCs w:val="24"/>
        </w:rPr>
        <w:t xml:space="preserve"> 2023 года</w:t>
      </w:r>
    </w:p>
    <w:p w14:paraId="71BA49DC" w14:textId="351CA188" w:rsidR="009E5674" w:rsidRPr="001C0619" w:rsidRDefault="009E5674" w:rsidP="006C67A8">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1C0619">
        <w:rPr>
          <w:rFonts w:ascii="Times New Roman" w:hAnsi="Times New Roman" w:cs="Times New Roman"/>
          <w:b/>
          <w:sz w:val="24"/>
          <w:szCs w:val="24"/>
        </w:rPr>
        <w:t xml:space="preserve">2. </w:t>
      </w:r>
      <w:r w:rsidR="009C151F" w:rsidRPr="001C0619">
        <w:rPr>
          <w:rFonts w:ascii="Times New Roman" w:hAnsi="Times New Roman" w:cs="Times New Roman"/>
          <w:b/>
          <w:sz w:val="24"/>
          <w:szCs w:val="24"/>
        </w:rPr>
        <w:t>Отбор</w:t>
      </w:r>
      <w:r w:rsidRPr="001C0619">
        <w:rPr>
          <w:rFonts w:ascii="Times New Roman" w:hAnsi="Times New Roman" w:cs="Times New Roman"/>
          <w:b/>
          <w:sz w:val="24"/>
          <w:szCs w:val="24"/>
        </w:rPr>
        <w:t xml:space="preserve"> проводит:</w:t>
      </w:r>
    </w:p>
    <w:p w14:paraId="648488A5" w14:textId="1D115A81" w:rsidR="00643B26" w:rsidRPr="001C0619" w:rsidRDefault="009E5674" w:rsidP="006C67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C0619">
        <w:rPr>
          <w:rFonts w:ascii="Times New Roman" w:hAnsi="Times New Roman" w:cs="Times New Roman"/>
          <w:sz w:val="24"/>
          <w:szCs w:val="24"/>
        </w:rPr>
        <w:t>Министерство сельского хозяйства Иркутской области</w:t>
      </w:r>
    </w:p>
    <w:p w14:paraId="2632110A" w14:textId="7F108445" w:rsidR="009E5674" w:rsidRPr="001C0619" w:rsidRDefault="00643B26" w:rsidP="006C67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C0619">
        <w:rPr>
          <w:rFonts w:ascii="Times New Roman" w:hAnsi="Times New Roman" w:cs="Times New Roman"/>
          <w:sz w:val="24"/>
          <w:szCs w:val="24"/>
        </w:rPr>
        <w:t>Место нахождения: 664011, г.</w:t>
      </w:r>
      <w:r w:rsidR="00786F23">
        <w:rPr>
          <w:rFonts w:ascii="Times New Roman" w:hAnsi="Times New Roman" w:cs="Times New Roman"/>
          <w:sz w:val="24"/>
          <w:szCs w:val="24"/>
        </w:rPr>
        <w:t xml:space="preserve"> </w:t>
      </w:r>
      <w:r w:rsidRPr="001C0619">
        <w:rPr>
          <w:rFonts w:ascii="Times New Roman" w:hAnsi="Times New Roman" w:cs="Times New Roman"/>
          <w:sz w:val="24"/>
          <w:szCs w:val="24"/>
        </w:rPr>
        <w:t>Иркутск</w:t>
      </w:r>
      <w:r w:rsidR="009E5674" w:rsidRPr="001C0619">
        <w:rPr>
          <w:rFonts w:ascii="Times New Roman" w:hAnsi="Times New Roman" w:cs="Times New Roman"/>
          <w:sz w:val="24"/>
          <w:szCs w:val="24"/>
        </w:rPr>
        <w:t xml:space="preserve"> </w:t>
      </w:r>
      <w:r w:rsidRPr="001C0619">
        <w:rPr>
          <w:rFonts w:ascii="Times New Roman" w:hAnsi="Times New Roman" w:cs="Times New Roman"/>
          <w:sz w:val="24"/>
          <w:szCs w:val="24"/>
        </w:rPr>
        <w:t>ул.</w:t>
      </w:r>
      <w:r w:rsidR="00786F23">
        <w:rPr>
          <w:rFonts w:ascii="Times New Roman" w:hAnsi="Times New Roman" w:cs="Times New Roman"/>
          <w:sz w:val="24"/>
          <w:szCs w:val="24"/>
        </w:rPr>
        <w:t xml:space="preserve"> </w:t>
      </w:r>
      <w:r w:rsidRPr="001C0619">
        <w:rPr>
          <w:rFonts w:ascii="Times New Roman" w:hAnsi="Times New Roman" w:cs="Times New Roman"/>
          <w:sz w:val="24"/>
          <w:szCs w:val="24"/>
        </w:rPr>
        <w:t>Горького, 31</w:t>
      </w:r>
    </w:p>
    <w:p w14:paraId="3DC9C055" w14:textId="37AF4C05" w:rsidR="00643B26" w:rsidRPr="001C0619" w:rsidRDefault="00643B26" w:rsidP="006C67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C0619">
        <w:rPr>
          <w:rFonts w:ascii="Times New Roman" w:hAnsi="Times New Roman" w:cs="Times New Roman"/>
          <w:sz w:val="24"/>
          <w:szCs w:val="24"/>
        </w:rPr>
        <w:t>Почтовый адрес: 664011, г.</w:t>
      </w:r>
      <w:r w:rsidR="00786F23">
        <w:rPr>
          <w:rFonts w:ascii="Times New Roman" w:hAnsi="Times New Roman" w:cs="Times New Roman"/>
          <w:sz w:val="24"/>
          <w:szCs w:val="24"/>
        </w:rPr>
        <w:t xml:space="preserve"> </w:t>
      </w:r>
      <w:r w:rsidRPr="001C0619">
        <w:rPr>
          <w:rFonts w:ascii="Times New Roman" w:hAnsi="Times New Roman" w:cs="Times New Roman"/>
          <w:sz w:val="24"/>
          <w:szCs w:val="24"/>
        </w:rPr>
        <w:t>Иркутск ул.</w:t>
      </w:r>
      <w:r w:rsidR="00786F23">
        <w:rPr>
          <w:rFonts w:ascii="Times New Roman" w:hAnsi="Times New Roman" w:cs="Times New Roman"/>
          <w:sz w:val="24"/>
          <w:szCs w:val="24"/>
        </w:rPr>
        <w:t xml:space="preserve"> </w:t>
      </w:r>
      <w:r w:rsidRPr="001C0619">
        <w:rPr>
          <w:rFonts w:ascii="Times New Roman" w:hAnsi="Times New Roman" w:cs="Times New Roman"/>
          <w:sz w:val="24"/>
          <w:szCs w:val="24"/>
        </w:rPr>
        <w:t>Горького, 31</w:t>
      </w:r>
    </w:p>
    <w:p w14:paraId="0CAB05F2" w14:textId="19D771C1" w:rsidR="00980CDD" w:rsidRPr="00587EFC" w:rsidRDefault="00643B26" w:rsidP="00587EF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C0619">
        <w:rPr>
          <w:rFonts w:ascii="Times New Roman" w:hAnsi="Times New Roman" w:cs="Times New Roman"/>
          <w:sz w:val="24"/>
          <w:szCs w:val="24"/>
        </w:rPr>
        <w:t xml:space="preserve">Адрес электронной почты: </w:t>
      </w:r>
      <w:hyperlink r:id="rId9" w:history="1">
        <w:r w:rsidRPr="001C0619">
          <w:rPr>
            <w:rStyle w:val="a5"/>
            <w:rFonts w:ascii="Times New Roman" w:hAnsi="Times New Roman" w:cs="Times New Roman"/>
            <w:color w:val="auto"/>
            <w:sz w:val="24"/>
            <w:szCs w:val="24"/>
            <w:u w:val="none"/>
            <w:lang w:val="en-US"/>
          </w:rPr>
          <w:t>mcx</w:t>
        </w:r>
        <w:r w:rsidRPr="001C0619">
          <w:rPr>
            <w:rStyle w:val="a5"/>
            <w:rFonts w:ascii="Times New Roman" w:hAnsi="Times New Roman" w:cs="Times New Roman"/>
            <w:color w:val="auto"/>
            <w:sz w:val="24"/>
            <w:szCs w:val="24"/>
            <w:u w:val="none"/>
          </w:rPr>
          <w:t>01@</w:t>
        </w:r>
        <w:proofErr w:type="spellStart"/>
        <w:r w:rsidRPr="001C0619">
          <w:rPr>
            <w:rStyle w:val="a5"/>
            <w:rFonts w:ascii="Times New Roman" w:hAnsi="Times New Roman" w:cs="Times New Roman"/>
            <w:color w:val="auto"/>
            <w:sz w:val="24"/>
            <w:szCs w:val="24"/>
            <w:u w:val="none"/>
            <w:lang w:val="en-US"/>
          </w:rPr>
          <w:t>govirk</w:t>
        </w:r>
        <w:proofErr w:type="spellEnd"/>
        <w:r w:rsidRPr="001C0619">
          <w:rPr>
            <w:rStyle w:val="a5"/>
            <w:rFonts w:ascii="Times New Roman" w:hAnsi="Times New Roman" w:cs="Times New Roman"/>
            <w:color w:val="auto"/>
            <w:sz w:val="24"/>
            <w:szCs w:val="24"/>
            <w:u w:val="none"/>
          </w:rPr>
          <w:t>.</w:t>
        </w:r>
        <w:proofErr w:type="spellStart"/>
        <w:r w:rsidRPr="001C0619">
          <w:rPr>
            <w:rStyle w:val="a5"/>
            <w:rFonts w:ascii="Times New Roman" w:hAnsi="Times New Roman" w:cs="Times New Roman"/>
            <w:color w:val="auto"/>
            <w:sz w:val="24"/>
            <w:szCs w:val="24"/>
            <w:u w:val="none"/>
            <w:lang w:val="en-US"/>
          </w:rPr>
          <w:t>ru</w:t>
        </w:r>
        <w:proofErr w:type="spellEnd"/>
      </w:hyperlink>
      <w:r w:rsidR="001C0619">
        <w:rPr>
          <w:rStyle w:val="a5"/>
          <w:rFonts w:ascii="Times New Roman" w:hAnsi="Times New Roman" w:cs="Times New Roman"/>
          <w:color w:val="auto"/>
          <w:sz w:val="24"/>
          <w:szCs w:val="24"/>
          <w:u w:val="none"/>
        </w:rPr>
        <w:t xml:space="preserve"> </w:t>
      </w:r>
    </w:p>
    <w:p w14:paraId="1315203B" w14:textId="77777777" w:rsidR="00D3124A" w:rsidRDefault="00643B26" w:rsidP="00587EFC">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1C0619">
        <w:rPr>
          <w:rFonts w:ascii="Times New Roman" w:hAnsi="Times New Roman" w:cs="Times New Roman"/>
          <w:b/>
          <w:sz w:val="24"/>
          <w:szCs w:val="24"/>
        </w:rPr>
        <w:t xml:space="preserve">3. </w:t>
      </w:r>
      <w:r w:rsidR="00E07EF3">
        <w:rPr>
          <w:rFonts w:ascii="Times New Roman" w:hAnsi="Times New Roman" w:cs="Times New Roman"/>
          <w:b/>
          <w:sz w:val="24"/>
          <w:szCs w:val="24"/>
        </w:rPr>
        <w:t>Р</w:t>
      </w:r>
      <w:r w:rsidR="00786F23" w:rsidRPr="00786F23">
        <w:rPr>
          <w:rFonts w:ascii="Times New Roman" w:hAnsi="Times New Roman" w:cs="Times New Roman"/>
          <w:b/>
          <w:sz w:val="24"/>
          <w:szCs w:val="24"/>
        </w:rPr>
        <w:t xml:space="preserve">езультаты предоставления </w:t>
      </w:r>
      <w:r w:rsidR="00775990">
        <w:rPr>
          <w:rFonts w:ascii="Times New Roman" w:hAnsi="Times New Roman" w:cs="Times New Roman"/>
          <w:b/>
          <w:sz w:val="24"/>
          <w:szCs w:val="24"/>
        </w:rPr>
        <w:t>субсидии</w:t>
      </w:r>
      <w:r w:rsidRPr="001C0619">
        <w:rPr>
          <w:rFonts w:ascii="Times New Roman" w:hAnsi="Times New Roman" w:cs="Times New Roman"/>
          <w:b/>
          <w:sz w:val="24"/>
          <w:szCs w:val="24"/>
        </w:rPr>
        <w:t>:</w:t>
      </w:r>
      <w:r w:rsidR="00980CDD">
        <w:rPr>
          <w:rFonts w:ascii="Times New Roman" w:hAnsi="Times New Roman" w:cs="Times New Roman"/>
          <w:b/>
          <w:sz w:val="24"/>
          <w:szCs w:val="24"/>
        </w:rPr>
        <w:t xml:space="preserve"> </w:t>
      </w:r>
    </w:p>
    <w:p w14:paraId="5B792625" w14:textId="2C82449C" w:rsidR="00587EFC" w:rsidRDefault="00980CDD" w:rsidP="00587EFC">
      <w:pPr>
        <w:autoSpaceDE w:val="0"/>
        <w:autoSpaceDN w:val="0"/>
        <w:adjustRightInd w:val="0"/>
        <w:spacing w:after="0" w:line="240" w:lineRule="auto"/>
        <w:ind w:firstLine="709"/>
        <w:jc w:val="both"/>
        <w:outlineLvl w:val="0"/>
        <w:rPr>
          <w:rFonts w:ascii="Times New Roman" w:hAnsi="Times New Roman" w:cs="Times New Roman"/>
          <w:b/>
          <w:sz w:val="24"/>
          <w:szCs w:val="24"/>
        </w:rPr>
      </w:pPr>
      <w:bookmarkStart w:id="0" w:name="_GoBack"/>
      <w:bookmarkEnd w:id="0"/>
      <w:r w:rsidRPr="00587EFC">
        <w:rPr>
          <w:rFonts w:ascii="Times New Roman" w:hAnsi="Times New Roman" w:cs="Times New Roman"/>
          <w:sz w:val="24"/>
          <w:szCs w:val="24"/>
        </w:rPr>
        <w:t>о</w:t>
      </w:r>
      <w:r w:rsidR="00775990" w:rsidRPr="00775990">
        <w:rPr>
          <w:rFonts w:ascii="Times New Roman" w:hAnsi="Times New Roman" w:cs="Times New Roman"/>
          <w:sz w:val="24"/>
          <w:szCs w:val="24"/>
        </w:rPr>
        <w:t xml:space="preserve">существление некоммерческой организацией деятельности и отсутствие фактов продажи, дарения, передачи в аренду, пользование другим лицам, обмена, взноса в виде пая, вклада или отчуждения иным образом имущества, приобретенного, построенного, реконструированного некоммерческой организацией за счет субсидии на развитие традиционного хозяйствования, в течение пяти лет со дня поступления средств субсидии на развитие традиционного хозяйствования на </w:t>
      </w:r>
      <w:r w:rsidR="00775990">
        <w:rPr>
          <w:rFonts w:ascii="Times New Roman" w:hAnsi="Times New Roman" w:cs="Times New Roman"/>
          <w:sz w:val="24"/>
          <w:szCs w:val="24"/>
        </w:rPr>
        <w:t>счет некоммерческой организации.</w:t>
      </w:r>
    </w:p>
    <w:p w14:paraId="2C81CA46" w14:textId="007202B4" w:rsidR="00643B26" w:rsidRPr="001C0619" w:rsidRDefault="00643B26" w:rsidP="00E07EF3">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1C0619">
        <w:rPr>
          <w:rFonts w:ascii="Times New Roman" w:hAnsi="Times New Roman" w:cs="Times New Roman"/>
          <w:b/>
          <w:sz w:val="24"/>
          <w:szCs w:val="24"/>
        </w:rPr>
        <w:t xml:space="preserve">4. Адрес сайта в информационно-телекоммуникационной сети «Интернет», на котором обеспечивается проведение </w:t>
      </w:r>
      <w:r w:rsidR="009C151F" w:rsidRPr="001C0619">
        <w:rPr>
          <w:rFonts w:ascii="Times New Roman" w:hAnsi="Times New Roman" w:cs="Times New Roman"/>
          <w:b/>
          <w:sz w:val="24"/>
          <w:szCs w:val="24"/>
        </w:rPr>
        <w:t>отбора</w:t>
      </w:r>
      <w:r w:rsidRPr="001C0619">
        <w:rPr>
          <w:rFonts w:ascii="Times New Roman" w:hAnsi="Times New Roman" w:cs="Times New Roman"/>
          <w:b/>
          <w:sz w:val="24"/>
          <w:szCs w:val="24"/>
        </w:rPr>
        <w:t>:</w:t>
      </w:r>
    </w:p>
    <w:p w14:paraId="51B9348E" w14:textId="515C4CE7" w:rsidR="00587EFC" w:rsidRPr="00587EFC" w:rsidRDefault="000E2C6E" w:rsidP="00587EF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C0619">
        <w:rPr>
          <w:rStyle w:val="a5"/>
          <w:rFonts w:ascii="Times New Roman" w:hAnsi="Times New Roman" w:cs="Times New Roman"/>
          <w:color w:val="auto"/>
          <w:sz w:val="24"/>
          <w:szCs w:val="24"/>
          <w:u w:val="none"/>
        </w:rPr>
        <w:t>https://irkobl.ru/sites/agroline/</w:t>
      </w:r>
    </w:p>
    <w:p w14:paraId="14D75DAE" w14:textId="6885E7FB" w:rsidR="00545E84" w:rsidRDefault="009276E1" w:rsidP="006C67A8">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1C0619">
        <w:rPr>
          <w:rFonts w:ascii="Times New Roman" w:hAnsi="Times New Roman" w:cs="Times New Roman"/>
          <w:b/>
          <w:sz w:val="24"/>
          <w:szCs w:val="24"/>
        </w:rPr>
        <w:t xml:space="preserve">5. </w:t>
      </w:r>
      <w:r w:rsidR="00545E84">
        <w:rPr>
          <w:rFonts w:ascii="Times New Roman" w:hAnsi="Times New Roman" w:cs="Times New Roman"/>
          <w:b/>
          <w:sz w:val="24"/>
          <w:szCs w:val="24"/>
        </w:rPr>
        <w:t>Т</w:t>
      </w:r>
      <w:r w:rsidR="00545E84" w:rsidRPr="00545E84">
        <w:rPr>
          <w:rFonts w:ascii="Times New Roman" w:hAnsi="Times New Roman" w:cs="Times New Roman"/>
          <w:b/>
          <w:sz w:val="24"/>
          <w:szCs w:val="24"/>
        </w:rPr>
        <w:t>ребования к заявителям и перечень документов, представляемых заявителями для подтверждения их соо</w:t>
      </w:r>
      <w:r w:rsidR="00545E84">
        <w:rPr>
          <w:rFonts w:ascii="Times New Roman" w:hAnsi="Times New Roman" w:cs="Times New Roman"/>
          <w:b/>
          <w:sz w:val="24"/>
          <w:szCs w:val="24"/>
        </w:rPr>
        <w:t>тветствия указанным требованиям.</w:t>
      </w:r>
    </w:p>
    <w:p w14:paraId="1B520729" w14:textId="3458D7F0" w:rsidR="008D56B2" w:rsidRPr="001C0619" w:rsidRDefault="00545E84" w:rsidP="006C67A8">
      <w:pPr>
        <w:autoSpaceDE w:val="0"/>
        <w:autoSpaceDN w:val="0"/>
        <w:adjustRightInd w:val="0"/>
        <w:spacing w:after="0" w:line="240" w:lineRule="auto"/>
        <w:ind w:firstLine="709"/>
        <w:jc w:val="both"/>
        <w:outlineLvl w:val="0"/>
        <w:rPr>
          <w:rFonts w:ascii="Times New Roman" w:hAnsi="Times New Roman" w:cs="Times New Roman"/>
          <w:b/>
          <w:sz w:val="24"/>
          <w:szCs w:val="24"/>
        </w:rPr>
      </w:pPr>
      <w:r>
        <w:rPr>
          <w:rFonts w:ascii="Times New Roman" w:hAnsi="Times New Roman" w:cs="Times New Roman"/>
          <w:b/>
          <w:sz w:val="24"/>
          <w:szCs w:val="24"/>
        </w:rPr>
        <w:t>5.1. Т</w:t>
      </w:r>
      <w:r w:rsidRPr="00545E84">
        <w:rPr>
          <w:rFonts w:ascii="Times New Roman" w:hAnsi="Times New Roman" w:cs="Times New Roman"/>
          <w:b/>
          <w:sz w:val="24"/>
          <w:szCs w:val="24"/>
        </w:rPr>
        <w:t>ребования к заявителям</w:t>
      </w:r>
      <w:r w:rsidR="008D56B2" w:rsidRPr="001C0619">
        <w:rPr>
          <w:rFonts w:ascii="Times New Roman" w:hAnsi="Times New Roman" w:cs="Times New Roman"/>
          <w:b/>
          <w:sz w:val="24"/>
          <w:szCs w:val="24"/>
        </w:rPr>
        <w:t>:</w:t>
      </w:r>
    </w:p>
    <w:p w14:paraId="24FC5AD0" w14:textId="1FED22B5" w:rsidR="00775990" w:rsidRPr="00F83258" w:rsidRDefault="00775990" w:rsidP="00775990">
      <w:pPr>
        <w:pStyle w:val="ConsPlusNormal"/>
        <w:ind w:firstLine="709"/>
        <w:jc w:val="both"/>
        <w:rPr>
          <w:rFonts w:ascii="Times New Roman" w:hAnsi="Times New Roman" w:cs="Times New Roman"/>
          <w:sz w:val="24"/>
          <w:szCs w:val="24"/>
        </w:rPr>
      </w:pPr>
      <w:r w:rsidRPr="00F83258">
        <w:rPr>
          <w:rFonts w:ascii="Times New Roman" w:hAnsi="Times New Roman" w:cs="Times New Roman"/>
          <w:sz w:val="24"/>
          <w:szCs w:val="24"/>
        </w:rPr>
        <w:t xml:space="preserve">1) некоммерческая организация не должна находиться в процессе ликвидации, в отношении 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 на день </w:t>
      </w:r>
      <w:r w:rsidRPr="00F83258">
        <w:rPr>
          <w:rFonts w:ascii="Times New Roman" w:hAnsi="Times New Roman" w:cs="Times New Roman"/>
          <w:sz w:val="24"/>
          <w:szCs w:val="24"/>
        </w:rPr>
        <w:lastRenderedPageBreak/>
        <w:t>поступления заявки;</w:t>
      </w:r>
    </w:p>
    <w:p w14:paraId="7BE95B96" w14:textId="664DDDE4" w:rsidR="00775990" w:rsidRPr="00F83258" w:rsidRDefault="00775990" w:rsidP="00775990">
      <w:pPr>
        <w:pStyle w:val="ConsPlusNormal"/>
        <w:ind w:firstLine="709"/>
        <w:jc w:val="both"/>
        <w:rPr>
          <w:rFonts w:ascii="Times New Roman" w:hAnsi="Times New Roman" w:cs="Times New Roman"/>
          <w:sz w:val="24"/>
          <w:szCs w:val="24"/>
        </w:rPr>
      </w:pPr>
      <w:bookmarkStart w:id="1" w:name="P274"/>
      <w:bookmarkEnd w:id="1"/>
      <w:r w:rsidRPr="00F83258">
        <w:rPr>
          <w:rFonts w:ascii="Times New Roman" w:hAnsi="Times New Roman" w:cs="Times New Roman"/>
          <w:sz w:val="24"/>
          <w:szCs w:val="24"/>
        </w:rPr>
        <w:t>2) отсутствие установленных случаев нецелевого использования субсидий на день поступления заявки;</w:t>
      </w:r>
    </w:p>
    <w:p w14:paraId="31048371" w14:textId="2D59EE87" w:rsidR="00775990" w:rsidRPr="00F83258" w:rsidRDefault="00775990" w:rsidP="00775990">
      <w:pPr>
        <w:pStyle w:val="ConsPlusNormal"/>
        <w:ind w:firstLine="709"/>
        <w:jc w:val="both"/>
        <w:rPr>
          <w:rFonts w:ascii="Times New Roman" w:hAnsi="Times New Roman" w:cs="Times New Roman"/>
          <w:sz w:val="24"/>
          <w:szCs w:val="24"/>
        </w:rPr>
      </w:pPr>
      <w:bookmarkStart w:id="2" w:name="P276"/>
      <w:bookmarkEnd w:id="2"/>
      <w:r w:rsidRPr="00F83258">
        <w:rPr>
          <w:rFonts w:ascii="Times New Roman" w:hAnsi="Times New Roman" w:cs="Times New Roman"/>
          <w:sz w:val="24"/>
          <w:szCs w:val="24"/>
        </w:rPr>
        <w:t>3) некоммерческая организация обязуется использовать субсидию на развитие традиционного хозяйствования в течение 12 месяцев со дня поступления средств субсидии на развитие традиционного хозяйствования на счет некоммерческой организации исключительно на развитие традиционной хозяйственной деятельности и занятия промыслами малочисленных народов (оленеводство, рыболовство, охота);</w:t>
      </w:r>
    </w:p>
    <w:p w14:paraId="6C887B4D" w14:textId="7115566D" w:rsidR="00775990" w:rsidRPr="00F83258" w:rsidRDefault="00775990" w:rsidP="00775990">
      <w:pPr>
        <w:pStyle w:val="ConsPlusNormal"/>
        <w:ind w:firstLine="709"/>
        <w:jc w:val="both"/>
        <w:rPr>
          <w:rFonts w:ascii="Times New Roman" w:hAnsi="Times New Roman" w:cs="Times New Roman"/>
          <w:sz w:val="24"/>
          <w:szCs w:val="24"/>
        </w:rPr>
      </w:pPr>
      <w:proofErr w:type="gramStart"/>
      <w:r w:rsidRPr="00F83258">
        <w:rPr>
          <w:rFonts w:ascii="Times New Roman" w:hAnsi="Times New Roman" w:cs="Times New Roman"/>
          <w:sz w:val="24"/>
          <w:szCs w:val="24"/>
        </w:rPr>
        <w:t>4) некоммерческая организация обязуется представлять в министерство отчет об осуществлении расходов, источником финансового обеспечения которых является субсидия на развитие традиционного хозяйствования, по форме, определенной типовой формой соглашения, установленной министерством финансов Иркутской области для соответствующего вида субсидий, с приложением документов, подтверждающих целевое использование субсидии на развитие традиционного хозяйствования, ежеквартально не позднее 15 числа месяца, следующего за отчетным кварталом, итоговый отчет об</w:t>
      </w:r>
      <w:proofErr w:type="gramEnd"/>
      <w:r w:rsidRPr="00F83258">
        <w:rPr>
          <w:rFonts w:ascii="Times New Roman" w:hAnsi="Times New Roman" w:cs="Times New Roman"/>
          <w:sz w:val="24"/>
          <w:szCs w:val="24"/>
        </w:rPr>
        <w:t xml:space="preserve"> осуществлении расходов, источником финансового обеспечения которых является субсидия на развитие традиционного хозяйствования, представить не позднее месяца со дня истечения срока, предусмотренного </w:t>
      </w:r>
      <w:hyperlink w:anchor="P276">
        <w:r w:rsidRPr="00F83258">
          <w:rPr>
            <w:rFonts w:ascii="Times New Roman" w:hAnsi="Times New Roman" w:cs="Times New Roman"/>
            <w:sz w:val="24"/>
            <w:szCs w:val="24"/>
          </w:rPr>
          <w:t>подпунктом "</w:t>
        </w:r>
        <w:proofErr w:type="gramStart"/>
        <w:r w:rsidRPr="00F83258">
          <w:rPr>
            <w:rFonts w:ascii="Times New Roman" w:hAnsi="Times New Roman" w:cs="Times New Roman"/>
            <w:sz w:val="24"/>
            <w:szCs w:val="24"/>
          </w:rPr>
          <w:t>в</w:t>
        </w:r>
        <w:proofErr w:type="gramEnd"/>
        <w:r w:rsidRPr="00F83258">
          <w:rPr>
            <w:rFonts w:ascii="Times New Roman" w:hAnsi="Times New Roman" w:cs="Times New Roman"/>
            <w:sz w:val="24"/>
            <w:szCs w:val="24"/>
          </w:rPr>
          <w:t>"</w:t>
        </w:r>
      </w:hyperlink>
      <w:r w:rsidRPr="00F83258">
        <w:rPr>
          <w:rFonts w:ascii="Times New Roman" w:hAnsi="Times New Roman" w:cs="Times New Roman"/>
          <w:sz w:val="24"/>
          <w:szCs w:val="24"/>
        </w:rPr>
        <w:t xml:space="preserve"> настоящего пункта. Перечень документов, подтверждающих целевое использование субсидии на развитие традиционного хозяйствования, утверждается правовым актом министерства;</w:t>
      </w:r>
    </w:p>
    <w:p w14:paraId="56ECDF75" w14:textId="02DB3ACB" w:rsidR="00775990" w:rsidRPr="00F83258" w:rsidRDefault="00775990" w:rsidP="00775990">
      <w:pPr>
        <w:pStyle w:val="ConsPlusNormal"/>
        <w:ind w:firstLine="709"/>
        <w:jc w:val="both"/>
        <w:rPr>
          <w:rFonts w:ascii="Times New Roman" w:hAnsi="Times New Roman" w:cs="Times New Roman"/>
          <w:sz w:val="24"/>
          <w:szCs w:val="24"/>
        </w:rPr>
      </w:pPr>
      <w:r w:rsidRPr="00F83258">
        <w:rPr>
          <w:rFonts w:ascii="Times New Roman" w:hAnsi="Times New Roman" w:cs="Times New Roman"/>
          <w:sz w:val="24"/>
          <w:szCs w:val="24"/>
        </w:rPr>
        <w:t>5) некоммерческая организация обязуется осуществлять деятельность не менее пяти лет со дня поступления средств субсидии на развитие традиционного хозяйствования на счет некоммерческой организации;</w:t>
      </w:r>
    </w:p>
    <w:p w14:paraId="7B6CFA32" w14:textId="58E38E79" w:rsidR="00775990" w:rsidRPr="00461013" w:rsidRDefault="00775990" w:rsidP="00775990">
      <w:pPr>
        <w:pStyle w:val="ConsPlusNormal"/>
        <w:ind w:firstLine="709"/>
        <w:jc w:val="both"/>
        <w:rPr>
          <w:rFonts w:ascii="Times New Roman" w:hAnsi="Times New Roman" w:cs="Times New Roman"/>
          <w:sz w:val="24"/>
          <w:szCs w:val="24"/>
        </w:rPr>
      </w:pPr>
      <w:r w:rsidRPr="00F83258">
        <w:rPr>
          <w:rFonts w:ascii="Times New Roman" w:hAnsi="Times New Roman" w:cs="Times New Roman"/>
          <w:sz w:val="24"/>
          <w:szCs w:val="24"/>
        </w:rPr>
        <w:t xml:space="preserve">6) наличие согласия некоммерческой организации на осуществление министерством и органами государственного финансового контроля проверок, предусмотренных </w:t>
      </w:r>
      <w:hyperlink w:anchor="P90">
        <w:r w:rsidRPr="00F83258">
          <w:rPr>
            <w:rFonts w:ascii="Times New Roman" w:hAnsi="Times New Roman" w:cs="Times New Roman"/>
            <w:sz w:val="24"/>
            <w:szCs w:val="24"/>
          </w:rPr>
          <w:t>пунктом 5</w:t>
        </w:r>
      </w:hyperlink>
      <w:r w:rsidR="00461013" w:rsidRPr="00F83258">
        <w:rPr>
          <w:rFonts w:ascii="Times New Roman" w:hAnsi="Times New Roman" w:cs="Times New Roman"/>
          <w:sz w:val="24"/>
          <w:szCs w:val="24"/>
        </w:rPr>
        <w:t xml:space="preserve"> </w:t>
      </w:r>
      <w:r w:rsidRPr="00F83258">
        <w:rPr>
          <w:rFonts w:ascii="Times New Roman" w:hAnsi="Times New Roman" w:cs="Times New Roman"/>
          <w:sz w:val="24"/>
          <w:szCs w:val="24"/>
        </w:rPr>
        <w:t>Порядка;</w:t>
      </w:r>
    </w:p>
    <w:p w14:paraId="59C3686D" w14:textId="34C05CDC" w:rsidR="00775990" w:rsidRPr="00F83258" w:rsidRDefault="00775990" w:rsidP="00775990">
      <w:pPr>
        <w:pStyle w:val="ConsPlusNormal"/>
        <w:ind w:firstLine="709"/>
        <w:jc w:val="both"/>
        <w:rPr>
          <w:rFonts w:ascii="Times New Roman" w:eastAsia="Times New Roman" w:hAnsi="Times New Roman"/>
          <w:sz w:val="24"/>
          <w:szCs w:val="24"/>
        </w:rPr>
      </w:pPr>
      <w:proofErr w:type="gramStart"/>
      <w:r w:rsidRPr="00F83258">
        <w:rPr>
          <w:rFonts w:ascii="Times New Roman" w:hAnsi="Times New Roman" w:cs="Times New Roman"/>
          <w:sz w:val="24"/>
          <w:szCs w:val="24"/>
        </w:rPr>
        <w:t xml:space="preserve">7) </w:t>
      </w:r>
      <w:r w:rsidRPr="00F83258">
        <w:rPr>
          <w:rFonts w:ascii="Times New Roman" w:eastAsia="Times New Roman" w:hAnsi="Times New Roman"/>
          <w:sz w:val="24"/>
          <w:szCs w:val="24"/>
        </w:rPr>
        <w:t xml:space="preserve">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указанную в документе, установленном </w:t>
      </w:r>
      <w:hyperlink r:id="rId10" w:anchor="P188" w:history="1">
        <w:r w:rsidRPr="00F83258">
          <w:rPr>
            <w:rFonts w:ascii="Times New Roman" w:eastAsia="Times New Roman" w:hAnsi="Times New Roman"/>
            <w:sz w:val="24"/>
            <w:szCs w:val="24"/>
          </w:rPr>
          <w:t>абзацем вторым подпункта «е» пункта 7</w:t>
        </w:r>
      </w:hyperlink>
      <w:r w:rsidRPr="00F83258">
        <w:rPr>
          <w:rFonts w:ascii="Times New Roman" w:eastAsia="Times New Roman" w:hAnsi="Times New Roman"/>
          <w:sz w:val="24"/>
          <w:szCs w:val="24"/>
        </w:rPr>
        <w:t xml:space="preserve"> </w:t>
      </w:r>
      <w:r w:rsidR="00D652E4" w:rsidRPr="00F83258">
        <w:rPr>
          <w:rFonts w:ascii="Times New Roman" w:eastAsia="Times New Roman" w:hAnsi="Times New Roman"/>
          <w:sz w:val="24"/>
          <w:szCs w:val="24"/>
        </w:rPr>
        <w:t xml:space="preserve"> </w:t>
      </w:r>
      <w:r w:rsidRPr="00F83258">
        <w:rPr>
          <w:rFonts w:ascii="Times New Roman" w:eastAsia="Times New Roman" w:hAnsi="Times New Roman"/>
          <w:sz w:val="24"/>
          <w:szCs w:val="24"/>
        </w:rPr>
        <w:t>Порядка, а также отсутствие у некоммерческой организации неисполненной обязанности по уплате страховых взносов, пеней и штрафов на обязательное социальное страхование</w:t>
      </w:r>
      <w:proofErr w:type="gramEnd"/>
      <w:r w:rsidRPr="00F83258">
        <w:rPr>
          <w:rFonts w:ascii="Times New Roman" w:eastAsia="Times New Roman" w:hAnsi="Times New Roman"/>
          <w:sz w:val="24"/>
          <w:szCs w:val="24"/>
        </w:rPr>
        <w:t xml:space="preserve"> от несчастных случаев на производстве и профессиональных заболеваний на дату, указанную в документе, установленном </w:t>
      </w:r>
      <w:hyperlink r:id="rId11" w:anchor="P189" w:history="1">
        <w:r w:rsidRPr="00F83258">
          <w:rPr>
            <w:rFonts w:ascii="Times New Roman" w:eastAsia="Times New Roman" w:hAnsi="Times New Roman"/>
            <w:sz w:val="24"/>
            <w:szCs w:val="24"/>
          </w:rPr>
          <w:t>абзацем третьим подпункта «е» пункта 7</w:t>
        </w:r>
      </w:hyperlink>
      <w:r w:rsidR="00461013" w:rsidRPr="00F83258">
        <w:rPr>
          <w:rFonts w:ascii="Times New Roman" w:eastAsia="Times New Roman" w:hAnsi="Times New Roman"/>
          <w:sz w:val="24"/>
          <w:szCs w:val="24"/>
        </w:rPr>
        <w:t xml:space="preserve"> </w:t>
      </w:r>
      <w:r w:rsidRPr="00F83258">
        <w:rPr>
          <w:rFonts w:ascii="Times New Roman" w:eastAsia="Times New Roman" w:hAnsi="Times New Roman"/>
          <w:sz w:val="24"/>
          <w:szCs w:val="24"/>
        </w:rPr>
        <w:t xml:space="preserve"> Порядка;</w:t>
      </w:r>
    </w:p>
    <w:p w14:paraId="2876CA09" w14:textId="1E5E8252" w:rsidR="00775990" w:rsidRPr="00F83258" w:rsidRDefault="00775990" w:rsidP="00775990">
      <w:pPr>
        <w:pStyle w:val="ConsPlusNormal"/>
        <w:ind w:firstLine="709"/>
        <w:jc w:val="both"/>
        <w:rPr>
          <w:rFonts w:ascii="Times New Roman" w:hAnsi="Times New Roman" w:cs="Times New Roman"/>
          <w:sz w:val="24"/>
          <w:szCs w:val="24"/>
        </w:rPr>
      </w:pPr>
      <w:r w:rsidRPr="00F83258">
        <w:rPr>
          <w:rFonts w:ascii="Times New Roman" w:hAnsi="Times New Roman" w:cs="Times New Roman"/>
          <w:sz w:val="24"/>
          <w:szCs w:val="24"/>
        </w:rPr>
        <w:t>8) некоммерческая организация обязуется не приобретать за счет средств субсидии на развитие традиционного хозяйствования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364106BA" w14:textId="44CA3EAB" w:rsidR="00775990" w:rsidRPr="00F83258" w:rsidRDefault="00775990" w:rsidP="00775990">
      <w:pPr>
        <w:pStyle w:val="ConsPlusNormal"/>
        <w:ind w:firstLine="709"/>
        <w:jc w:val="both"/>
        <w:rPr>
          <w:rFonts w:ascii="Times New Roman" w:hAnsi="Times New Roman" w:cs="Times New Roman"/>
          <w:sz w:val="24"/>
          <w:szCs w:val="24"/>
        </w:rPr>
      </w:pPr>
      <w:proofErr w:type="gramStart"/>
      <w:r w:rsidRPr="00F83258">
        <w:rPr>
          <w:rFonts w:ascii="Times New Roman" w:hAnsi="Times New Roman" w:cs="Times New Roman"/>
          <w:sz w:val="24"/>
          <w:szCs w:val="24"/>
        </w:rPr>
        <w:t xml:space="preserve">9) некоммерческая организация обязуется зарегистрировать имущество, приобретенное, построенное за счет субсидии на развитие традиционного хозяйствования, в случаях и сроки, предусмотренные законодательством Российской Федерации (в случае строительства производственных и складских зданий, помещений и сооружений, предназначенных для производства, хранения и переработки продукции промыслов малочисленных народов (оленеводство, рыболовство, охота), приобретения снегоходной и </w:t>
      </w:r>
      <w:proofErr w:type="spellStart"/>
      <w:r w:rsidRPr="00F83258">
        <w:rPr>
          <w:rFonts w:ascii="Times New Roman" w:hAnsi="Times New Roman" w:cs="Times New Roman"/>
          <w:sz w:val="24"/>
          <w:szCs w:val="24"/>
        </w:rPr>
        <w:t>болотоходной</w:t>
      </w:r>
      <w:proofErr w:type="spellEnd"/>
      <w:r w:rsidRPr="00F83258">
        <w:rPr>
          <w:rFonts w:ascii="Times New Roman" w:hAnsi="Times New Roman" w:cs="Times New Roman"/>
          <w:sz w:val="24"/>
          <w:szCs w:val="24"/>
        </w:rPr>
        <w:t xml:space="preserve"> техники, мотолодок, грузовых и специальных автомобилей для традиционной хозяйственной деятельности</w:t>
      </w:r>
      <w:proofErr w:type="gramEnd"/>
      <w:r w:rsidRPr="00F83258">
        <w:rPr>
          <w:rFonts w:ascii="Times New Roman" w:hAnsi="Times New Roman" w:cs="Times New Roman"/>
          <w:sz w:val="24"/>
          <w:szCs w:val="24"/>
        </w:rPr>
        <w:t xml:space="preserve"> и занятия промыслами малочисленных народов (оленеводство, рыболовство, охота));</w:t>
      </w:r>
    </w:p>
    <w:p w14:paraId="199CF006" w14:textId="52B74447" w:rsidR="00775990" w:rsidRPr="00F83258" w:rsidRDefault="00775990" w:rsidP="00775990">
      <w:pPr>
        <w:pStyle w:val="ConsPlusNormal"/>
        <w:ind w:firstLine="709"/>
        <w:jc w:val="both"/>
        <w:rPr>
          <w:rFonts w:ascii="Times New Roman" w:hAnsi="Times New Roman" w:cs="Times New Roman"/>
          <w:sz w:val="24"/>
          <w:szCs w:val="24"/>
        </w:rPr>
      </w:pPr>
      <w:bookmarkStart w:id="3" w:name="P291"/>
      <w:bookmarkEnd w:id="3"/>
      <w:r w:rsidRPr="00F83258">
        <w:rPr>
          <w:rFonts w:ascii="Times New Roman" w:hAnsi="Times New Roman" w:cs="Times New Roman"/>
          <w:sz w:val="24"/>
          <w:szCs w:val="24"/>
        </w:rPr>
        <w:t>10) наличие у некоммерческой организации плана расходов с указанием наименований приобретаемого имущества, выполняемых работ, оказываемых услуг (далее - приобретение), их количества, цены и размера затрат, которые планируется произвести за счет субсидии на развитие традиционного хозяйствования и не превышающих 90 процентов от цены приобретений;</w:t>
      </w:r>
    </w:p>
    <w:p w14:paraId="01231671" w14:textId="2C9071E5" w:rsidR="00775990" w:rsidRPr="00F83258" w:rsidRDefault="00775990" w:rsidP="00775990">
      <w:pPr>
        <w:pStyle w:val="ConsPlusNormal"/>
        <w:ind w:firstLine="709"/>
        <w:jc w:val="both"/>
        <w:rPr>
          <w:rFonts w:ascii="Times New Roman" w:hAnsi="Times New Roman" w:cs="Times New Roman"/>
          <w:sz w:val="24"/>
          <w:szCs w:val="24"/>
        </w:rPr>
      </w:pPr>
      <w:r w:rsidRPr="00F83258">
        <w:rPr>
          <w:rFonts w:ascii="Times New Roman" w:hAnsi="Times New Roman" w:cs="Times New Roman"/>
          <w:sz w:val="24"/>
          <w:szCs w:val="24"/>
        </w:rPr>
        <w:t>11) некоммерческая организация обязуется оплачивать за счет собственных средств не менее 10 процентов стоимости каждого наименования приобретений, указанных в плане расходов;</w:t>
      </w:r>
    </w:p>
    <w:p w14:paraId="12FA12DB" w14:textId="60B7DE0E" w:rsidR="00775990" w:rsidRPr="00F83258" w:rsidRDefault="00775990" w:rsidP="00775990">
      <w:pPr>
        <w:pStyle w:val="ConsPlusNormal"/>
        <w:ind w:firstLine="709"/>
        <w:jc w:val="both"/>
        <w:rPr>
          <w:rFonts w:ascii="Times New Roman" w:hAnsi="Times New Roman" w:cs="Times New Roman"/>
          <w:sz w:val="24"/>
          <w:szCs w:val="24"/>
        </w:rPr>
      </w:pPr>
      <w:bookmarkStart w:id="4" w:name="P295"/>
      <w:bookmarkEnd w:id="4"/>
      <w:r w:rsidRPr="00F83258">
        <w:rPr>
          <w:rFonts w:ascii="Times New Roman" w:hAnsi="Times New Roman" w:cs="Times New Roman"/>
          <w:sz w:val="24"/>
          <w:szCs w:val="24"/>
        </w:rPr>
        <w:t xml:space="preserve">12) некоммерческая организация не является иностранным и российским юридическим </w:t>
      </w:r>
      <w:r w:rsidRPr="00F83258">
        <w:rPr>
          <w:rFonts w:ascii="Times New Roman" w:hAnsi="Times New Roman" w:cs="Times New Roman"/>
          <w:sz w:val="24"/>
          <w:szCs w:val="24"/>
        </w:rPr>
        <w:lastRenderedPageBreak/>
        <w:t xml:space="preserve">лицом, указанным в </w:t>
      </w:r>
      <w:hyperlink r:id="rId12">
        <w:r w:rsidRPr="00F83258">
          <w:rPr>
            <w:rFonts w:ascii="Times New Roman" w:hAnsi="Times New Roman" w:cs="Times New Roman"/>
            <w:sz w:val="24"/>
            <w:szCs w:val="24"/>
          </w:rPr>
          <w:t>пункте 15 статьи 241</w:t>
        </w:r>
      </w:hyperlink>
      <w:r w:rsidRPr="00F83258">
        <w:rPr>
          <w:rFonts w:ascii="Times New Roman" w:hAnsi="Times New Roman" w:cs="Times New Roman"/>
          <w:sz w:val="24"/>
          <w:szCs w:val="24"/>
        </w:rPr>
        <w:t xml:space="preserve"> Бюджетного кодекса Российской Федерации, на день поступления заявки;</w:t>
      </w:r>
    </w:p>
    <w:p w14:paraId="2ED54B01" w14:textId="4469CE4E" w:rsidR="00775990" w:rsidRPr="00F83258" w:rsidRDefault="00775990" w:rsidP="00775990">
      <w:pPr>
        <w:pStyle w:val="ConsPlusNormal"/>
        <w:ind w:firstLine="709"/>
        <w:jc w:val="both"/>
        <w:rPr>
          <w:rFonts w:ascii="Times New Roman" w:hAnsi="Times New Roman" w:cs="Times New Roman"/>
          <w:sz w:val="24"/>
          <w:szCs w:val="24"/>
        </w:rPr>
      </w:pPr>
      <w:bookmarkStart w:id="5" w:name="P297"/>
      <w:bookmarkEnd w:id="5"/>
      <w:r w:rsidRPr="00F83258">
        <w:rPr>
          <w:rFonts w:ascii="Times New Roman" w:hAnsi="Times New Roman" w:cs="Times New Roman"/>
          <w:sz w:val="24"/>
          <w:szCs w:val="24"/>
        </w:rPr>
        <w:t>13) отсутствие факта получения некоммерческой организацией средств из областного бюджета на основании иных нормативных правовых актов Иркутской области на приобретения, указанные в плане расходов, в период с 1 января текущего финансового года по день поступления заявки;</w:t>
      </w:r>
    </w:p>
    <w:p w14:paraId="0EB5EA4D" w14:textId="1D4C33E7" w:rsidR="00775990" w:rsidRPr="00F83258" w:rsidRDefault="00775990" w:rsidP="00775990">
      <w:pPr>
        <w:pStyle w:val="ConsPlusNormal"/>
        <w:ind w:firstLine="709"/>
        <w:jc w:val="both"/>
        <w:rPr>
          <w:rFonts w:ascii="Times New Roman" w:hAnsi="Times New Roman" w:cs="Times New Roman"/>
          <w:sz w:val="24"/>
          <w:szCs w:val="24"/>
        </w:rPr>
      </w:pPr>
      <w:proofErr w:type="gramStart"/>
      <w:r w:rsidRPr="00F83258">
        <w:rPr>
          <w:rFonts w:ascii="Times New Roman" w:hAnsi="Times New Roman" w:cs="Times New Roman"/>
          <w:sz w:val="24"/>
          <w:szCs w:val="24"/>
        </w:rPr>
        <w:t>14) некоммерческая организация обязуется не продавать, не дарить, не передавать в аренду, пользование другим лицам, не обменивать, не делать взнос в виде пая, вклада или не отчуждать иным образом имущество, приобретенное, построенное, реконструированное некоммерческой организацией за счет субсидии на развитие традиционного хозяйствования, в течение пяти лет со дня поступления средств субсидии на развитие традиционного хозяйствования на счет некоммерческой организации;</w:t>
      </w:r>
      <w:proofErr w:type="gramEnd"/>
    </w:p>
    <w:p w14:paraId="7C0416C8" w14:textId="7ADDFEC9" w:rsidR="00775990" w:rsidRPr="00F83258" w:rsidRDefault="00775990" w:rsidP="00775990">
      <w:pPr>
        <w:pStyle w:val="ConsPlusNormal"/>
        <w:ind w:firstLine="709"/>
        <w:jc w:val="both"/>
        <w:rPr>
          <w:rFonts w:ascii="Times New Roman" w:hAnsi="Times New Roman" w:cs="Times New Roman"/>
          <w:sz w:val="24"/>
          <w:szCs w:val="24"/>
        </w:rPr>
      </w:pPr>
      <w:proofErr w:type="gramStart"/>
      <w:r w:rsidRPr="00F83258">
        <w:rPr>
          <w:rFonts w:ascii="Times New Roman" w:hAnsi="Times New Roman" w:cs="Times New Roman"/>
          <w:sz w:val="24"/>
          <w:szCs w:val="24"/>
        </w:rPr>
        <w:t>15) некоммерческая организация обязуется обеспечить включение в договоры (соглашения), заключенные в целях исполнения обязательств по соглашению о предоставлении субсидии на развитие традиционного хозяйствования (далее - соглашение о предоставлении субсидий на развитие традиционного хозяйствования),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на развитие традиционного хозяйствования, на осуществление министерством и органами</w:t>
      </w:r>
      <w:proofErr w:type="gramEnd"/>
      <w:r w:rsidRPr="00F83258">
        <w:rPr>
          <w:rFonts w:ascii="Times New Roman" w:hAnsi="Times New Roman" w:cs="Times New Roman"/>
          <w:sz w:val="24"/>
          <w:szCs w:val="24"/>
        </w:rPr>
        <w:t xml:space="preserve"> государственного финансового контроля проверок, предусмотренных </w:t>
      </w:r>
      <w:hyperlink w:anchor="P90">
        <w:r w:rsidRPr="00F83258">
          <w:rPr>
            <w:rFonts w:ascii="Times New Roman" w:hAnsi="Times New Roman" w:cs="Times New Roman"/>
            <w:sz w:val="24"/>
            <w:szCs w:val="24"/>
          </w:rPr>
          <w:t>пунктом 5</w:t>
        </w:r>
      </w:hyperlink>
      <w:r w:rsidR="00461013" w:rsidRPr="00F83258">
        <w:rPr>
          <w:rFonts w:ascii="Times New Roman" w:hAnsi="Times New Roman" w:cs="Times New Roman"/>
          <w:sz w:val="24"/>
          <w:szCs w:val="24"/>
        </w:rPr>
        <w:t xml:space="preserve"> </w:t>
      </w:r>
      <w:r w:rsidRPr="00F83258">
        <w:rPr>
          <w:rFonts w:ascii="Times New Roman" w:hAnsi="Times New Roman" w:cs="Times New Roman"/>
          <w:sz w:val="24"/>
          <w:szCs w:val="24"/>
        </w:rPr>
        <w:t xml:space="preserve"> Порядка;</w:t>
      </w:r>
    </w:p>
    <w:p w14:paraId="2982D6DC" w14:textId="1CCABA28" w:rsidR="00775990" w:rsidRPr="00F83258" w:rsidRDefault="00775990" w:rsidP="00775990">
      <w:pPr>
        <w:pStyle w:val="ConsPlusNormal"/>
        <w:ind w:firstLine="709"/>
        <w:jc w:val="both"/>
        <w:rPr>
          <w:rFonts w:ascii="Times New Roman" w:hAnsi="Times New Roman" w:cs="Times New Roman"/>
          <w:sz w:val="24"/>
          <w:szCs w:val="24"/>
        </w:rPr>
      </w:pPr>
      <w:bookmarkStart w:id="6" w:name="P303"/>
      <w:bookmarkEnd w:id="6"/>
      <w:proofErr w:type="gramStart"/>
      <w:r w:rsidRPr="00F83258">
        <w:rPr>
          <w:rFonts w:ascii="Times New Roman" w:hAnsi="Times New Roman" w:cs="Times New Roman"/>
          <w:sz w:val="24"/>
          <w:szCs w:val="24"/>
        </w:rPr>
        <w:t>16) некоммерческая организация обязуется достигнуть результат предоставления субсидии на развитие традиционного хозяйствования, которым является осуществление некоммерческой организацией деятельности и отсутствие фактов продажи, дарения, передачи в аренду, пользование другим лицам, обмена, взноса в виде пая, вклада или отчуждения иным образом имущества, приобретенного, построенного, реконструированного некоммерческой организацией за счет субсидии на развитие традиционного хозяйствования, в течение пяти лет со дня поступления средств</w:t>
      </w:r>
      <w:proofErr w:type="gramEnd"/>
      <w:r w:rsidRPr="00F83258">
        <w:rPr>
          <w:rFonts w:ascii="Times New Roman" w:hAnsi="Times New Roman" w:cs="Times New Roman"/>
          <w:sz w:val="24"/>
          <w:szCs w:val="24"/>
        </w:rPr>
        <w:t xml:space="preserve"> субсидии на развитие традиционного хозяйствования на счет некоммерческой организации;</w:t>
      </w:r>
    </w:p>
    <w:p w14:paraId="1CFB1226" w14:textId="3CD4E68D" w:rsidR="00775990" w:rsidRPr="00F83258" w:rsidRDefault="00775990" w:rsidP="00775990">
      <w:pPr>
        <w:pStyle w:val="ConsPlusNormal"/>
        <w:ind w:firstLine="709"/>
        <w:jc w:val="both"/>
        <w:rPr>
          <w:rFonts w:ascii="Times New Roman" w:hAnsi="Times New Roman" w:cs="Times New Roman"/>
          <w:sz w:val="24"/>
          <w:szCs w:val="24"/>
        </w:rPr>
      </w:pPr>
      <w:proofErr w:type="gramStart"/>
      <w:r w:rsidRPr="00F83258">
        <w:rPr>
          <w:rFonts w:ascii="Times New Roman" w:hAnsi="Times New Roman" w:cs="Times New Roman"/>
          <w:sz w:val="24"/>
          <w:szCs w:val="24"/>
        </w:rPr>
        <w:t>17) некоммерческая организация обязуется представлять в министерство отчет о достижении значения результата предоставления субсидии на развитие традиционного хозяйствования по форме, определенной типовой формой соглашения, установленной министерством финансов Иркутской области для соответствующего вида субсидий, ежеквартально не позднее 15 числа месяца, следующего за отчетным кварталом, в течение пяти лет, следующих за годом предоставления субсидии на развитие традиционного хозяйствования;</w:t>
      </w:r>
      <w:proofErr w:type="gramEnd"/>
    </w:p>
    <w:p w14:paraId="3B42DFE2" w14:textId="6A6D4320" w:rsidR="00775990" w:rsidRPr="00F83258" w:rsidRDefault="00775990" w:rsidP="00775990">
      <w:pPr>
        <w:pStyle w:val="ConsPlusNormal"/>
        <w:ind w:firstLine="709"/>
        <w:jc w:val="both"/>
        <w:rPr>
          <w:rFonts w:ascii="Times New Roman" w:hAnsi="Times New Roman" w:cs="Times New Roman"/>
          <w:sz w:val="24"/>
          <w:szCs w:val="24"/>
        </w:rPr>
      </w:pPr>
      <w:r w:rsidRPr="00F83258">
        <w:rPr>
          <w:rFonts w:ascii="Times New Roman" w:hAnsi="Times New Roman" w:cs="Times New Roman"/>
          <w:sz w:val="24"/>
          <w:szCs w:val="24"/>
        </w:rPr>
        <w:t>18) наличие согласия некоммерческой организации на публикацию (размещение) в информаци</w:t>
      </w:r>
      <w:r w:rsidR="00F83258">
        <w:rPr>
          <w:rFonts w:ascii="Times New Roman" w:hAnsi="Times New Roman" w:cs="Times New Roman"/>
          <w:sz w:val="24"/>
          <w:szCs w:val="24"/>
        </w:rPr>
        <w:t>онно-телекоммуникационной сети «Интернет»</w:t>
      </w:r>
      <w:r w:rsidRPr="00F83258">
        <w:rPr>
          <w:rFonts w:ascii="Times New Roman" w:hAnsi="Times New Roman" w:cs="Times New Roman"/>
          <w:sz w:val="24"/>
          <w:szCs w:val="24"/>
        </w:rPr>
        <w:t xml:space="preserve"> информации о некоммерческой организации, о подаваемой некоммерческой организацией заявке, иной информации о некоммерческой организации, связанной с конкурсом;</w:t>
      </w:r>
    </w:p>
    <w:p w14:paraId="316EE19D" w14:textId="7F62133F" w:rsidR="00775990" w:rsidRPr="00F83258" w:rsidRDefault="00775990" w:rsidP="00775990">
      <w:pPr>
        <w:pStyle w:val="ConsPlusNormal"/>
        <w:ind w:firstLine="709"/>
        <w:jc w:val="both"/>
        <w:rPr>
          <w:rFonts w:ascii="Times New Roman" w:hAnsi="Times New Roman" w:cs="Times New Roman"/>
          <w:sz w:val="24"/>
          <w:szCs w:val="24"/>
        </w:rPr>
      </w:pPr>
      <w:bookmarkStart w:id="7" w:name="P309"/>
      <w:bookmarkEnd w:id="7"/>
      <w:r w:rsidRPr="00F83258">
        <w:rPr>
          <w:rFonts w:ascii="Times New Roman" w:hAnsi="Times New Roman" w:cs="Times New Roman"/>
          <w:sz w:val="24"/>
          <w:szCs w:val="24"/>
        </w:rPr>
        <w:t>19) некоммерческая организация поставлена на учет в налоговых органах Иркутской области по месту нахождения юридического лица и (или) месту нахождения его филиала, либо представительства, либо иного обособленного подразделения;</w:t>
      </w:r>
    </w:p>
    <w:p w14:paraId="769E5731" w14:textId="66D67B32" w:rsidR="00DE31A6" w:rsidRPr="00614334" w:rsidRDefault="00775990" w:rsidP="00614334">
      <w:pPr>
        <w:pStyle w:val="ConsPlusNormal"/>
        <w:ind w:firstLine="709"/>
        <w:jc w:val="both"/>
        <w:rPr>
          <w:rFonts w:ascii="Times New Roman" w:hAnsi="Times New Roman" w:cs="Times New Roman"/>
          <w:sz w:val="24"/>
          <w:szCs w:val="24"/>
        </w:rPr>
      </w:pPr>
      <w:bookmarkStart w:id="8" w:name="P311"/>
      <w:bookmarkEnd w:id="8"/>
      <w:r w:rsidRPr="00F83258">
        <w:rPr>
          <w:rFonts w:ascii="Times New Roman" w:hAnsi="Times New Roman" w:cs="Times New Roman"/>
          <w:sz w:val="24"/>
          <w:szCs w:val="24"/>
        </w:rPr>
        <w:t>20) отсутствие просроченной (неурегулированной) задолженности по денежным обязательствам перед Иркутской областью на 1 января текущего года.</w:t>
      </w:r>
    </w:p>
    <w:p w14:paraId="1284E040" w14:textId="77777777" w:rsidR="00461013" w:rsidRPr="00484D6D" w:rsidRDefault="00461013" w:rsidP="0046101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37CF2">
        <w:rPr>
          <w:rFonts w:ascii="Times New Roman" w:eastAsia="Times New Roman" w:hAnsi="Times New Roman" w:cs="Times New Roman"/>
          <w:b/>
          <w:sz w:val="24"/>
          <w:szCs w:val="24"/>
          <w:lang w:eastAsia="ru-RU"/>
        </w:rPr>
        <w:t xml:space="preserve">5.2. </w:t>
      </w:r>
      <w:r w:rsidRPr="00484D6D">
        <w:rPr>
          <w:rFonts w:ascii="Times New Roman" w:eastAsia="Times New Roman" w:hAnsi="Times New Roman" w:cs="Times New Roman"/>
          <w:b/>
          <w:sz w:val="24"/>
          <w:szCs w:val="24"/>
          <w:lang w:eastAsia="ru-RU"/>
        </w:rPr>
        <w:t>Заявитель обязан приложить к заявке следующие документы:</w:t>
      </w:r>
    </w:p>
    <w:p w14:paraId="652AA62D" w14:textId="26F14494" w:rsidR="00DE31A6" w:rsidRPr="00F83258" w:rsidRDefault="00DE31A6" w:rsidP="00DE31A6">
      <w:pPr>
        <w:pStyle w:val="ConsPlusNormal"/>
        <w:ind w:firstLine="709"/>
        <w:jc w:val="both"/>
        <w:rPr>
          <w:rFonts w:ascii="Times New Roman" w:hAnsi="Times New Roman" w:cs="Times New Roman"/>
          <w:sz w:val="24"/>
          <w:szCs w:val="24"/>
        </w:rPr>
      </w:pPr>
      <w:r w:rsidRPr="00F83258">
        <w:rPr>
          <w:rFonts w:ascii="Times New Roman" w:hAnsi="Times New Roman" w:cs="Times New Roman"/>
          <w:sz w:val="24"/>
          <w:szCs w:val="24"/>
        </w:rPr>
        <w:t>1) заявка по форме, утвержденной правовым актом министерства, содержащая:</w:t>
      </w:r>
    </w:p>
    <w:p w14:paraId="30360A9A" w14:textId="7CB502E8" w:rsidR="00DE31A6" w:rsidRPr="00F83258" w:rsidRDefault="00DE31A6" w:rsidP="00DE31A6">
      <w:pPr>
        <w:pStyle w:val="ConsPlusNormal"/>
        <w:ind w:firstLine="709"/>
        <w:jc w:val="both"/>
        <w:rPr>
          <w:rFonts w:ascii="Times New Roman" w:hAnsi="Times New Roman" w:cs="Times New Roman"/>
          <w:sz w:val="24"/>
          <w:szCs w:val="24"/>
        </w:rPr>
      </w:pPr>
      <w:r w:rsidRPr="00F83258">
        <w:rPr>
          <w:rFonts w:ascii="Times New Roman" w:hAnsi="Times New Roman" w:cs="Times New Roman"/>
          <w:sz w:val="24"/>
          <w:szCs w:val="24"/>
        </w:rPr>
        <w:t xml:space="preserve">согласие некоммерческой организации на осуществление министерством и органами государственного финансового контроля проверок, предусмотренных </w:t>
      </w:r>
      <w:hyperlink w:anchor="P90">
        <w:r w:rsidRPr="00F83258">
          <w:rPr>
            <w:rFonts w:ascii="Times New Roman" w:hAnsi="Times New Roman" w:cs="Times New Roman"/>
            <w:sz w:val="24"/>
            <w:szCs w:val="24"/>
          </w:rPr>
          <w:t>пунктом 5</w:t>
        </w:r>
      </w:hyperlink>
      <w:r w:rsidRPr="00F83258">
        <w:rPr>
          <w:rFonts w:ascii="Times New Roman" w:hAnsi="Times New Roman" w:cs="Times New Roman"/>
          <w:sz w:val="24"/>
          <w:szCs w:val="24"/>
        </w:rPr>
        <w:t xml:space="preserve"> Порядка;</w:t>
      </w:r>
    </w:p>
    <w:p w14:paraId="0294BF6D" w14:textId="4072CD73" w:rsidR="00DE31A6" w:rsidRPr="00F83258" w:rsidRDefault="00DE31A6" w:rsidP="00DE31A6">
      <w:pPr>
        <w:pStyle w:val="ConsPlusNormal"/>
        <w:ind w:firstLine="709"/>
        <w:jc w:val="both"/>
        <w:rPr>
          <w:rFonts w:ascii="Times New Roman" w:hAnsi="Times New Roman" w:cs="Times New Roman"/>
          <w:sz w:val="24"/>
          <w:szCs w:val="24"/>
        </w:rPr>
      </w:pPr>
      <w:r w:rsidRPr="00F83258">
        <w:rPr>
          <w:rFonts w:ascii="Times New Roman" w:hAnsi="Times New Roman" w:cs="Times New Roman"/>
          <w:sz w:val="24"/>
          <w:szCs w:val="24"/>
        </w:rPr>
        <w:t>согласие некоммерческой организации на публикацию (размещение) в информаци</w:t>
      </w:r>
      <w:r w:rsidR="00F83258" w:rsidRPr="00F83258">
        <w:rPr>
          <w:rFonts w:ascii="Times New Roman" w:hAnsi="Times New Roman" w:cs="Times New Roman"/>
          <w:sz w:val="24"/>
          <w:szCs w:val="24"/>
        </w:rPr>
        <w:t>онно-телекоммуникационной сети «Интернет»</w:t>
      </w:r>
      <w:r w:rsidRPr="00F83258">
        <w:rPr>
          <w:rFonts w:ascii="Times New Roman" w:hAnsi="Times New Roman" w:cs="Times New Roman"/>
          <w:sz w:val="24"/>
          <w:szCs w:val="24"/>
        </w:rPr>
        <w:t xml:space="preserve"> информации о некоммерческой организации, о подаваемой некоммерческой организацией заявке, иной информации о некоммерческой организации, связанной с конкурсом;</w:t>
      </w:r>
    </w:p>
    <w:p w14:paraId="449737B6" w14:textId="17635148" w:rsidR="008126B2" w:rsidRPr="00F83258" w:rsidRDefault="008126B2" w:rsidP="00DE31A6">
      <w:pPr>
        <w:pStyle w:val="ConsPlusNormal"/>
        <w:ind w:firstLine="709"/>
        <w:jc w:val="both"/>
        <w:rPr>
          <w:rFonts w:ascii="Times New Roman" w:hAnsi="Times New Roman" w:cs="Times New Roman"/>
          <w:sz w:val="24"/>
          <w:szCs w:val="24"/>
        </w:rPr>
      </w:pPr>
      <w:r w:rsidRPr="00F83258">
        <w:rPr>
          <w:rFonts w:ascii="Times New Roman" w:hAnsi="Times New Roman" w:cs="Times New Roman"/>
          <w:sz w:val="24"/>
          <w:szCs w:val="24"/>
        </w:rPr>
        <w:t xml:space="preserve">подтверждение некоммерческой организации об отсутствии у нее просроченной (неурегулированной) задолженности по денежным обязательствам перед Иркутской областью на 1 </w:t>
      </w:r>
      <w:r w:rsidRPr="00F83258">
        <w:rPr>
          <w:rFonts w:ascii="Times New Roman" w:hAnsi="Times New Roman" w:cs="Times New Roman"/>
          <w:sz w:val="24"/>
          <w:szCs w:val="24"/>
        </w:rPr>
        <w:lastRenderedPageBreak/>
        <w:t>января текущего года;</w:t>
      </w:r>
    </w:p>
    <w:p w14:paraId="3535F2AA" w14:textId="77777777" w:rsidR="00E3721E" w:rsidRPr="00F83258" w:rsidRDefault="00E3721E" w:rsidP="00E3721E">
      <w:pPr>
        <w:pStyle w:val="ConsPlusNormal"/>
        <w:ind w:firstLine="539"/>
        <w:jc w:val="both"/>
        <w:rPr>
          <w:rFonts w:ascii="Times New Roman" w:hAnsi="Times New Roman" w:cs="Times New Roman"/>
          <w:sz w:val="24"/>
          <w:szCs w:val="24"/>
        </w:rPr>
      </w:pPr>
      <w:r w:rsidRPr="00F83258">
        <w:rPr>
          <w:rFonts w:ascii="Times New Roman" w:hAnsi="Times New Roman" w:cs="Times New Roman"/>
          <w:sz w:val="24"/>
          <w:szCs w:val="24"/>
        </w:rPr>
        <w:t>день в пределах 30 календарных дней, предшествующих дню поступления заявки, на который проверяется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DC21144" w14:textId="17452999" w:rsidR="00DE31A6" w:rsidRPr="00F83258" w:rsidRDefault="00DE31A6" w:rsidP="00DE31A6">
      <w:pPr>
        <w:pStyle w:val="ConsPlusNormal"/>
        <w:ind w:firstLine="709"/>
        <w:jc w:val="both"/>
        <w:rPr>
          <w:rFonts w:ascii="Times New Roman" w:hAnsi="Times New Roman" w:cs="Times New Roman"/>
          <w:sz w:val="24"/>
          <w:szCs w:val="24"/>
        </w:rPr>
      </w:pPr>
      <w:r w:rsidRPr="00F83258">
        <w:rPr>
          <w:rFonts w:ascii="Times New Roman" w:hAnsi="Times New Roman" w:cs="Times New Roman"/>
          <w:sz w:val="24"/>
          <w:szCs w:val="24"/>
        </w:rPr>
        <w:t>2) список членов некоммерческой организации, содержащий следующие сведения: фамилию, имя, отчество (при наличии) и данные основного документа, удостоверяющего личность гражданина Российской Федерации на территории Российской Федерации;</w:t>
      </w:r>
    </w:p>
    <w:p w14:paraId="7E45BEC0" w14:textId="2D3396B7" w:rsidR="00DE31A6" w:rsidRPr="00F83258" w:rsidRDefault="00DE31A6" w:rsidP="00DE31A6">
      <w:pPr>
        <w:pStyle w:val="ConsPlusNormal"/>
        <w:ind w:firstLine="709"/>
        <w:jc w:val="both"/>
        <w:rPr>
          <w:rFonts w:ascii="Times New Roman" w:hAnsi="Times New Roman" w:cs="Times New Roman"/>
          <w:sz w:val="24"/>
          <w:szCs w:val="24"/>
        </w:rPr>
      </w:pPr>
      <w:bookmarkStart w:id="9" w:name="P328"/>
      <w:bookmarkEnd w:id="9"/>
      <w:r w:rsidRPr="00F83258">
        <w:rPr>
          <w:rFonts w:ascii="Times New Roman" w:hAnsi="Times New Roman" w:cs="Times New Roman"/>
          <w:sz w:val="24"/>
          <w:szCs w:val="24"/>
        </w:rPr>
        <w:t>3) план расходов;</w:t>
      </w:r>
    </w:p>
    <w:p w14:paraId="0EB8976E" w14:textId="7065EF12" w:rsidR="00DE31A6" w:rsidRPr="00F83258" w:rsidRDefault="00DE31A6" w:rsidP="00DE31A6">
      <w:pPr>
        <w:pStyle w:val="ConsPlusNormal"/>
        <w:ind w:firstLine="709"/>
        <w:jc w:val="both"/>
        <w:rPr>
          <w:rFonts w:ascii="Times New Roman" w:hAnsi="Times New Roman" w:cs="Times New Roman"/>
          <w:sz w:val="24"/>
          <w:szCs w:val="24"/>
        </w:rPr>
      </w:pPr>
      <w:bookmarkStart w:id="10" w:name="P330"/>
      <w:bookmarkEnd w:id="10"/>
      <w:r w:rsidRPr="00F83258">
        <w:rPr>
          <w:rFonts w:ascii="Times New Roman" w:hAnsi="Times New Roman" w:cs="Times New Roman"/>
          <w:sz w:val="24"/>
          <w:szCs w:val="24"/>
        </w:rPr>
        <w:t>4) письменные обязательства:</w:t>
      </w:r>
    </w:p>
    <w:p w14:paraId="5A961826" w14:textId="77777777" w:rsidR="00DE31A6" w:rsidRPr="00F83258" w:rsidRDefault="00DE31A6" w:rsidP="00DE31A6">
      <w:pPr>
        <w:pStyle w:val="ConsPlusNormal"/>
        <w:ind w:firstLine="709"/>
        <w:jc w:val="both"/>
        <w:rPr>
          <w:rFonts w:ascii="Times New Roman" w:hAnsi="Times New Roman" w:cs="Times New Roman"/>
          <w:sz w:val="24"/>
          <w:szCs w:val="24"/>
        </w:rPr>
      </w:pPr>
      <w:r w:rsidRPr="00F83258">
        <w:rPr>
          <w:rFonts w:ascii="Times New Roman" w:hAnsi="Times New Roman" w:cs="Times New Roman"/>
          <w:sz w:val="24"/>
          <w:szCs w:val="24"/>
        </w:rPr>
        <w:t>использовать субсидию на развитие традиционного хозяйствования в течение 12 месяцев со дня поступления средств субсидии на развитие традиционного хозяйствования на счет некоммерческой организации исключительно на развитие традиционной хозяйственной деятельности и занятия промыслами малочисленных народов (оленеводство, рыболовство, охота);</w:t>
      </w:r>
    </w:p>
    <w:p w14:paraId="093D20CE" w14:textId="0F4089E6" w:rsidR="00DE31A6" w:rsidRPr="00F83258" w:rsidRDefault="00DE31A6" w:rsidP="00DE31A6">
      <w:pPr>
        <w:pStyle w:val="ConsPlusNormal"/>
        <w:ind w:firstLine="709"/>
        <w:jc w:val="both"/>
        <w:rPr>
          <w:rFonts w:ascii="Times New Roman" w:hAnsi="Times New Roman" w:cs="Times New Roman"/>
          <w:sz w:val="24"/>
          <w:szCs w:val="24"/>
        </w:rPr>
      </w:pPr>
      <w:proofErr w:type="gramStart"/>
      <w:r w:rsidRPr="00F83258">
        <w:rPr>
          <w:rFonts w:ascii="Times New Roman" w:hAnsi="Times New Roman" w:cs="Times New Roman"/>
          <w:sz w:val="24"/>
          <w:szCs w:val="24"/>
        </w:rPr>
        <w:t>представлять в министерство отчет об осуществлении расходов, источником финансового обеспечения которых является субсидия на развитие традиционного хозяйствования, по форме, определенной типовой формой соглашения, установленной министерством финансов Иркутской области для соответствующего вида субсидий, с приложением документов, подтверждающих целевое использование субсидии на развитие традиционного хозяйствования, ежеквартально не позднее 15 числа месяца, следующего за отчетным кварталом, итоговый отчет об осуществлении расходов, источником финансового</w:t>
      </w:r>
      <w:proofErr w:type="gramEnd"/>
      <w:r w:rsidRPr="00F83258">
        <w:rPr>
          <w:rFonts w:ascii="Times New Roman" w:hAnsi="Times New Roman" w:cs="Times New Roman"/>
          <w:sz w:val="24"/>
          <w:szCs w:val="24"/>
        </w:rPr>
        <w:t xml:space="preserve"> </w:t>
      </w:r>
      <w:proofErr w:type="gramStart"/>
      <w:r w:rsidRPr="00F83258">
        <w:rPr>
          <w:rFonts w:ascii="Times New Roman" w:hAnsi="Times New Roman" w:cs="Times New Roman"/>
          <w:sz w:val="24"/>
          <w:szCs w:val="24"/>
        </w:rPr>
        <w:t>обеспечения</w:t>
      </w:r>
      <w:proofErr w:type="gramEnd"/>
      <w:r w:rsidRPr="00F83258">
        <w:rPr>
          <w:rFonts w:ascii="Times New Roman" w:hAnsi="Times New Roman" w:cs="Times New Roman"/>
          <w:sz w:val="24"/>
          <w:szCs w:val="24"/>
        </w:rPr>
        <w:t xml:space="preserve"> которых является субсидия на развитие традиционного хозяйствования, представить не позднее месяца со дня истечения срока, предусмотренного </w:t>
      </w:r>
      <w:hyperlink w:anchor="P276">
        <w:r w:rsidRPr="00F83258">
          <w:rPr>
            <w:rFonts w:ascii="Times New Roman" w:hAnsi="Times New Roman" w:cs="Times New Roman"/>
            <w:sz w:val="24"/>
            <w:szCs w:val="24"/>
          </w:rPr>
          <w:t>подпунктом "в" пункта 20</w:t>
        </w:r>
      </w:hyperlink>
      <w:r w:rsidRPr="00F83258">
        <w:rPr>
          <w:rFonts w:ascii="Times New Roman" w:hAnsi="Times New Roman" w:cs="Times New Roman"/>
          <w:sz w:val="24"/>
          <w:szCs w:val="24"/>
        </w:rPr>
        <w:t xml:space="preserve"> Порядка;</w:t>
      </w:r>
    </w:p>
    <w:p w14:paraId="35FFD8AA" w14:textId="77777777" w:rsidR="00DE31A6" w:rsidRPr="00F83258" w:rsidRDefault="00DE31A6" w:rsidP="00DE31A6">
      <w:pPr>
        <w:pStyle w:val="ConsPlusNormal"/>
        <w:ind w:firstLine="709"/>
        <w:jc w:val="both"/>
        <w:rPr>
          <w:rFonts w:ascii="Times New Roman" w:hAnsi="Times New Roman" w:cs="Times New Roman"/>
          <w:sz w:val="24"/>
          <w:szCs w:val="24"/>
        </w:rPr>
      </w:pPr>
      <w:r w:rsidRPr="00F83258">
        <w:rPr>
          <w:rFonts w:ascii="Times New Roman" w:hAnsi="Times New Roman" w:cs="Times New Roman"/>
          <w:sz w:val="24"/>
          <w:szCs w:val="24"/>
        </w:rPr>
        <w:t>осуществлять деятельность не менее пяти лет со дня поступления средств субсидии на развитие традиционного хозяйствования на счет некоммерческой организации;</w:t>
      </w:r>
    </w:p>
    <w:p w14:paraId="3327B292" w14:textId="77777777" w:rsidR="00DE31A6" w:rsidRPr="00F83258" w:rsidRDefault="00DE31A6" w:rsidP="00DE31A6">
      <w:pPr>
        <w:pStyle w:val="ConsPlusNormal"/>
        <w:ind w:firstLine="709"/>
        <w:jc w:val="both"/>
        <w:rPr>
          <w:rFonts w:ascii="Times New Roman" w:hAnsi="Times New Roman" w:cs="Times New Roman"/>
          <w:sz w:val="24"/>
          <w:szCs w:val="24"/>
        </w:rPr>
      </w:pPr>
      <w:r w:rsidRPr="00F83258">
        <w:rPr>
          <w:rFonts w:ascii="Times New Roman" w:hAnsi="Times New Roman" w:cs="Times New Roman"/>
          <w:sz w:val="24"/>
          <w:szCs w:val="24"/>
        </w:rPr>
        <w:t>не приобретать за счет средств субсидии на развитие традиционного хозяйствования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14FA6974" w14:textId="77777777" w:rsidR="00DE31A6" w:rsidRPr="00F83258" w:rsidRDefault="00DE31A6" w:rsidP="00DE31A6">
      <w:pPr>
        <w:pStyle w:val="ConsPlusNormal"/>
        <w:ind w:firstLine="709"/>
        <w:jc w:val="both"/>
        <w:rPr>
          <w:rFonts w:ascii="Times New Roman" w:hAnsi="Times New Roman" w:cs="Times New Roman"/>
          <w:sz w:val="24"/>
          <w:szCs w:val="24"/>
        </w:rPr>
      </w:pPr>
      <w:proofErr w:type="gramStart"/>
      <w:r w:rsidRPr="00F83258">
        <w:rPr>
          <w:rFonts w:ascii="Times New Roman" w:hAnsi="Times New Roman" w:cs="Times New Roman"/>
          <w:sz w:val="24"/>
          <w:szCs w:val="24"/>
        </w:rPr>
        <w:t xml:space="preserve">зарегистрировать имущество, приобретенное, построенное за счет субсидии на развитие традиционного хозяйствования, в случаях и сроки, предусмотренные законодательством Российской Федерации (в случае строительства производственных и складских зданий, помещений и сооружений, предназначенных для производства, хранения и переработки продукции промыслов малочисленных народов (оленеводство, рыболовство, охота), приобретения снегоходной и </w:t>
      </w:r>
      <w:proofErr w:type="spellStart"/>
      <w:r w:rsidRPr="00F83258">
        <w:rPr>
          <w:rFonts w:ascii="Times New Roman" w:hAnsi="Times New Roman" w:cs="Times New Roman"/>
          <w:sz w:val="24"/>
          <w:szCs w:val="24"/>
        </w:rPr>
        <w:t>болотоходной</w:t>
      </w:r>
      <w:proofErr w:type="spellEnd"/>
      <w:r w:rsidRPr="00F83258">
        <w:rPr>
          <w:rFonts w:ascii="Times New Roman" w:hAnsi="Times New Roman" w:cs="Times New Roman"/>
          <w:sz w:val="24"/>
          <w:szCs w:val="24"/>
        </w:rPr>
        <w:t xml:space="preserve"> техники, мотолодок, грузовых и специальных автомобилей для традиционной хозяйственной деятельности и занятия промыслами малочисленных</w:t>
      </w:r>
      <w:proofErr w:type="gramEnd"/>
      <w:r w:rsidRPr="00F83258">
        <w:rPr>
          <w:rFonts w:ascii="Times New Roman" w:hAnsi="Times New Roman" w:cs="Times New Roman"/>
          <w:sz w:val="24"/>
          <w:szCs w:val="24"/>
        </w:rPr>
        <w:t xml:space="preserve"> народов (оленеводство, рыболовство, охота));</w:t>
      </w:r>
    </w:p>
    <w:p w14:paraId="1A8E19DE" w14:textId="77777777" w:rsidR="00DE31A6" w:rsidRPr="00F83258" w:rsidRDefault="00DE31A6" w:rsidP="00DE31A6">
      <w:pPr>
        <w:pStyle w:val="ConsPlusNormal"/>
        <w:ind w:firstLine="709"/>
        <w:jc w:val="both"/>
        <w:rPr>
          <w:rFonts w:ascii="Times New Roman" w:hAnsi="Times New Roman" w:cs="Times New Roman"/>
          <w:sz w:val="24"/>
          <w:szCs w:val="24"/>
        </w:rPr>
      </w:pPr>
      <w:r w:rsidRPr="00F83258">
        <w:rPr>
          <w:rFonts w:ascii="Times New Roman" w:hAnsi="Times New Roman" w:cs="Times New Roman"/>
          <w:sz w:val="24"/>
          <w:szCs w:val="24"/>
        </w:rPr>
        <w:t>оплачивать за счет собственных средств не менее 10 процентов стоимости каждого наименования приобретений, указанных в плане расходов;</w:t>
      </w:r>
    </w:p>
    <w:p w14:paraId="5883185D" w14:textId="77777777" w:rsidR="00DE31A6" w:rsidRPr="00F83258" w:rsidRDefault="00DE31A6" w:rsidP="00DE31A6">
      <w:pPr>
        <w:pStyle w:val="ConsPlusNormal"/>
        <w:ind w:firstLine="709"/>
        <w:jc w:val="both"/>
        <w:rPr>
          <w:rFonts w:ascii="Times New Roman" w:hAnsi="Times New Roman" w:cs="Times New Roman"/>
          <w:sz w:val="24"/>
          <w:szCs w:val="24"/>
        </w:rPr>
      </w:pPr>
      <w:proofErr w:type="gramStart"/>
      <w:r w:rsidRPr="00F83258">
        <w:rPr>
          <w:rFonts w:ascii="Times New Roman" w:hAnsi="Times New Roman" w:cs="Times New Roman"/>
          <w:sz w:val="24"/>
          <w:szCs w:val="24"/>
        </w:rPr>
        <w:t>не продавать, не дарить, не передавать в аренду, пользование другим лицам, не обменивать, не делать взнос в виде пая, вклада или не отчуждать иным образом имущество, приобретенное, построенное, реконструированное некоммерческой организацией за счет субсидии на развитие традиционного хозяйствования, в течение пяти лет со дня поступления средств субсидии на развитие традиционного хозяйствования на счет некоммерческой организации;</w:t>
      </w:r>
      <w:proofErr w:type="gramEnd"/>
    </w:p>
    <w:p w14:paraId="1D8C869A" w14:textId="39F6FD38" w:rsidR="00DE31A6" w:rsidRPr="00F83258" w:rsidRDefault="00DE31A6" w:rsidP="00DE31A6">
      <w:pPr>
        <w:pStyle w:val="ConsPlusNormal"/>
        <w:ind w:firstLine="709"/>
        <w:jc w:val="both"/>
        <w:rPr>
          <w:rFonts w:ascii="Times New Roman" w:hAnsi="Times New Roman" w:cs="Times New Roman"/>
          <w:sz w:val="24"/>
          <w:szCs w:val="24"/>
        </w:rPr>
      </w:pPr>
      <w:proofErr w:type="gramStart"/>
      <w:r w:rsidRPr="00F83258">
        <w:rPr>
          <w:rFonts w:ascii="Times New Roman" w:hAnsi="Times New Roman" w:cs="Times New Roman"/>
          <w:sz w:val="24"/>
          <w:szCs w:val="24"/>
        </w:rPr>
        <w:t xml:space="preserve">включить в договоры (соглашения), заключенные в целях исполнения обязательств по соглашению о предоставлении субсидий на развитие традиционного хозяйствования,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на развитие традиционного хозяйствования, на осуществление министерством и органами государственного финансового контроля проверок, предусмотренных </w:t>
      </w:r>
      <w:hyperlink w:anchor="P90">
        <w:r w:rsidRPr="00F83258">
          <w:rPr>
            <w:rFonts w:ascii="Times New Roman" w:hAnsi="Times New Roman" w:cs="Times New Roman"/>
            <w:sz w:val="24"/>
            <w:szCs w:val="24"/>
          </w:rPr>
          <w:t>пунктом 5</w:t>
        </w:r>
      </w:hyperlink>
      <w:r w:rsidRPr="00F83258">
        <w:rPr>
          <w:rFonts w:ascii="Times New Roman" w:hAnsi="Times New Roman" w:cs="Times New Roman"/>
          <w:sz w:val="24"/>
          <w:szCs w:val="24"/>
        </w:rPr>
        <w:t xml:space="preserve"> Порядка;</w:t>
      </w:r>
      <w:proofErr w:type="gramEnd"/>
    </w:p>
    <w:p w14:paraId="33D8172C" w14:textId="77777777" w:rsidR="00DE31A6" w:rsidRPr="00F83258" w:rsidRDefault="00DE31A6" w:rsidP="00DE31A6">
      <w:pPr>
        <w:pStyle w:val="ConsPlusNormal"/>
        <w:ind w:firstLine="709"/>
        <w:jc w:val="both"/>
        <w:rPr>
          <w:rFonts w:ascii="Times New Roman" w:hAnsi="Times New Roman" w:cs="Times New Roman"/>
          <w:sz w:val="24"/>
          <w:szCs w:val="24"/>
        </w:rPr>
      </w:pPr>
      <w:proofErr w:type="gramStart"/>
      <w:r w:rsidRPr="00F83258">
        <w:rPr>
          <w:rFonts w:ascii="Times New Roman" w:hAnsi="Times New Roman" w:cs="Times New Roman"/>
          <w:sz w:val="24"/>
          <w:szCs w:val="24"/>
        </w:rPr>
        <w:t xml:space="preserve">достигнуть результат предоставления субсидии на развитие традиционного хозяйствования, которым является осуществление некоммерческой организацией деятельности и отсутствие фактов продажи, дарения, передачи в аренду, пользование другим лицам, обмена, взноса в виде </w:t>
      </w:r>
      <w:r w:rsidRPr="00F83258">
        <w:rPr>
          <w:rFonts w:ascii="Times New Roman" w:hAnsi="Times New Roman" w:cs="Times New Roman"/>
          <w:sz w:val="24"/>
          <w:szCs w:val="24"/>
        </w:rPr>
        <w:lastRenderedPageBreak/>
        <w:t>пая, вклада или отчуждения иным образом имущества, приобретенного, построенного, реконструированного некоммерческой организацией за счет субсидии на развитие традиционного хозяйствования, в течение пяти лет со дня поступления средств субсидии на развитие традиционного</w:t>
      </w:r>
      <w:proofErr w:type="gramEnd"/>
      <w:r w:rsidRPr="00F83258">
        <w:rPr>
          <w:rFonts w:ascii="Times New Roman" w:hAnsi="Times New Roman" w:cs="Times New Roman"/>
          <w:sz w:val="24"/>
          <w:szCs w:val="24"/>
        </w:rPr>
        <w:t xml:space="preserve"> хозяйствования на счет некоммерческой организации;</w:t>
      </w:r>
    </w:p>
    <w:p w14:paraId="3B11E78A" w14:textId="77777777" w:rsidR="00DE31A6" w:rsidRPr="00484D6D" w:rsidRDefault="00DE31A6" w:rsidP="00DE31A6">
      <w:pPr>
        <w:pStyle w:val="ConsPlusNormal"/>
        <w:ind w:firstLine="709"/>
        <w:jc w:val="both"/>
        <w:rPr>
          <w:rFonts w:ascii="Times New Roman" w:hAnsi="Times New Roman" w:cs="Times New Roman"/>
          <w:sz w:val="24"/>
          <w:szCs w:val="24"/>
        </w:rPr>
      </w:pPr>
      <w:proofErr w:type="gramStart"/>
      <w:r w:rsidRPr="00F83258">
        <w:rPr>
          <w:rFonts w:ascii="Times New Roman" w:hAnsi="Times New Roman" w:cs="Times New Roman"/>
          <w:sz w:val="24"/>
          <w:szCs w:val="24"/>
        </w:rPr>
        <w:t>представлять в министерство отчет о достижении значения результата предоставления субсидии на развитие традиционного хозяйствования по форме, определенной типовой формой соглашения, установленной министерством финансов Иркутской области для соответствующего вида субсидий, ежеквартально не позднее 15 числа месяца, следующего за отчетным кварталом, в течение пяти лет, следующих за годом предоставления субсидии на развитие традиционного хозяйствования;</w:t>
      </w:r>
      <w:proofErr w:type="gramEnd"/>
    </w:p>
    <w:p w14:paraId="41108C9D" w14:textId="6A636BAD" w:rsidR="00DE31A6" w:rsidRPr="00484D6D" w:rsidRDefault="00E3721E" w:rsidP="00DE31A6">
      <w:pPr>
        <w:pStyle w:val="ConsPlusNormal"/>
        <w:ind w:firstLine="709"/>
        <w:jc w:val="both"/>
        <w:rPr>
          <w:rFonts w:ascii="Times New Roman" w:hAnsi="Times New Roman" w:cs="Times New Roman"/>
          <w:sz w:val="24"/>
          <w:szCs w:val="24"/>
        </w:rPr>
      </w:pPr>
      <w:bookmarkStart w:id="11" w:name="P349"/>
      <w:bookmarkEnd w:id="11"/>
      <w:proofErr w:type="gramStart"/>
      <w:r>
        <w:rPr>
          <w:rFonts w:ascii="Times New Roman" w:hAnsi="Times New Roman" w:cs="Times New Roman"/>
          <w:sz w:val="24"/>
          <w:szCs w:val="24"/>
        </w:rPr>
        <w:t>5</w:t>
      </w:r>
      <w:r w:rsidR="00DE31A6" w:rsidRPr="00484D6D">
        <w:rPr>
          <w:rFonts w:ascii="Times New Roman" w:hAnsi="Times New Roman" w:cs="Times New Roman"/>
          <w:sz w:val="24"/>
          <w:szCs w:val="24"/>
        </w:rPr>
        <w:t>) рекомендательные письма от органов местного самоуправления муниципальных образований Иркутской области, содержащие информацию об участии некоммерческой организации в общественной деятельности (участие в тушении лесных пожаров, в том числе путем предоставления техники, заготовка дров для населения и учреждений социальной сферы, участие в благоустройстве муниципального образования Иркутской области) (при их наличии);</w:t>
      </w:r>
      <w:proofErr w:type="gramEnd"/>
    </w:p>
    <w:p w14:paraId="1DA63E92" w14:textId="0271C045" w:rsidR="00DE31A6" w:rsidRPr="00484D6D" w:rsidRDefault="00E3721E" w:rsidP="00DE31A6">
      <w:pPr>
        <w:pStyle w:val="ConsPlusNormal"/>
        <w:ind w:firstLine="709"/>
        <w:jc w:val="both"/>
        <w:rPr>
          <w:rFonts w:ascii="Times New Roman" w:hAnsi="Times New Roman" w:cs="Times New Roman"/>
          <w:sz w:val="24"/>
          <w:szCs w:val="24"/>
        </w:rPr>
      </w:pPr>
      <w:bookmarkStart w:id="12" w:name="P351"/>
      <w:bookmarkEnd w:id="12"/>
      <w:proofErr w:type="gramStart"/>
      <w:r>
        <w:rPr>
          <w:rFonts w:ascii="Times New Roman" w:hAnsi="Times New Roman" w:cs="Times New Roman"/>
          <w:sz w:val="24"/>
          <w:szCs w:val="24"/>
        </w:rPr>
        <w:t>6</w:t>
      </w:r>
      <w:r w:rsidR="00DE31A6" w:rsidRPr="00484D6D">
        <w:rPr>
          <w:rFonts w:ascii="Times New Roman" w:hAnsi="Times New Roman" w:cs="Times New Roman"/>
          <w:sz w:val="24"/>
          <w:szCs w:val="24"/>
        </w:rPr>
        <w:t>) рекомендательные письма от региональных общественных объединений Иркутской области, созданных в целях социально-экономического и культурного развития малочисленных народов, защиты их исконной среды обитания, традиционных образа жизни, хозяйственной деятельности и промыслов, содержащие информацию об участии некоммерческой организации в социально значимых мероприятиях, направленных на сохранение, развитие традиционной культуры и языка малочисленных народов (при их наличии);</w:t>
      </w:r>
      <w:proofErr w:type="gramEnd"/>
    </w:p>
    <w:p w14:paraId="5D42D3A4" w14:textId="38D08733" w:rsidR="00DE31A6" w:rsidRPr="00484D6D" w:rsidRDefault="00E3721E" w:rsidP="00DE31A6">
      <w:pPr>
        <w:pStyle w:val="ConsPlusNormal"/>
        <w:ind w:firstLine="709"/>
        <w:jc w:val="both"/>
        <w:rPr>
          <w:rFonts w:ascii="Times New Roman" w:hAnsi="Times New Roman" w:cs="Times New Roman"/>
          <w:sz w:val="24"/>
          <w:szCs w:val="24"/>
        </w:rPr>
      </w:pPr>
      <w:bookmarkStart w:id="13" w:name="P353"/>
      <w:bookmarkEnd w:id="13"/>
      <w:proofErr w:type="gramStart"/>
      <w:r>
        <w:rPr>
          <w:rFonts w:ascii="Times New Roman" w:hAnsi="Times New Roman" w:cs="Times New Roman"/>
          <w:sz w:val="24"/>
          <w:szCs w:val="24"/>
        </w:rPr>
        <w:t>7</w:t>
      </w:r>
      <w:r w:rsidR="00DE31A6" w:rsidRPr="00484D6D">
        <w:rPr>
          <w:rFonts w:ascii="Times New Roman" w:hAnsi="Times New Roman" w:cs="Times New Roman"/>
          <w:sz w:val="24"/>
          <w:szCs w:val="24"/>
        </w:rPr>
        <w:t>) информацию о рассмотрении на заседании органа управления регионального общественного объединения Иркутской области, созданного в целях социально-экономического и культурного развития малочисленных народов, защиты их исконной среды обитания, традиционных образа жизни, хозяйственной деятельности и промыслов, и (или) заседании Координационного совета при Губернаторе Иркутской области по делам коренных малочисленных народов, представители которых проживают на территории Иркутской области, отчета некоммерческой организации об осуществлении</w:t>
      </w:r>
      <w:proofErr w:type="gramEnd"/>
      <w:r w:rsidR="00DE31A6" w:rsidRPr="00484D6D">
        <w:rPr>
          <w:rFonts w:ascii="Times New Roman" w:hAnsi="Times New Roman" w:cs="Times New Roman"/>
          <w:sz w:val="24"/>
          <w:szCs w:val="24"/>
        </w:rPr>
        <w:t xml:space="preserve"> расходов, источником финансового обеспечения которых являются ранее полученные субсидии на развитие традиционного хозяйствования, и (или) о размещении в открытом доступе в информаци</w:t>
      </w:r>
      <w:r w:rsidR="00F83258">
        <w:rPr>
          <w:rFonts w:ascii="Times New Roman" w:hAnsi="Times New Roman" w:cs="Times New Roman"/>
          <w:sz w:val="24"/>
          <w:szCs w:val="24"/>
        </w:rPr>
        <w:t>онно-телекоммуникационной сети «Интернет»</w:t>
      </w:r>
      <w:r w:rsidR="00DE31A6" w:rsidRPr="00484D6D">
        <w:rPr>
          <w:rFonts w:ascii="Times New Roman" w:hAnsi="Times New Roman" w:cs="Times New Roman"/>
          <w:sz w:val="24"/>
          <w:szCs w:val="24"/>
        </w:rPr>
        <w:t xml:space="preserve"> указанного отчета (при наличии);</w:t>
      </w:r>
    </w:p>
    <w:p w14:paraId="05DC739C" w14:textId="43E8B7C9" w:rsidR="00DE31A6" w:rsidRPr="00484D6D" w:rsidRDefault="00E3721E" w:rsidP="00DE31A6">
      <w:pPr>
        <w:pStyle w:val="ConsPlusNormal"/>
        <w:ind w:firstLine="709"/>
        <w:jc w:val="both"/>
        <w:rPr>
          <w:rFonts w:ascii="Times New Roman" w:hAnsi="Times New Roman" w:cs="Times New Roman"/>
          <w:sz w:val="24"/>
          <w:szCs w:val="24"/>
        </w:rPr>
      </w:pPr>
      <w:bookmarkStart w:id="14" w:name="P355"/>
      <w:bookmarkEnd w:id="14"/>
      <w:r>
        <w:rPr>
          <w:rFonts w:ascii="Times New Roman" w:hAnsi="Times New Roman" w:cs="Times New Roman"/>
          <w:sz w:val="24"/>
          <w:szCs w:val="24"/>
        </w:rPr>
        <w:t>8</w:t>
      </w:r>
      <w:r w:rsidR="00DE31A6" w:rsidRPr="00484D6D">
        <w:rPr>
          <w:rFonts w:ascii="Times New Roman" w:hAnsi="Times New Roman" w:cs="Times New Roman"/>
          <w:sz w:val="24"/>
          <w:szCs w:val="24"/>
        </w:rPr>
        <w:t xml:space="preserve">) справка, в которой указываются в соответствии с </w:t>
      </w:r>
      <w:hyperlink r:id="rId13">
        <w:r w:rsidR="00DE31A6" w:rsidRPr="00484D6D">
          <w:rPr>
            <w:rFonts w:ascii="Times New Roman" w:hAnsi="Times New Roman" w:cs="Times New Roman"/>
            <w:sz w:val="24"/>
            <w:szCs w:val="24"/>
          </w:rPr>
          <w:t>Перечнем</w:t>
        </w:r>
      </w:hyperlink>
      <w:r w:rsidR="00DE31A6" w:rsidRPr="00484D6D">
        <w:rPr>
          <w:rFonts w:ascii="Times New Roman" w:hAnsi="Times New Roman" w:cs="Times New Roman"/>
          <w:sz w:val="24"/>
          <w:szCs w:val="24"/>
        </w:rPr>
        <w:t xml:space="preserve"> места традиционного проживания малочисленных народов на территории Иркутской области, где некоммерческая организация осуществляет традиционную хозяйственную деятельность и занимается промыслами малочисленных народов (оленеводство, рыболовство, охота), подписанная руководителем некоммерческой организации;</w:t>
      </w:r>
    </w:p>
    <w:p w14:paraId="4E21B5A3" w14:textId="0580842F" w:rsidR="00DE31A6" w:rsidRPr="00484D6D" w:rsidRDefault="00E3721E" w:rsidP="00DE31A6">
      <w:pPr>
        <w:pStyle w:val="ConsPlusNormal"/>
        <w:ind w:firstLine="709"/>
        <w:jc w:val="both"/>
        <w:rPr>
          <w:rFonts w:ascii="Times New Roman" w:hAnsi="Times New Roman" w:cs="Times New Roman"/>
          <w:sz w:val="24"/>
          <w:szCs w:val="24"/>
        </w:rPr>
      </w:pPr>
      <w:bookmarkStart w:id="15" w:name="P357"/>
      <w:bookmarkEnd w:id="15"/>
      <w:proofErr w:type="gramStart"/>
      <w:r>
        <w:rPr>
          <w:rFonts w:ascii="Times New Roman" w:hAnsi="Times New Roman" w:cs="Times New Roman"/>
          <w:sz w:val="24"/>
          <w:szCs w:val="24"/>
        </w:rPr>
        <w:t>9</w:t>
      </w:r>
      <w:r w:rsidR="00DE31A6" w:rsidRPr="00484D6D">
        <w:rPr>
          <w:rFonts w:ascii="Times New Roman" w:hAnsi="Times New Roman" w:cs="Times New Roman"/>
          <w:sz w:val="24"/>
          <w:szCs w:val="24"/>
        </w:rPr>
        <w:t>) копия уведомления о постановке некоммерческой организации на учет в налоговом органе Иркутской области по месту нахождения ее обособленного подразделения (за исключением филиала, представительства) (для юридических лиц, которые поставлены на учет в налоговых органах Иркутской области по месту нахождения их обособленных подразделений (за исключением филиалов, представительств) и не состоят на учете в налоговых органах Иркутской области по месту нахождения юридического</w:t>
      </w:r>
      <w:proofErr w:type="gramEnd"/>
      <w:r w:rsidR="00DE31A6" w:rsidRPr="00484D6D">
        <w:rPr>
          <w:rFonts w:ascii="Times New Roman" w:hAnsi="Times New Roman" w:cs="Times New Roman"/>
          <w:sz w:val="24"/>
          <w:szCs w:val="24"/>
        </w:rPr>
        <w:t xml:space="preserve"> лица);</w:t>
      </w:r>
      <w:bookmarkStart w:id="16" w:name="P360"/>
      <w:bookmarkEnd w:id="16"/>
      <w:r w:rsidR="00DE31A6" w:rsidRPr="00484D6D">
        <w:rPr>
          <w:rFonts w:ascii="Times New Roman" w:hAnsi="Times New Roman" w:cs="Times New Roman"/>
          <w:sz w:val="24"/>
          <w:szCs w:val="24"/>
        </w:rPr>
        <w:t xml:space="preserve"> </w:t>
      </w:r>
    </w:p>
    <w:p w14:paraId="14BB3340" w14:textId="0D00725E" w:rsidR="00DE31A6" w:rsidRPr="00484D6D" w:rsidRDefault="00E3721E" w:rsidP="00DE31A6">
      <w:pPr>
        <w:pStyle w:val="ConsPlusNormal"/>
        <w:ind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10</w:t>
      </w:r>
      <w:r w:rsidR="00DE31A6" w:rsidRPr="00484D6D">
        <w:rPr>
          <w:rFonts w:ascii="Times New Roman" w:hAnsi="Times New Roman" w:cs="Times New Roman"/>
          <w:sz w:val="24"/>
          <w:szCs w:val="24"/>
        </w:rPr>
        <w:t xml:space="preserve">) </w:t>
      </w:r>
      <w:r w:rsidR="00DE31A6" w:rsidRPr="00484D6D">
        <w:rPr>
          <w:rFonts w:ascii="Times New Roman" w:eastAsia="Times New Roman" w:hAnsi="Times New Roman" w:cs="Times New Roman"/>
          <w:sz w:val="24"/>
          <w:szCs w:val="24"/>
        </w:rPr>
        <w:t xml:space="preserve">документы, подтверждающие отсутствие у </w:t>
      </w:r>
      <w:r w:rsidR="00DE31A6" w:rsidRPr="00484D6D">
        <w:rPr>
          <w:rFonts w:ascii="Times New Roman" w:eastAsia="Times New Roman" w:hAnsi="Times New Roman"/>
          <w:sz w:val="24"/>
          <w:szCs w:val="24"/>
        </w:rPr>
        <w:t>некоммерческой организации</w:t>
      </w:r>
      <w:r w:rsidR="00DE31A6" w:rsidRPr="00484D6D">
        <w:rPr>
          <w:rFonts w:ascii="Times New Roman" w:eastAsia="Times New Roman" w:hAnsi="Times New Roman" w:cs="Times New Roman"/>
          <w:sz w:val="24"/>
          <w:szCs w:val="24"/>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00DE31A6" w:rsidRPr="00484D6D">
        <w:rPr>
          <w:rFonts w:ascii="Times New Roman" w:eastAsia="Times New Roman" w:hAnsi="Times New Roman"/>
          <w:sz w:val="24"/>
          <w:szCs w:val="24"/>
        </w:rPr>
        <w:t>а также отсутствие у некоммерческой организации неисполненной обязанности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w:t>
      </w:r>
      <w:r w:rsidR="00DE31A6" w:rsidRPr="00484D6D">
        <w:rPr>
          <w:rFonts w:ascii="Times New Roman" w:eastAsia="Times New Roman" w:hAnsi="Times New Roman" w:cs="Times New Roman"/>
          <w:sz w:val="24"/>
          <w:szCs w:val="24"/>
        </w:rPr>
        <w:t>:</w:t>
      </w:r>
      <w:proofErr w:type="gramEnd"/>
    </w:p>
    <w:bookmarkStart w:id="17" w:name="P188"/>
    <w:bookmarkEnd w:id="17"/>
    <w:p w14:paraId="6CA9CA15" w14:textId="5801104B" w:rsidR="00DE31A6" w:rsidRPr="00484D6D" w:rsidRDefault="00DE31A6" w:rsidP="00DE31A6">
      <w:pPr>
        <w:widowControl w:val="0"/>
        <w:autoSpaceDE w:val="0"/>
        <w:autoSpaceDN w:val="0"/>
        <w:spacing w:after="0" w:line="240" w:lineRule="auto"/>
        <w:ind w:firstLine="709"/>
        <w:jc w:val="both"/>
        <w:rPr>
          <w:rFonts w:ascii="Times New Roman" w:eastAsia="Times New Roman" w:hAnsi="Times New Roman"/>
          <w:sz w:val="24"/>
          <w:szCs w:val="24"/>
        </w:rPr>
      </w:pPr>
      <w:r w:rsidRPr="00484D6D">
        <w:rPr>
          <w:rFonts w:ascii="Times New Roman" w:eastAsia="Times New Roman" w:hAnsi="Times New Roman"/>
          <w:sz w:val="24"/>
          <w:szCs w:val="24"/>
        </w:rPr>
        <w:fldChar w:fldCharType="begin"/>
      </w:r>
      <w:r w:rsidRPr="00484D6D">
        <w:rPr>
          <w:rFonts w:ascii="Times New Roman" w:eastAsia="Times New Roman" w:hAnsi="Times New Roman"/>
          <w:sz w:val="24"/>
          <w:szCs w:val="24"/>
        </w:rPr>
        <w:instrText xml:space="preserve"> HYPERLINK "consultantplus://offline/ref=28AA5C112DD89F8D51DA02B6B2769E0C0FC8AF0880537E9A01244ADEA6AEBF4DC171AE3C19F1073E9752315356DD34B135A526F5A3C0ABD7xCOBG" </w:instrText>
      </w:r>
      <w:r w:rsidRPr="00484D6D">
        <w:rPr>
          <w:rFonts w:ascii="Times New Roman" w:eastAsia="Times New Roman" w:hAnsi="Times New Roman"/>
          <w:sz w:val="24"/>
          <w:szCs w:val="24"/>
        </w:rPr>
        <w:fldChar w:fldCharType="separate"/>
      </w:r>
      <w:proofErr w:type="gramStart"/>
      <w:r w:rsidRPr="00484D6D">
        <w:rPr>
          <w:rFonts w:ascii="Times New Roman" w:eastAsia="Times New Roman" w:hAnsi="Times New Roman"/>
          <w:sz w:val="24"/>
          <w:szCs w:val="24"/>
        </w:rPr>
        <w:t>справка</w:t>
      </w:r>
      <w:r w:rsidRPr="00484D6D">
        <w:rPr>
          <w:rFonts w:ascii="Times New Roman" w:eastAsia="Times New Roman" w:hAnsi="Times New Roman"/>
          <w:sz w:val="24"/>
          <w:szCs w:val="24"/>
        </w:rPr>
        <w:fldChar w:fldCharType="end"/>
      </w:r>
      <w:r w:rsidRPr="00484D6D">
        <w:rPr>
          <w:rFonts w:ascii="Times New Roman" w:eastAsia="Times New Roman" w:hAnsi="Times New Roman"/>
          <w:sz w:val="24"/>
          <w:szCs w:val="24"/>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 ЕД-7-8/1123@, выданная территориальным органом Федеральной налоговой службы не ранее первого числа месяца, предшествующего месяцу </w:t>
      </w:r>
      <w:r w:rsidRPr="00484D6D">
        <w:rPr>
          <w:rFonts w:ascii="Times New Roman" w:eastAsia="Times New Roman" w:hAnsi="Times New Roman"/>
          <w:sz w:val="24"/>
          <w:szCs w:val="24"/>
        </w:rPr>
        <w:lastRenderedPageBreak/>
        <w:t>представления заявки на участие в отборе (не допускается представление нескольких справок по</w:t>
      </w:r>
      <w:proofErr w:type="gramEnd"/>
      <w:r w:rsidRPr="00484D6D">
        <w:rPr>
          <w:rFonts w:ascii="Times New Roman" w:eastAsia="Times New Roman" w:hAnsi="Times New Roman"/>
          <w:sz w:val="24"/>
          <w:szCs w:val="24"/>
        </w:rPr>
        <w:t xml:space="preserve"> состоянию на различные даты); </w:t>
      </w:r>
    </w:p>
    <w:p w14:paraId="3036F99F" w14:textId="5CFF1601" w:rsidR="00980CDD" w:rsidRPr="00587EFC" w:rsidRDefault="00DE31A6" w:rsidP="00587EFC">
      <w:pPr>
        <w:pStyle w:val="ConsPlusNormal"/>
        <w:ind w:firstLine="709"/>
        <w:jc w:val="both"/>
        <w:rPr>
          <w:rFonts w:ascii="Times New Roman" w:hAnsi="Times New Roman" w:cs="Times New Roman"/>
          <w:b/>
          <w:sz w:val="24"/>
          <w:szCs w:val="24"/>
        </w:rPr>
      </w:pPr>
      <w:bookmarkStart w:id="18" w:name="P189"/>
      <w:bookmarkEnd w:id="18"/>
      <w:proofErr w:type="gramStart"/>
      <w:r w:rsidRPr="00484D6D">
        <w:rPr>
          <w:rFonts w:ascii="Times New Roman" w:eastAsia="Times New Roman" w:hAnsi="Times New Roman"/>
          <w:sz w:val="24"/>
          <w:szCs w:val="24"/>
        </w:rPr>
        <w:t>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территориальным органом Фонда пенсионного и социального страхования Российской Федерации не ранее первого числа месяца, предшествующего месяцу представления заявки на участие в отборе (не допускается представление нескольких справок по состоянию на различные даты).</w:t>
      </w:r>
      <w:proofErr w:type="gramEnd"/>
    </w:p>
    <w:p w14:paraId="2068E723" w14:textId="52DDF45E" w:rsidR="008178D5" w:rsidRPr="00484D6D" w:rsidRDefault="008178D5" w:rsidP="004E650B">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484D6D">
        <w:rPr>
          <w:rFonts w:ascii="Times New Roman" w:eastAsia="Calibri" w:hAnsi="Times New Roman" w:cs="Times New Roman"/>
          <w:b/>
          <w:sz w:val="24"/>
          <w:szCs w:val="24"/>
          <w:lang w:eastAsia="ru-RU"/>
        </w:rPr>
        <w:t xml:space="preserve">6. </w:t>
      </w:r>
      <w:r w:rsidR="004E0FDD" w:rsidRPr="00484D6D">
        <w:rPr>
          <w:rFonts w:ascii="Times New Roman" w:eastAsia="Calibri" w:hAnsi="Times New Roman" w:cs="Times New Roman"/>
          <w:b/>
          <w:sz w:val="24"/>
          <w:szCs w:val="24"/>
          <w:lang w:eastAsia="ru-RU"/>
        </w:rPr>
        <w:t>Порядок подачи заявок заявителями и требования, предъявляемые к форме и содержанию заявок, подаваемых заявителями, и прилагаемым к ним документам.</w:t>
      </w:r>
    </w:p>
    <w:p w14:paraId="71CAED34" w14:textId="77777777" w:rsidR="00DE31A6" w:rsidRPr="00484D6D" w:rsidRDefault="00DE31A6" w:rsidP="00DE31A6">
      <w:pPr>
        <w:pStyle w:val="ConsPlusNormal"/>
        <w:ind w:firstLine="709"/>
        <w:jc w:val="both"/>
        <w:rPr>
          <w:rFonts w:ascii="Times New Roman" w:eastAsia="Times New Roman" w:hAnsi="Times New Roman" w:cs="Times New Roman"/>
          <w:sz w:val="24"/>
          <w:szCs w:val="24"/>
        </w:rPr>
      </w:pPr>
      <w:r w:rsidRPr="00484D6D">
        <w:rPr>
          <w:rFonts w:ascii="Times New Roman" w:eastAsia="Times New Roman" w:hAnsi="Times New Roman" w:cs="Times New Roman"/>
          <w:sz w:val="24"/>
          <w:szCs w:val="24"/>
        </w:rPr>
        <w:t>Заявка с приложенными документами может быть представлена в министерство одним из следующих способов:</w:t>
      </w:r>
    </w:p>
    <w:p w14:paraId="10FACE38" w14:textId="77777777" w:rsidR="00DE31A6" w:rsidRPr="00484D6D" w:rsidRDefault="00DE31A6" w:rsidP="00DE31A6">
      <w:pPr>
        <w:pStyle w:val="ConsPlusNormal"/>
        <w:ind w:firstLine="709"/>
        <w:jc w:val="both"/>
        <w:rPr>
          <w:rFonts w:ascii="Times New Roman" w:eastAsia="Times New Roman" w:hAnsi="Times New Roman" w:cs="Times New Roman"/>
          <w:sz w:val="24"/>
          <w:szCs w:val="24"/>
        </w:rPr>
      </w:pPr>
      <w:r w:rsidRPr="00484D6D">
        <w:rPr>
          <w:rFonts w:ascii="Times New Roman" w:eastAsia="Times New Roman" w:hAnsi="Times New Roman" w:cs="Times New Roman"/>
          <w:sz w:val="24"/>
          <w:szCs w:val="24"/>
        </w:rPr>
        <w:t xml:space="preserve">1) путем личного обращения в министерство (на бумажном носителе); </w:t>
      </w:r>
    </w:p>
    <w:p w14:paraId="48132273" w14:textId="40FC0745" w:rsidR="00980CDD" w:rsidRPr="00587EFC" w:rsidRDefault="00DE31A6" w:rsidP="00587EFC">
      <w:pPr>
        <w:pStyle w:val="ConsPlusNormal"/>
        <w:ind w:firstLine="709"/>
        <w:jc w:val="both"/>
        <w:rPr>
          <w:rFonts w:ascii="Times New Roman" w:eastAsia="Times New Roman" w:hAnsi="Times New Roman" w:cs="Times New Roman"/>
          <w:sz w:val="24"/>
          <w:szCs w:val="24"/>
        </w:rPr>
      </w:pPr>
      <w:r w:rsidRPr="00484D6D">
        <w:rPr>
          <w:rFonts w:ascii="Times New Roman" w:eastAsia="Times New Roman" w:hAnsi="Times New Roman" w:cs="Times New Roman"/>
          <w:sz w:val="24"/>
          <w:szCs w:val="24"/>
        </w:rPr>
        <w:t>2) через организации почтовой связи (на бумажном носителе).</w:t>
      </w:r>
    </w:p>
    <w:p w14:paraId="3F684B51" w14:textId="3D193E42" w:rsidR="00D346B6" w:rsidRPr="00484D6D" w:rsidRDefault="00D346B6" w:rsidP="004E0FDD">
      <w:pPr>
        <w:pStyle w:val="ConsPlusNormal"/>
        <w:ind w:firstLine="709"/>
        <w:jc w:val="both"/>
        <w:rPr>
          <w:rFonts w:ascii="Times New Roman" w:hAnsi="Times New Roman" w:cs="Times New Roman"/>
          <w:b/>
          <w:sz w:val="24"/>
          <w:szCs w:val="24"/>
        </w:rPr>
      </w:pPr>
      <w:r w:rsidRPr="00484D6D">
        <w:rPr>
          <w:rFonts w:ascii="Times New Roman" w:hAnsi="Times New Roman" w:cs="Times New Roman"/>
          <w:b/>
          <w:sz w:val="24"/>
          <w:szCs w:val="24"/>
        </w:rPr>
        <w:t xml:space="preserve">7. </w:t>
      </w:r>
      <w:r w:rsidR="00195D98" w:rsidRPr="00484D6D">
        <w:rPr>
          <w:rFonts w:ascii="Times New Roman" w:hAnsi="Times New Roman" w:cs="Times New Roman"/>
          <w:b/>
          <w:sz w:val="24"/>
          <w:szCs w:val="24"/>
        </w:rPr>
        <w:t xml:space="preserve">Порядок </w:t>
      </w:r>
      <w:r w:rsidR="00135B9B" w:rsidRPr="00484D6D">
        <w:rPr>
          <w:rFonts w:ascii="Times New Roman" w:hAnsi="Times New Roman" w:cs="Times New Roman"/>
          <w:b/>
          <w:sz w:val="24"/>
          <w:szCs w:val="24"/>
        </w:rPr>
        <w:t xml:space="preserve">отзыва заявок заявителей, порядок возврата заявок заявителей, </w:t>
      </w:r>
      <w:proofErr w:type="gramStart"/>
      <w:r w:rsidR="00135B9B" w:rsidRPr="00484D6D">
        <w:rPr>
          <w:rFonts w:ascii="Times New Roman" w:hAnsi="Times New Roman" w:cs="Times New Roman"/>
          <w:b/>
          <w:sz w:val="24"/>
          <w:szCs w:val="24"/>
        </w:rPr>
        <w:t>определяющий</w:t>
      </w:r>
      <w:proofErr w:type="gramEnd"/>
      <w:r w:rsidR="00135B9B" w:rsidRPr="00484D6D">
        <w:rPr>
          <w:rFonts w:ascii="Times New Roman" w:hAnsi="Times New Roman" w:cs="Times New Roman"/>
          <w:b/>
          <w:sz w:val="24"/>
          <w:szCs w:val="24"/>
        </w:rPr>
        <w:t xml:space="preserve"> в том числе основания для возврата заявок заявителей, порядок внесения изменений (дополнений, уточнений) в заявки заявителей.</w:t>
      </w:r>
    </w:p>
    <w:p w14:paraId="48F76903" w14:textId="77777777" w:rsidR="009452B2" w:rsidRPr="00484D6D" w:rsidRDefault="009452B2" w:rsidP="009452B2">
      <w:pPr>
        <w:pStyle w:val="ConsPlusNormal"/>
        <w:ind w:firstLine="539"/>
        <w:jc w:val="both"/>
        <w:rPr>
          <w:rFonts w:ascii="Times New Roman" w:hAnsi="Times New Roman" w:cs="Times New Roman"/>
          <w:sz w:val="24"/>
          <w:szCs w:val="24"/>
        </w:rPr>
      </w:pPr>
      <w:r w:rsidRPr="00484D6D">
        <w:rPr>
          <w:rFonts w:ascii="Times New Roman" w:hAnsi="Times New Roman" w:cs="Times New Roman"/>
          <w:sz w:val="24"/>
          <w:szCs w:val="24"/>
        </w:rPr>
        <w:t>Некоммерческая организация вправе на любом этапе конкурса до дня определения министерством победителей отозвать заявку и иные документы, представив в министерство письменное уведомление об их отзыве. Отзыв отдельных документов из числа представленных в министерство не допускается.</w:t>
      </w:r>
    </w:p>
    <w:p w14:paraId="56848556" w14:textId="7F63077C" w:rsidR="009452B2" w:rsidRPr="00484D6D" w:rsidRDefault="009452B2" w:rsidP="009452B2">
      <w:pPr>
        <w:pStyle w:val="ConsPlusNormal"/>
        <w:ind w:firstLine="539"/>
        <w:jc w:val="both"/>
        <w:rPr>
          <w:rFonts w:ascii="Times New Roman" w:hAnsi="Times New Roman" w:cs="Times New Roman"/>
          <w:sz w:val="24"/>
          <w:szCs w:val="24"/>
        </w:rPr>
      </w:pPr>
      <w:r w:rsidRPr="00484D6D">
        <w:rPr>
          <w:rFonts w:ascii="Times New Roman" w:hAnsi="Times New Roman" w:cs="Times New Roman"/>
          <w:sz w:val="24"/>
          <w:szCs w:val="24"/>
        </w:rPr>
        <w:t xml:space="preserve">Уведомление об отзыве заявки и иных документов подается некоммерческой организацией в адрес министерства в произвольной форме одним из способов, предусмотренных </w:t>
      </w:r>
      <w:hyperlink w:anchor="P372">
        <w:r w:rsidRPr="00484D6D">
          <w:rPr>
            <w:rFonts w:ascii="Times New Roman" w:hAnsi="Times New Roman" w:cs="Times New Roman"/>
            <w:sz w:val="24"/>
            <w:szCs w:val="24"/>
          </w:rPr>
          <w:t xml:space="preserve">пунктом </w:t>
        </w:r>
        <w:r w:rsidR="00953241">
          <w:rPr>
            <w:rFonts w:ascii="Times New Roman" w:hAnsi="Times New Roman" w:cs="Times New Roman"/>
            <w:sz w:val="24"/>
            <w:szCs w:val="24"/>
          </w:rPr>
          <w:t>6</w:t>
        </w:r>
      </w:hyperlink>
      <w:r w:rsidRPr="00484D6D">
        <w:rPr>
          <w:rFonts w:ascii="Times New Roman" w:hAnsi="Times New Roman" w:cs="Times New Roman"/>
          <w:sz w:val="24"/>
          <w:szCs w:val="24"/>
        </w:rPr>
        <w:t xml:space="preserve"> настоящего </w:t>
      </w:r>
      <w:r w:rsidR="00953241">
        <w:rPr>
          <w:rFonts w:ascii="Times New Roman" w:hAnsi="Times New Roman" w:cs="Times New Roman"/>
          <w:sz w:val="24"/>
          <w:szCs w:val="24"/>
        </w:rPr>
        <w:t>объявления</w:t>
      </w:r>
      <w:r w:rsidRPr="00484D6D">
        <w:rPr>
          <w:rFonts w:ascii="Times New Roman" w:hAnsi="Times New Roman" w:cs="Times New Roman"/>
          <w:sz w:val="24"/>
          <w:szCs w:val="24"/>
        </w:rPr>
        <w:t>.</w:t>
      </w:r>
    </w:p>
    <w:p w14:paraId="34FC07A3" w14:textId="77777777" w:rsidR="009452B2" w:rsidRPr="00484D6D" w:rsidRDefault="009452B2" w:rsidP="009452B2">
      <w:pPr>
        <w:pStyle w:val="ConsPlusNormal"/>
        <w:ind w:firstLine="539"/>
        <w:jc w:val="both"/>
        <w:rPr>
          <w:rFonts w:ascii="Times New Roman" w:hAnsi="Times New Roman" w:cs="Times New Roman"/>
          <w:sz w:val="24"/>
          <w:szCs w:val="24"/>
        </w:rPr>
      </w:pPr>
      <w:r w:rsidRPr="00484D6D">
        <w:rPr>
          <w:rFonts w:ascii="Times New Roman" w:hAnsi="Times New Roman" w:cs="Times New Roman"/>
          <w:sz w:val="24"/>
          <w:szCs w:val="24"/>
        </w:rPr>
        <w:t>Заявка и иные документы подлежат возврату некоммерческой организации в течение пяти рабочих дней со дня поступления указанного уведомления в министерство.</w:t>
      </w:r>
    </w:p>
    <w:p w14:paraId="43BDD86C" w14:textId="77777777" w:rsidR="009452B2" w:rsidRPr="00484D6D" w:rsidRDefault="009452B2" w:rsidP="009452B2">
      <w:pPr>
        <w:pStyle w:val="ConsPlusNormal"/>
        <w:ind w:firstLine="539"/>
        <w:jc w:val="both"/>
        <w:rPr>
          <w:rFonts w:ascii="Times New Roman" w:hAnsi="Times New Roman" w:cs="Times New Roman"/>
          <w:sz w:val="24"/>
          <w:szCs w:val="24"/>
        </w:rPr>
      </w:pPr>
      <w:r w:rsidRPr="00484D6D">
        <w:rPr>
          <w:rFonts w:ascii="Times New Roman" w:hAnsi="Times New Roman" w:cs="Times New Roman"/>
          <w:sz w:val="24"/>
          <w:szCs w:val="24"/>
        </w:rPr>
        <w:t>В случае если срок для подачи заявок некоммерческих организаций, предусмотренный объявлением о проведении конкурса, не истек, некоммерческая организация вправе после отзыва заявки повторно ее представить в министерство.</w:t>
      </w:r>
    </w:p>
    <w:p w14:paraId="652489C3" w14:textId="77777777" w:rsidR="009452B2" w:rsidRPr="00484D6D" w:rsidRDefault="009452B2" w:rsidP="009452B2">
      <w:pPr>
        <w:pStyle w:val="ConsPlusNormal"/>
        <w:ind w:firstLine="539"/>
        <w:jc w:val="both"/>
        <w:rPr>
          <w:rFonts w:ascii="Times New Roman" w:hAnsi="Times New Roman" w:cs="Times New Roman"/>
          <w:sz w:val="24"/>
          <w:szCs w:val="24"/>
        </w:rPr>
      </w:pPr>
      <w:r w:rsidRPr="00484D6D">
        <w:rPr>
          <w:rFonts w:ascii="Times New Roman" w:hAnsi="Times New Roman" w:cs="Times New Roman"/>
          <w:sz w:val="24"/>
          <w:szCs w:val="24"/>
        </w:rPr>
        <w:t>В указанном случае днем поступления в министерство заявки будет считаться день ее повторной регистрации в министерстве.</w:t>
      </w:r>
    </w:p>
    <w:p w14:paraId="211D7FE1" w14:textId="1FAFB2EB" w:rsidR="00980CDD" w:rsidRPr="00587EFC" w:rsidRDefault="009452B2" w:rsidP="00587EFC">
      <w:pPr>
        <w:pStyle w:val="ConsPlusNormal"/>
        <w:ind w:firstLine="539"/>
        <w:jc w:val="both"/>
        <w:rPr>
          <w:rFonts w:ascii="Times New Roman" w:hAnsi="Times New Roman" w:cs="Times New Roman"/>
          <w:sz w:val="24"/>
          <w:szCs w:val="24"/>
        </w:rPr>
      </w:pPr>
      <w:r w:rsidRPr="00484D6D">
        <w:rPr>
          <w:rFonts w:ascii="Times New Roman" w:hAnsi="Times New Roman" w:cs="Times New Roman"/>
          <w:sz w:val="24"/>
          <w:szCs w:val="24"/>
        </w:rPr>
        <w:t>Некоммерческая организация не вправе без отзыва заявки вносить в нее изменения.</w:t>
      </w:r>
    </w:p>
    <w:p w14:paraId="767540DF" w14:textId="15867498" w:rsidR="005E619A" w:rsidRPr="00484D6D" w:rsidRDefault="005E619A" w:rsidP="00F53438">
      <w:pPr>
        <w:pStyle w:val="ConsPlusNormal"/>
        <w:ind w:firstLine="709"/>
        <w:jc w:val="both"/>
        <w:rPr>
          <w:rFonts w:ascii="Times New Roman" w:hAnsi="Times New Roman" w:cs="Times New Roman"/>
          <w:b/>
          <w:sz w:val="24"/>
          <w:szCs w:val="24"/>
        </w:rPr>
      </w:pPr>
      <w:r w:rsidRPr="00484D6D">
        <w:rPr>
          <w:rFonts w:ascii="Times New Roman" w:hAnsi="Times New Roman" w:cs="Times New Roman"/>
          <w:b/>
          <w:sz w:val="24"/>
          <w:szCs w:val="24"/>
        </w:rPr>
        <w:t>8. Правила</w:t>
      </w:r>
      <w:r w:rsidR="00AB1588" w:rsidRPr="00484D6D">
        <w:rPr>
          <w:rFonts w:ascii="Times New Roman" w:hAnsi="Times New Roman" w:cs="Times New Roman"/>
          <w:b/>
          <w:sz w:val="24"/>
          <w:szCs w:val="24"/>
        </w:rPr>
        <w:t xml:space="preserve"> рассмотрения и оценки заявок заявителей.</w:t>
      </w:r>
    </w:p>
    <w:p w14:paraId="7DD0A3B3" w14:textId="113AEB04" w:rsidR="009452B2" w:rsidRPr="006F3E3B" w:rsidRDefault="006F3E3B" w:rsidP="00F53438">
      <w:pPr>
        <w:pStyle w:val="ConsPlusNormal"/>
        <w:ind w:firstLine="709"/>
        <w:jc w:val="both"/>
        <w:rPr>
          <w:rFonts w:ascii="Times New Roman" w:hAnsi="Times New Roman" w:cs="Times New Roman"/>
          <w:sz w:val="24"/>
          <w:szCs w:val="24"/>
        </w:rPr>
      </w:pPr>
      <w:r w:rsidRPr="00484D6D">
        <w:rPr>
          <w:rFonts w:ascii="Times New Roman" w:hAnsi="Times New Roman" w:cs="Times New Roman"/>
          <w:sz w:val="24"/>
          <w:szCs w:val="24"/>
        </w:rPr>
        <w:t xml:space="preserve">В течение 10 рабочих дней </w:t>
      </w:r>
      <w:proofErr w:type="gramStart"/>
      <w:r w:rsidRPr="00484D6D">
        <w:rPr>
          <w:rFonts w:ascii="Times New Roman" w:hAnsi="Times New Roman" w:cs="Times New Roman"/>
          <w:sz w:val="24"/>
          <w:szCs w:val="24"/>
        </w:rPr>
        <w:t>с даты окончания</w:t>
      </w:r>
      <w:proofErr w:type="gramEnd"/>
      <w:r w:rsidRPr="00484D6D">
        <w:rPr>
          <w:rFonts w:ascii="Times New Roman" w:hAnsi="Times New Roman" w:cs="Times New Roman"/>
          <w:sz w:val="24"/>
          <w:szCs w:val="24"/>
        </w:rPr>
        <w:t xml:space="preserve"> срока представления документов министерство рассматривает заявки и документы и принимает решение о допуске заявки некоммерческой организации к участию в конкурсе или об отклонении заявки некоммерческ</w:t>
      </w:r>
      <w:r w:rsidRPr="006F3E3B">
        <w:rPr>
          <w:rFonts w:ascii="Times New Roman" w:hAnsi="Times New Roman" w:cs="Times New Roman"/>
          <w:sz w:val="24"/>
          <w:szCs w:val="24"/>
        </w:rPr>
        <w:t>ой организации.</w:t>
      </w:r>
    </w:p>
    <w:p w14:paraId="4D78B211" w14:textId="56102B73" w:rsidR="00AB1588" w:rsidRPr="00AB1588" w:rsidRDefault="00AB1588" w:rsidP="00AB1588">
      <w:pPr>
        <w:pStyle w:val="ConsPlusNormal"/>
        <w:ind w:firstLine="709"/>
        <w:jc w:val="both"/>
        <w:rPr>
          <w:rFonts w:ascii="Times New Roman" w:hAnsi="Times New Roman" w:cs="Times New Roman"/>
          <w:sz w:val="24"/>
          <w:szCs w:val="24"/>
        </w:rPr>
      </w:pPr>
      <w:r w:rsidRPr="00AB1588">
        <w:rPr>
          <w:rFonts w:ascii="Times New Roman" w:hAnsi="Times New Roman" w:cs="Times New Roman"/>
          <w:sz w:val="24"/>
          <w:szCs w:val="24"/>
        </w:rPr>
        <w:t>Основаниями для отклонения заявок заявителей являются:</w:t>
      </w:r>
    </w:p>
    <w:p w14:paraId="057AE20B" w14:textId="32DF8459" w:rsidR="009452B2" w:rsidRPr="009452B2" w:rsidRDefault="009452B2" w:rsidP="009452B2">
      <w:pPr>
        <w:pStyle w:val="ConsPlusNormal"/>
        <w:ind w:firstLine="709"/>
        <w:jc w:val="both"/>
        <w:rPr>
          <w:rFonts w:ascii="Times New Roman" w:hAnsi="Times New Roman" w:cs="Times New Roman"/>
          <w:sz w:val="24"/>
          <w:szCs w:val="24"/>
        </w:rPr>
      </w:pPr>
      <w:r w:rsidRPr="009452B2">
        <w:rPr>
          <w:rFonts w:ascii="Times New Roman" w:hAnsi="Times New Roman" w:cs="Times New Roman"/>
          <w:sz w:val="24"/>
          <w:szCs w:val="24"/>
        </w:rPr>
        <w:t xml:space="preserve">а) непредставление или неполное представление (представление не в полном объеме) документов, предусмотренных </w:t>
      </w:r>
      <w:hyperlink w:anchor="P317">
        <w:r w:rsidRPr="009452B2">
          <w:rPr>
            <w:rFonts w:ascii="Times New Roman" w:hAnsi="Times New Roman" w:cs="Times New Roman"/>
            <w:sz w:val="24"/>
            <w:szCs w:val="24"/>
          </w:rPr>
          <w:t>подпунктами "а"</w:t>
        </w:r>
      </w:hyperlink>
      <w:r w:rsidRPr="009452B2">
        <w:rPr>
          <w:rFonts w:ascii="Times New Roman" w:hAnsi="Times New Roman" w:cs="Times New Roman"/>
          <w:sz w:val="24"/>
          <w:szCs w:val="24"/>
        </w:rPr>
        <w:t xml:space="preserve"> - </w:t>
      </w:r>
      <w:hyperlink w:anchor="P330">
        <w:r w:rsidRPr="009452B2">
          <w:rPr>
            <w:rFonts w:ascii="Times New Roman" w:hAnsi="Times New Roman" w:cs="Times New Roman"/>
            <w:sz w:val="24"/>
            <w:szCs w:val="24"/>
          </w:rPr>
          <w:t>"г"</w:t>
        </w:r>
      </w:hyperlink>
      <w:r w:rsidRPr="009452B2">
        <w:rPr>
          <w:rFonts w:ascii="Times New Roman" w:hAnsi="Times New Roman" w:cs="Times New Roman"/>
          <w:sz w:val="24"/>
          <w:szCs w:val="24"/>
        </w:rPr>
        <w:t xml:space="preserve">, </w:t>
      </w:r>
      <w:hyperlink w:anchor="P355">
        <w:r w:rsidRPr="009452B2">
          <w:rPr>
            <w:rFonts w:ascii="Times New Roman" w:hAnsi="Times New Roman" w:cs="Times New Roman"/>
            <w:sz w:val="24"/>
            <w:szCs w:val="24"/>
          </w:rPr>
          <w:t>"е"</w:t>
        </w:r>
      </w:hyperlink>
      <w:r w:rsidRPr="009452B2">
        <w:rPr>
          <w:rFonts w:ascii="Times New Roman" w:hAnsi="Times New Roman" w:cs="Times New Roman"/>
          <w:sz w:val="24"/>
          <w:szCs w:val="24"/>
        </w:rPr>
        <w:t xml:space="preserve">, </w:t>
      </w:r>
      <w:hyperlink w:anchor="P357">
        <w:r w:rsidRPr="009452B2">
          <w:rPr>
            <w:rFonts w:ascii="Times New Roman" w:hAnsi="Times New Roman" w:cs="Times New Roman"/>
            <w:sz w:val="24"/>
            <w:szCs w:val="24"/>
          </w:rPr>
          <w:t>"е(1)" пункта 21</w:t>
        </w:r>
      </w:hyperlink>
      <w:r w:rsidRPr="009452B2">
        <w:rPr>
          <w:rFonts w:ascii="Times New Roman" w:hAnsi="Times New Roman" w:cs="Times New Roman"/>
          <w:sz w:val="24"/>
          <w:szCs w:val="24"/>
        </w:rPr>
        <w:t xml:space="preserve"> Порядка;</w:t>
      </w:r>
    </w:p>
    <w:p w14:paraId="36F76293" w14:textId="77777777" w:rsidR="009452B2" w:rsidRPr="009452B2" w:rsidRDefault="009452B2" w:rsidP="009452B2">
      <w:pPr>
        <w:pStyle w:val="ConsPlusNormal"/>
        <w:ind w:firstLine="709"/>
        <w:jc w:val="both"/>
        <w:rPr>
          <w:rFonts w:ascii="Times New Roman" w:hAnsi="Times New Roman" w:cs="Times New Roman"/>
          <w:sz w:val="24"/>
          <w:szCs w:val="24"/>
        </w:rPr>
      </w:pPr>
      <w:r w:rsidRPr="009452B2">
        <w:rPr>
          <w:rFonts w:ascii="Times New Roman" w:hAnsi="Times New Roman" w:cs="Times New Roman"/>
          <w:sz w:val="24"/>
          <w:szCs w:val="24"/>
        </w:rPr>
        <w:t>б) подача некоммерческой организацией заявки после даты и (или) времени, определенных для подачи заявок;</w:t>
      </w:r>
    </w:p>
    <w:p w14:paraId="0DC94AAE" w14:textId="69EBC8B1" w:rsidR="009452B2" w:rsidRPr="009452B2" w:rsidRDefault="009452B2" w:rsidP="009452B2">
      <w:pPr>
        <w:pStyle w:val="ConsPlusNormal"/>
        <w:ind w:firstLine="709"/>
        <w:jc w:val="both"/>
        <w:rPr>
          <w:rFonts w:ascii="Times New Roman" w:hAnsi="Times New Roman" w:cs="Times New Roman"/>
          <w:sz w:val="24"/>
          <w:szCs w:val="24"/>
        </w:rPr>
      </w:pPr>
      <w:r w:rsidRPr="009452B2">
        <w:rPr>
          <w:rFonts w:ascii="Times New Roman" w:hAnsi="Times New Roman" w:cs="Times New Roman"/>
          <w:sz w:val="24"/>
          <w:szCs w:val="24"/>
        </w:rPr>
        <w:t xml:space="preserve">в) несоответствие лица, подавшего заявку в министерство, категории лиц, установленной </w:t>
      </w:r>
      <w:hyperlink w:anchor="P86">
        <w:r w:rsidRPr="009452B2">
          <w:rPr>
            <w:rFonts w:ascii="Times New Roman" w:hAnsi="Times New Roman" w:cs="Times New Roman"/>
            <w:sz w:val="24"/>
            <w:szCs w:val="24"/>
          </w:rPr>
          <w:t>пунктом 4</w:t>
        </w:r>
      </w:hyperlink>
      <w:r w:rsidRPr="009452B2">
        <w:rPr>
          <w:rFonts w:ascii="Times New Roman" w:hAnsi="Times New Roman" w:cs="Times New Roman"/>
          <w:sz w:val="24"/>
          <w:szCs w:val="24"/>
        </w:rPr>
        <w:t xml:space="preserve"> Порядка;</w:t>
      </w:r>
    </w:p>
    <w:p w14:paraId="6184549F" w14:textId="77777777" w:rsidR="009452B2" w:rsidRPr="009452B2" w:rsidRDefault="009452B2" w:rsidP="009452B2">
      <w:pPr>
        <w:pStyle w:val="ConsPlusNormal"/>
        <w:ind w:firstLine="709"/>
        <w:jc w:val="both"/>
        <w:rPr>
          <w:rFonts w:ascii="Times New Roman" w:hAnsi="Times New Roman" w:cs="Times New Roman"/>
          <w:sz w:val="24"/>
          <w:szCs w:val="24"/>
        </w:rPr>
      </w:pPr>
      <w:r w:rsidRPr="009452B2">
        <w:rPr>
          <w:rFonts w:ascii="Times New Roman" w:hAnsi="Times New Roman" w:cs="Times New Roman"/>
          <w:sz w:val="24"/>
          <w:szCs w:val="24"/>
        </w:rPr>
        <w:t>г) недостоверность представленной некоммерческой организацией информации, в том числе информации о месте нахождения и адресе юридического лица;</w:t>
      </w:r>
    </w:p>
    <w:p w14:paraId="5995A107" w14:textId="43E5157C" w:rsidR="009452B2" w:rsidRPr="009452B2" w:rsidRDefault="009452B2" w:rsidP="009452B2">
      <w:pPr>
        <w:pStyle w:val="ConsPlusNormal"/>
        <w:ind w:firstLine="709"/>
        <w:jc w:val="both"/>
        <w:rPr>
          <w:rFonts w:ascii="Times New Roman" w:hAnsi="Times New Roman" w:cs="Times New Roman"/>
          <w:sz w:val="24"/>
          <w:szCs w:val="24"/>
        </w:rPr>
      </w:pPr>
      <w:r w:rsidRPr="009452B2">
        <w:rPr>
          <w:rFonts w:ascii="Times New Roman" w:hAnsi="Times New Roman" w:cs="Times New Roman"/>
          <w:sz w:val="24"/>
          <w:szCs w:val="24"/>
        </w:rPr>
        <w:t xml:space="preserve">д) несоответствие некоммерческой организации требованиям, установленным </w:t>
      </w:r>
      <w:hyperlink w:anchor="P270">
        <w:r w:rsidRPr="009452B2">
          <w:rPr>
            <w:rFonts w:ascii="Times New Roman" w:hAnsi="Times New Roman" w:cs="Times New Roman"/>
            <w:sz w:val="24"/>
            <w:szCs w:val="24"/>
          </w:rPr>
          <w:t>пунктом 20</w:t>
        </w:r>
      </w:hyperlink>
      <w:r w:rsidRPr="009452B2">
        <w:rPr>
          <w:rFonts w:ascii="Times New Roman" w:hAnsi="Times New Roman" w:cs="Times New Roman"/>
          <w:sz w:val="24"/>
          <w:szCs w:val="24"/>
        </w:rPr>
        <w:t xml:space="preserve"> Порядка;</w:t>
      </w:r>
    </w:p>
    <w:p w14:paraId="6ED21F2F" w14:textId="77777777" w:rsidR="009452B2" w:rsidRPr="009452B2" w:rsidRDefault="009452B2" w:rsidP="009452B2">
      <w:pPr>
        <w:pStyle w:val="ConsPlusNormal"/>
        <w:ind w:firstLine="709"/>
        <w:jc w:val="both"/>
        <w:rPr>
          <w:rFonts w:ascii="Times New Roman" w:hAnsi="Times New Roman" w:cs="Times New Roman"/>
          <w:sz w:val="24"/>
          <w:szCs w:val="24"/>
        </w:rPr>
      </w:pPr>
      <w:r w:rsidRPr="009452B2">
        <w:rPr>
          <w:rFonts w:ascii="Times New Roman" w:hAnsi="Times New Roman" w:cs="Times New Roman"/>
          <w:sz w:val="24"/>
          <w:szCs w:val="24"/>
        </w:rPr>
        <w:t>е) несоответствие представленных некоммерческой организацией заявки и иных документов требованиям к заявкам некоммерческих организаций и иным документам, установленным в объявлении о проведении конкурса.</w:t>
      </w:r>
    </w:p>
    <w:p w14:paraId="2AF983ED" w14:textId="77777777" w:rsidR="009452B2" w:rsidRPr="009452B2" w:rsidRDefault="009452B2" w:rsidP="009452B2">
      <w:pPr>
        <w:pStyle w:val="ConsPlusNormal"/>
        <w:ind w:firstLine="709"/>
        <w:jc w:val="both"/>
        <w:rPr>
          <w:rFonts w:ascii="Times New Roman" w:hAnsi="Times New Roman" w:cs="Times New Roman"/>
          <w:sz w:val="24"/>
          <w:szCs w:val="24"/>
        </w:rPr>
      </w:pPr>
      <w:r w:rsidRPr="009452B2">
        <w:rPr>
          <w:rFonts w:ascii="Times New Roman" w:hAnsi="Times New Roman" w:cs="Times New Roman"/>
          <w:sz w:val="24"/>
          <w:szCs w:val="24"/>
        </w:rPr>
        <w:t xml:space="preserve">Решение об отклонении заявки некоммерческой организации направляется министерством некоммерческой организации через организации почтовой связи заказным письмом с </w:t>
      </w:r>
      <w:r w:rsidRPr="009452B2">
        <w:rPr>
          <w:rFonts w:ascii="Times New Roman" w:hAnsi="Times New Roman" w:cs="Times New Roman"/>
          <w:sz w:val="24"/>
          <w:szCs w:val="24"/>
        </w:rPr>
        <w:lastRenderedPageBreak/>
        <w:t>уведомлением в течение 5 рабочих дней со дня его принятия.</w:t>
      </w:r>
    </w:p>
    <w:p w14:paraId="7627E792" w14:textId="77777777" w:rsidR="006F3E3B" w:rsidRPr="00E3721E" w:rsidRDefault="006F3E3B" w:rsidP="006F3E3B">
      <w:pPr>
        <w:pStyle w:val="ConsPlusNormal"/>
        <w:ind w:firstLine="709"/>
        <w:jc w:val="both"/>
        <w:rPr>
          <w:rFonts w:ascii="Times New Roman" w:hAnsi="Times New Roman" w:cs="Times New Roman"/>
          <w:sz w:val="24"/>
          <w:szCs w:val="24"/>
        </w:rPr>
      </w:pPr>
      <w:r w:rsidRPr="006F3E3B">
        <w:rPr>
          <w:rFonts w:ascii="Times New Roman" w:hAnsi="Times New Roman" w:cs="Times New Roman"/>
          <w:sz w:val="24"/>
          <w:szCs w:val="24"/>
        </w:rPr>
        <w:t xml:space="preserve">Министерство в течение 10 рабочих дней со дня принятия решения о допуске заявки некоммерческой организации к участию в конкурсе оценивает заявки в </w:t>
      </w:r>
      <w:r w:rsidRPr="00E3721E">
        <w:rPr>
          <w:rFonts w:ascii="Times New Roman" w:hAnsi="Times New Roman" w:cs="Times New Roman"/>
          <w:sz w:val="24"/>
          <w:szCs w:val="24"/>
        </w:rPr>
        <w:t xml:space="preserve">соответствии с </w:t>
      </w:r>
      <w:hyperlink w:anchor="P505">
        <w:r w:rsidRPr="00E3721E">
          <w:rPr>
            <w:rFonts w:ascii="Times New Roman" w:hAnsi="Times New Roman" w:cs="Times New Roman"/>
            <w:sz w:val="24"/>
            <w:szCs w:val="24"/>
          </w:rPr>
          <w:t>методикой</w:t>
        </w:r>
      </w:hyperlink>
      <w:r w:rsidRPr="00E3721E">
        <w:rPr>
          <w:rFonts w:ascii="Times New Roman" w:hAnsi="Times New Roman" w:cs="Times New Roman"/>
          <w:sz w:val="24"/>
          <w:szCs w:val="24"/>
        </w:rPr>
        <w:t xml:space="preserve"> балльной системы оценок согласно приложению к настоящему Порядку на основании следующих критериев:</w:t>
      </w:r>
    </w:p>
    <w:p w14:paraId="35CE11E1" w14:textId="17DB537A" w:rsidR="006F3E3B" w:rsidRPr="00E3721E" w:rsidRDefault="00032C16" w:rsidP="006F3E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6F3E3B" w:rsidRPr="00E3721E">
        <w:rPr>
          <w:rFonts w:ascii="Times New Roman" w:hAnsi="Times New Roman" w:cs="Times New Roman"/>
          <w:sz w:val="24"/>
          <w:szCs w:val="24"/>
        </w:rPr>
        <w:t>) срок осуществления некоммерческой организацией своей деятельности;</w:t>
      </w:r>
    </w:p>
    <w:p w14:paraId="71B5EA6C" w14:textId="23045F77" w:rsidR="006F3E3B" w:rsidRPr="00E3721E" w:rsidRDefault="00032C16" w:rsidP="006F3E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6F3E3B" w:rsidRPr="00E3721E">
        <w:rPr>
          <w:rFonts w:ascii="Times New Roman" w:hAnsi="Times New Roman" w:cs="Times New Roman"/>
          <w:sz w:val="24"/>
          <w:szCs w:val="24"/>
        </w:rPr>
        <w:t xml:space="preserve">) наличие рекомендательных писем, указанных в </w:t>
      </w:r>
      <w:hyperlink w:anchor="P349">
        <w:r w:rsidR="006F3E3B" w:rsidRPr="00E3721E">
          <w:rPr>
            <w:rFonts w:ascii="Times New Roman" w:hAnsi="Times New Roman" w:cs="Times New Roman"/>
            <w:sz w:val="24"/>
            <w:szCs w:val="24"/>
          </w:rPr>
          <w:t>подпункте "д" пункта 21</w:t>
        </w:r>
      </w:hyperlink>
      <w:r w:rsidR="006F3E3B" w:rsidRPr="00E3721E">
        <w:rPr>
          <w:rFonts w:ascii="Times New Roman" w:hAnsi="Times New Roman" w:cs="Times New Roman"/>
          <w:sz w:val="24"/>
          <w:szCs w:val="24"/>
        </w:rPr>
        <w:t xml:space="preserve"> Порядка;</w:t>
      </w:r>
    </w:p>
    <w:p w14:paraId="739EFA92" w14:textId="193736F4" w:rsidR="006F3E3B" w:rsidRPr="00E3721E" w:rsidRDefault="00032C16" w:rsidP="006F3E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6F3E3B" w:rsidRPr="00E3721E">
        <w:rPr>
          <w:rFonts w:ascii="Times New Roman" w:hAnsi="Times New Roman" w:cs="Times New Roman"/>
          <w:sz w:val="24"/>
          <w:szCs w:val="24"/>
        </w:rPr>
        <w:t xml:space="preserve">) наличие рекомендательных писем, указанных в </w:t>
      </w:r>
      <w:hyperlink w:anchor="P351">
        <w:r w:rsidR="006F3E3B" w:rsidRPr="00E3721E">
          <w:rPr>
            <w:rFonts w:ascii="Times New Roman" w:hAnsi="Times New Roman" w:cs="Times New Roman"/>
            <w:sz w:val="24"/>
            <w:szCs w:val="24"/>
          </w:rPr>
          <w:t>подпункте "д(1)" пункта 21</w:t>
        </w:r>
      </w:hyperlink>
      <w:r w:rsidR="006F3E3B" w:rsidRPr="00E3721E">
        <w:rPr>
          <w:rFonts w:ascii="Times New Roman" w:hAnsi="Times New Roman" w:cs="Times New Roman"/>
          <w:sz w:val="24"/>
          <w:szCs w:val="24"/>
        </w:rPr>
        <w:t xml:space="preserve"> Порядка;</w:t>
      </w:r>
    </w:p>
    <w:p w14:paraId="2D18D27D" w14:textId="244975F4" w:rsidR="006F3E3B" w:rsidRPr="006F3E3B" w:rsidRDefault="00032C16" w:rsidP="006F3E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F3E3B" w:rsidRPr="00E3721E">
        <w:rPr>
          <w:rFonts w:ascii="Times New Roman" w:hAnsi="Times New Roman" w:cs="Times New Roman"/>
          <w:sz w:val="24"/>
          <w:szCs w:val="24"/>
        </w:rPr>
        <w:t xml:space="preserve">) предоставление некоммерческой организации субсидий на развитие традиционного </w:t>
      </w:r>
      <w:r w:rsidR="006F3E3B" w:rsidRPr="006F3E3B">
        <w:rPr>
          <w:rFonts w:ascii="Times New Roman" w:hAnsi="Times New Roman" w:cs="Times New Roman"/>
          <w:sz w:val="24"/>
          <w:szCs w:val="24"/>
        </w:rPr>
        <w:t>хозяйствования в предыдущем году;</w:t>
      </w:r>
    </w:p>
    <w:p w14:paraId="2C4FDD01" w14:textId="52A68458" w:rsidR="006F3E3B" w:rsidRPr="006F3E3B" w:rsidRDefault="00032C16" w:rsidP="006F3E3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006F3E3B" w:rsidRPr="006F3E3B">
        <w:rPr>
          <w:rFonts w:ascii="Times New Roman" w:hAnsi="Times New Roman" w:cs="Times New Roman"/>
          <w:sz w:val="24"/>
          <w:szCs w:val="24"/>
        </w:rPr>
        <w:t>) наличие информации о рассмотрении на заседании органа управления регионального общественного объединения Иркутской области, созданного в целях социально-экономического и культурного развития малочисленных народов, защиты их исконной среды обитания, традиционных образа жизни, хозяйственной деятельности и промыслов, и (или) заседании Координационного совета при Губернаторе Иркутской области по делам коренных малочисленных народов, представители которых проживают на территории Иркутской области, отчета некоммерческой организации об</w:t>
      </w:r>
      <w:proofErr w:type="gramEnd"/>
      <w:r w:rsidR="006F3E3B" w:rsidRPr="006F3E3B">
        <w:rPr>
          <w:rFonts w:ascii="Times New Roman" w:hAnsi="Times New Roman" w:cs="Times New Roman"/>
          <w:sz w:val="24"/>
          <w:szCs w:val="24"/>
        </w:rPr>
        <w:t xml:space="preserve"> </w:t>
      </w:r>
      <w:proofErr w:type="gramStart"/>
      <w:r w:rsidR="006F3E3B" w:rsidRPr="006F3E3B">
        <w:rPr>
          <w:rFonts w:ascii="Times New Roman" w:hAnsi="Times New Roman" w:cs="Times New Roman"/>
          <w:sz w:val="24"/>
          <w:szCs w:val="24"/>
        </w:rPr>
        <w:t>осуществлении</w:t>
      </w:r>
      <w:proofErr w:type="gramEnd"/>
      <w:r w:rsidR="006F3E3B" w:rsidRPr="006F3E3B">
        <w:rPr>
          <w:rFonts w:ascii="Times New Roman" w:hAnsi="Times New Roman" w:cs="Times New Roman"/>
          <w:sz w:val="24"/>
          <w:szCs w:val="24"/>
        </w:rPr>
        <w:t xml:space="preserve"> расходов, источником финансового обеспечения которых являются ранее полученные субсидии на развитие традиционного хозяйствования, и (или) о размещении в открытом доступе в информационно-т</w:t>
      </w:r>
      <w:r w:rsidR="00484D6D">
        <w:rPr>
          <w:rFonts w:ascii="Times New Roman" w:hAnsi="Times New Roman" w:cs="Times New Roman"/>
          <w:sz w:val="24"/>
          <w:szCs w:val="24"/>
        </w:rPr>
        <w:t>елекоммуникационной сети «Интернет»</w:t>
      </w:r>
      <w:r w:rsidR="006F3E3B" w:rsidRPr="006F3E3B">
        <w:rPr>
          <w:rFonts w:ascii="Times New Roman" w:hAnsi="Times New Roman" w:cs="Times New Roman"/>
          <w:sz w:val="24"/>
          <w:szCs w:val="24"/>
        </w:rPr>
        <w:t xml:space="preserve"> указанного отчета.</w:t>
      </w:r>
    </w:p>
    <w:p w14:paraId="38F531C5" w14:textId="0B644EE9" w:rsidR="006F3E3B" w:rsidRPr="006F3E3B" w:rsidRDefault="006F3E3B" w:rsidP="00614334">
      <w:pPr>
        <w:pStyle w:val="ConsPlusNormal"/>
        <w:ind w:firstLine="709"/>
        <w:jc w:val="both"/>
        <w:rPr>
          <w:rFonts w:ascii="Times New Roman" w:hAnsi="Times New Roman" w:cs="Times New Roman"/>
          <w:sz w:val="24"/>
          <w:szCs w:val="24"/>
        </w:rPr>
      </w:pPr>
      <w:r w:rsidRPr="006F3E3B">
        <w:rPr>
          <w:rFonts w:ascii="Times New Roman" w:hAnsi="Times New Roman" w:cs="Times New Roman"/>
          <w:sz w:val="24"/>
          <w:szCs w:val="24"/>
        </w:rPr>
        <w:t>По итогам оценки заявок министерством составляется рейтинг заявок (далее - рейтинг).</w:t>
      </w:r>
    </w:p>
    <w:p w14:paraId="318314E1" w14:textId="77777777" w:rsidR="006F3E3B" w:rsidRPr="006F3E3B" w:rsidRDefault="006F3E3B" w:rsidP="00614334">
      <w:pPr>
        <w:pStyle w:val="ConsPlusNormal"/>
        <w:ind w:firstLine="709"/>
        <w:jc w:val="both"/>
        <w:rPr>
          <w:rFonts w:ascii="Times New Roman" w:hAnsi="Times New Roman" w:cs="Times New Roman"/>
          <w:sz w:val="24"/>
          <w:szCs w:val="24"/>
        </w:rPr>
      </w:pPr>
      <w:r w:rsidRPr="006F3E3B">
        <w:rPr>
          <w:rFonts w:ascii="Times New Roman" w:hAnsi="Times New Roman" w:cs="Times New Roman"/>
          <w:sz w:val="24"/>
          <w:szCs w:val="24"/>
        </w:rPr>
        <w:t>Порядковые номера заявок в рейтинге определяются с учетом уменьшения количества баллов, набранных ими. Номер один получает заявка, набравшая наибольшее количество баллов, далее порядковые номера выставляются по мере уменьшения количества набранных баллов.</w:t>
      </w:r>
    </w:p>
    <w:p w14:paraId="19359011" w14:textId="77777777" w:rsidR="006F3E3B" w:rsidRPr="006F3E3B" w:rsidRDefault="006F3E3B" w:rsidP="00614334">
      <w:pPr>
        <w:pStyle w:val="ConsPlusNormal"/>
        <w:ind w:firstLine="709"/>
        <w:jc w:val="both"/>
        <w:rPr>
          <w:rFonts w:ascii="Times New Roman" w:hAnsi="Times New Roman" w:cs="Times New Roman"/>
          <w:sz w:val="24"/>
          <w:szCs w:val="24"/>
        </w:rPr>
      </w:pPr>
      <w:r w:rsidRPr="006F3E3B">
        <w:rPr>
          <w:rFonts w:ascii="Times New Roman" w:hAnsi="Times New Roman" w:cs="Times New Roman"/>
          <w:sz w:val="24"/>
          <w:szCs w:val="24"/>
        </w:rPr>
        <w:t>Победителями конкурса признаются некоммерческие организации, заявки которых имеют наименьший порядковый номер в рейтинге.</w:t>
      </w:r>
    </w:p>
    <w:p w14:paraId="36E4968C" w14:textId="0CC4E019" w:rsidR="006F3E3B" w:rsidRPr="006F3E3B" w:rsidRDefault="006F3E3B" w:rsidP="00614334">
      <w:pPr>
        <w:pStyle w:val="ConsPlusNormal"/>
        <w:ind w:firstLine="709"/>
        <w:jc w:val="both"/>
        <w:rPr>
          <w:rFonts w:ascii="Times New Roman" w:hAnsi="Times New Roman" w:cs="Times New Roman"/>
          <w:sz w:val="24"/>
          <w:szCs w:val="24"/>
        </w:rPr>
      </w:pPr>
      <w:r w:rsidRPr="006F3E3B">
        <w:rPr>
          <w:rFonts w:ascii="Times New Roman" w:hAnsi="Times New Roman" w:cs="Times New Roman"/>
          <w:sz w:val="24"/>
          <w:szCs w:val="24"/>
        </w:rPr>
        <w:t xml:space="preserve">Победители конкурса определяются министерством исходя из объема средств областного бюджета, предусмотренного на предоставление </w:t>
      </w:r>
      <w:proofErr w:type="gramStart"/>
      <w:r w:rsidRPr="006F3E3B">
        <w:rPr>
          <w:rFonts w:ascii="Times New Roman" w:hAnsi="Times New Roman" w:cs="Times New Roman"/>
          <w:sz w:val="24"/>
          <w:szCs w:val="24"/>
        </w:rPr>
        <w:t>субсидий</w:t>
      </w:r>
      <w:proofErr w:type="gramEnd"/>
      <w:r w:rsidRPr="006F3E3B">
        <w:rPr>
          <w:rFonts w:ascii="Times New Roman" w:hAnsi="Times New Roman" w:cs="Times New Roman"/>
          <w:sz w:val="24"/>
          <w:szCs w:val="24"/>
        </w:rPr>
        <w:t xml:space="preserve"> на развитие традиционного хозяйствования, размера субсидии на развитие традиционного хозяйствования, определяемого в соответствии </w:t>
      </w:r>
      <w:r w:rsidRPr="00A729B7">
        <w:rPr>
          <w:rFonts w:ascii="Times New Roman" w:hAnsi="Times New Roman" w:cs="Times New Roman"/>
          <w:sz w:val="24"/>
          <w:szCs w:val="24"/>
        </w:rPr>
        <w:t xml:space="preserve">с </w:t>
      </w:r>
      <w:hyperlink w:anchor="P429">
        <w:r w:rsidRPr="00A729B7">
          <w:rPr>
            <w:rFonts w:ascii="Times New Roman" w:hAnsi="Times New Roman" w:cs="Times New Roman"/>
            <w:sz w:val="24"/>
            <w:szCs w:val="24"/>
          </w:rPr>
          <w:t>пунктом 29</w:t>
        </w:r>
      </w:hyperlink>
      <w:r w:rsidR="003B379E">
        <w:rPr>
          <w:rFonts w:ascii="Times New Roman" w:hAnsi="Times New Roman" w:cs="Times New Roman"/>
          <w:sz w:val="24"/>
          <w:szCs w:val="24"/>
        </w:rPr>
        <w:t xml:space="preserve"> </w:t>
      </w:r>
      <w:r w:rsidRPr="006F3E3B">
        <w:rPr>
          <w:rFonts w:ascii="Times New Roman" w:hAnsi="Times New Roman" w:cs="Times New Roman"/>
          <w:sz w:val="24"/>
          <w:szCs w:val="24"/>
        </w:rPr>
        <w:t>Порядка, и порядковых номеров заявок некоммерческих организаций в рейтинге.</w:t>
      </w:r>
    </w:p>
    <w:p w14:paraId="3F3EAFF0" w14:textId="660D840B" w:rsidR="006F3E3B" w:rsidRPr="006F3E3B" w:rsidRDefault="006F3E3B" w:rsidP="00614334">
      <w:pPr>
        <w:pStyle w:val="ConsPlusNormal"/>
        <w:ind w:firstLine="709"/>
        <w:jc w:val="both"/>
        <w:rPr>
          <w:rFonts w:ascii="Times New Roman" w:hAnsi="Times New Roman" w:cs="Times New Roman"/>
          <w:sz w:val="24"/>
          <w:szCs w:val="24"/>
        </w:rPr>
      </w:pPr>
      <w:bookmarkStart w:id="19" w:name="P429"/>
      <w:bookmarkEnd w:id="19"/>
      <w:r w:rsidRPr="006F3E3B">
        <w:rPr>
          <w:rFonts w:ascii="Times New Roman" w:hAnsi="Times New Roman" w:cs="Times New Roman"/>
          <w:sz w:val="24"/>
          <w:szCs w:val="24"/>
        </w:rPr>
        <w:t>Размер субсидии на развитие традиционного хозяйствования, предоставляемой победителю конкурса, определяется министерством и соответствует размеру его затрат, указанному в плане расходов, за вычетом размера собственных средств победителя конкурса. При этом размер субсидии на развитие традиционного хозяйствования не должен превышать 430 тысяч рублей.</w:t>
      </w:r>
    </w:p>
    <w:p w14:paraId="05CD1FDC" w14:textId="77777777" w:rsidR="006F3E3B" w:rsidRPr="006F3E3B" w:rsidRDefault="006F3E3B" w:rsidP="00614334">
      <w:pPr>
        <w:pStyle w:val="ConsPlusNormal"/>
        <w:ind w:firstLine="709"/>
        <w:jc w:val="both"/>
        <w:rPr>
          <w:rFonts w:ascii="Times New Roman" w:hAnsi="Times New Roman" w:cs="Times New Roman"/>
          <w:sz w:val="24"/>
          <w:szCs w:val="24"/>
        </w:rPr>
      </w:pPr>
      <w:r w:rsidRPr="006F3E3B">
        <w:rPr>
          <w:rFonts w:ascii="Times New Roman" w:hAnsi="Times New Roman" w:cs="Times New Roman"/>
          <w:sz w:val="24"/>
          <w:szCs w:val="24"/>
        </w:rPr>
        <w:t>На следующий рабочий день после подведения итогов конкурса издается правовой акт министерства об утверждении итогов конкурса.</w:t>
      </w:r>
    </w:p>
    <w:p w14:paraId="5E4F5FF5" w14:textId="77777777" w:rsidR="006F3E3B" w:rsidRPr="006F3E3B" w:rsidRDefault="006F3E3B" w:rsidP="006F3E3B">
      <w:pPr>
        <w:pStyle w:val="ConsPlusNormal"/>
        <w:ind w:firstLine="539"/>
        <w:jc w:val="both"/>
        <w:rPr>
          <w:rFonts w:ascii="Times New Roman" w:hAnsi="Times New Roman" w:cs="Times New Roman"/>
          <w:sz w:val="24"/>
          <w:szCs w:val="24"/>
        </w:rPr>
      </w:pPr>
      <w:r w:rsidRPr="006F3E3B">
        <w:rPr>
          <w:rFonts w:ascii="Times New Roman" w:hAnsi="Times New Roman" w:cs="Times New Roman"/>
          <w:sz w:val="24"/>
          <w:szCs w:val="24"/>
        </w:rPr>
        <w:t>В течение 14 календарных дней, следующих за днем определения победителей конкурса, министерством на едином портале, а также на сайте министерства размещается информация о результатах рассмотрения заявок, включающая следующие сведения:</w:t>
      </w:r>
    </w:p>
    <w:p w14:paraId="607CEAA9" w14:textId="77777777" w:rsidR="006F3E3B" w:rsidRPr="006F3E3B" w:rsidRDefault="006F3E3B" w:rsidP="006F3E3B">
      <w:pPr>
        <w:pStyle w:val="ConsPlusNormal"/>
        <w:ind w:firstLine="539"/>
        <w:jc w:val="both"/>
        <w:rPr>
          <w:rFonts w:ascii="Times New Roman" w:hAnsi="Times New Roman" w:cs="Times New Roman"/>
          <w:sz w:val="24"/>
          <w:szCs w:val="24"/>
        </w:rPr>
      </w:pPr>
      <w:r w:rsidRPr="006F3E3B">
        <w:rPr>
          <w:rFonts w:ascii="Times New Roman" w:hAnsi="Times New Roman" w:cs="Times New Roman"/>
          <w:sz w:val="24"/>
          <w:szCs w:val="24"/>
        </w:rPr>
        <w:t>дата, время и место проведения рассмотрения заявок;</w:t>
      </w:r>
    </w:p>
    <w:p w14:paraId="35B9A87A" w14:textId="77777777" w:rsidR="006F3E3B" w:rsidRPr="006F3E3B" w:rsidRDefault="006F3E3B" w:rsidP="006F3E3B">
      <w:pPr>
        <w:pStyle w:val="ConsPlusNormal"/>
        <w:ind w:firstLine="539"/>
        <w:jc w:val="both"/>
        <w:rPr>
          <w:rFonts w:ascii="Times New Roman" w:hAnsi="Times New Roman" w:cs="Times New Roman"/>
          <w:sz w:val="24"/>
          <w:szCs w:val="24"/>
        </w:rPr>
      </w:pPr>
      <w:r w:rsidRPr="006F3E3B">
        <w:rPr>
          <w:rFonts w:ascii="Times New Roman" w:hAnsi="Times New Roman" w:cs="Times New Roman"/>
          <w:sz w:val="24"/>
          <w:szCs w:val="24"/>
        </w:rPr>
        <w:t>дата, время и место оценки заявок некоммерческих организаций;</w:t>
      </w:r>
    </w:p>
    <w:p w14:paraId="28C30088" w14:textId="77777777" w:rsidR="006F3E3B" w:rsidRPr="006F3E3B" w:rsidRDefault="006F3E3B" w:rsidP="006F3E3B">
      <w:pPr>
        <w:pStyle w:val="ConsPlusNormal"/>
        <w:ind w:firstLine="539"/>
        <w:jc w:val="both"/>
        <w:rPr>
          <w:rFonts w:ascii="Times New Roman" w:hAnsi="Times New Roman" w:cs="Times New Roman"/>
          <w:sz w:val="24"/>
          <w:szCs w:val="24"/>
        </w:rPr>
      </w:pPr>
      <w:r w:rsidRPr="006F3E3B">
        <w:rPr>
          <w:rFonts w:ascii="Times New Roman" w:hAnsi="Times New Roman" w:cs="Times New Roman"/>
          <w:sz w:val="24"/>
          <w:szCs w:val="24"/>
        </w:rPr>
        <w:t>информация о некоммерческих организациях, заявки которых были рассмотрены;</w:t>
      </w:r>
    </w:p>
    <w:p w14:paraId="585147BF" w14:textId="77777777" w:rsidR="006F3E3B" w:rsidRPr="006F3E3B" w:rsidRDefault="006F3E3B" w:rsidP="006F3E3B">
      <w:pPr>
        <w:pStyle w:val="ConsPlusNormal"/>
        <w:ind w:firstLine="539"/>
        <w:jc w:val="both"/>
        <w:rPr>
          <w:rFonts w:ascii="Times New Roman" w:hAnsi="Times New Roman" w:cs="Times New Roman"/>
          <w:sz w:val="24"/>
          <w:szCs w:val="24"/>
        </w:rPr>
      </w:pPr>
      <w:r w:rsidRPr="006F3E3B">
        <w:rPr>
          <w:rFonts w:ascii="Times New Roman" w:hAnsi="Times New Roman" w:cs="Times New Roman"/>
          <w:sz w:val="24"/>
          <w:szCs w:val="24"/>
        </w:rPr>
        <w:t>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14:paraId="735556DE" w14:textId="77D5D04F" w:rsidR="006F3E3B" w:rsidRPr="006F3E3B" w:rsidRDefault="006F3E3B" w:rsidP="006F3E3B">
      <w:pPr>
        <w:pStyle w:val="ConsPlusNormal"/>
        <w:ind w:firstLine="539"/>
        <w:jc w:val="both"/>
        <w:rPr>
          <w:rFonts w:ascii="Times New Roman" w:hAnsi="Times New Roman" w:cs="Times New Roman"/>
          <w:sz w:val="24"/>
          <w:szCs w:val="24"/>
        </w:rPr>
      </w:pPr>
      <w:proofErr w:type="gramStart"/>
      <w:r w:rsidRPr="006F3E3B">
        <w:rPr>
          <w:rFonts w:ascii="Times New Roman" w:hAnsi="Times New Roman" w:cs="Times New Roman"/>
          <w:sz w:val="24"/>
          <w:szCs w:val="24"/>
        </w:rPr>
        <w:t xml:space="preserve">последовательность оценки заявок некоммерческих организаций, присвоенные заявкам некоммерческих организаций баллы по каждому из </w:t>
      </w:r>
      <w:r w:rsidRPr="00A729B7">
        <w:rPr>
          <w:rFonts w:ascii="Times New Roman" w:hAnsi="Times New Roman" w:cs="Times New Roman"/>
          <w:sz w:val="24"/>
          <w:szCs w:val="24"/>
        </w:rPr>
        <w:t xml:space="preserve">предусмотренных </w:t>
      </w:r>
      <w:hyperlink w:anchor="P410">
        <w:r w:rsidRPr="00A729B7">
          <w:rPr>
            <w:rFonts w:ascii="Times New Roman" w:hAnsi="Times New Roman" w:cs="Times New Roman"/>
            <w:sz w:val="24"/>
            <w:szCs w:val="24"/>
          </w:rPr>
          <w:t>пунктом 27</w:t>
        </w:r>
      </w:hyperlink>
      <w:r w:rsidRPr="006F3E3B">
        <w:rPr>
          <w:rFonts w:ascii="Times New Roman" w:hAnsi="Times New Roman" w:cs="Times New Roman"/>
          <w:sz w:val="24"/>
          <w:szCs w:val="24"/>
        </w:rPr>
        <w:t xml:space="preserve"> Порядка критериев, принятое на основании результатов оценки заявок решение о присвоении таким заявкам порядковых номеров;</w:t>
      </w:r>
      <w:proofErr w:type="gramEnd"/>
    </w:p>
    <w:p w14:paraId="03BF9603" w14:textId="326F9479" w:rsidR="00980CDD" w:rsidRPr="00587EFC" w:rsidRDefault="006F3E3B" w:rsidP="00587EFC">
      <w:pPr>
        <w:pStyle w:val="ConsPlusNormal"/>
        <w:ind w:firstLine="539"/>
        <w:jc w:val="both"/>
        <w:rPr>
          <w:rFonts w:ascii="Times New Roman" w:hAnsi="Times New Roman" w:cs="Times New Roman"/>
          <w:sz w:val="24"/>
          <w:szCs w:val="24"/>
        </w:rPr>
      </w:pPr>
      <w:r w:rsidRPr="006F3E3B">
        <w:rPr>
          <w:rFonts w:ascii="Times New Roman" w:hAnsi="Times New Roman" w:cs="Times New Roman"/>
          <w:sz w:val="24"/>
          <w:szCs w:val="24"/>
        </w:rPr>
        <w:t xml:space="preserve">наименования получателя (получателей) субсидии на развитие традиционного хозяйствования, с которым заключается соглашение о предоставлении субсидии на развитие традиционного хозяйствования, и размер предоставляемой ему субсидии на развитие </w:t>
      </w:r>
      <w:r w:rsidRPr="006F3E3B">
        <w:rPr>
          <w:rFonts w:ascii="Times New Roman" w:hAnsi="Times New Roman" w:cs="Times New Roman"/>
          <w:sz w:val="24"/>
          <w:szCs w:val="24"/>
        </w:rPr>
        <w:lastRenderedPageBreak/>
        <w:t>традиционного хозяйствования.</w:t>
      </w:r>
    </w:p>
    <w:p w14:paraId="0C739AB1" w14:textId="66A0533F" w:rsidR="005E619A" w:rsidRPr="001C0619" w:rsidRDefault="005E619A" w:rsidP="00AB1588">
      <w:pPr>
        <w:pStyle w:val="ConsPlusNormal"/>
        <w:ind w:firstLine="709"/>
        <w:jc w:val="both"/>
        <w:rPr>
          <w:rFonts w:ascii="Times New Roman" w:hAnsi="Times New Roman" w:cs="Times New Roman"/>
          <w:b/>
          <w:sz w:val="24"/>
          <w:szCs w:val="24"/>
        </w:rPr>
      </w:pPr>
      <w:r w:rsidRPr="001C0619">
        <w:rPr>
          <w:rFonts w:ascii="Times New Roman" w:hAnsi="Times New Roman" w:cs="Times New Roman"/>
          <w:b/>
          <w:sz w:val="24"/>
          <w:szCs w:val="24"/>
        </w:rPr>
        <w:t>9. Порядок</w:t>
      </w:r>
      <w:r w:rsidR="00E53B60" w:rsidRPr="00E53B60">
        <w:rPr>
          <w:rFonts w:ascii="Times New Roman" w:hAnsi="Times New Roman" w:cs="Times New Roman"/>
          <w:b/>
          <w:sz w:val="24"/>
          <w:szCs w:val="24"/>
        </w:rPr>
        <w:t xml:space="preserve"> предоставления заявителям разъяснений положений объявления, даты начала и оконча</w:t>
      </w:r>
      <w:r w:rsidR="00E53B60">
        <w:rPr>
          <w:rFonts w:ascii="Times New Roman" w:hAnsi="Times New Roman" w:cs="Times New Roman"/>
          <w:b/>
          <w:sz w:val="24"/>
          <w:szCs w:val="24"/>
        </w:rPr>
        <w:t>ния срока такого предоставления.</w:t>
      </w:r>
    </w:p>
    <w:p w14:paraId="2E02FD0F" w14:textId="77777777" w:rsidR="006C57AD" w:rsidRPr="00B37CF2" w:rsidRDefault="006C57AD" w:rsidP="006C57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7CF2">
        <w:rPr>
          <w:rFonts w:ascii="Times New Roman" w:eastAsia="Calibri" w:hAnsi="Times New Roman" w:cs="Times New Roman"/>
          <w:sz w:val="24"/>
          <w:szCs w:val="24"/>
          <w:lang w:eastAsia="ru-RU"/>
        </w:rPr>
        <w:t>Некоммерческая организация вправе в письменной форме направить в министерство запрос о предоставлении разъяснений положений объявления.</w:t>
      </w:r>
    </w:p>
    <w:p w14:paraId="67EA9833" w14:textId="7D9FBB26" w:rsidR="00980CDD" w:rsidRPr="00587EFC" w:rsidRDefault="006C57AD" w:rsidP="00587EFC">
      <w:pPr>
        <w:pStyle w:val="ConsPlusNormal"/>
        <w:ind w:firstLine="709"/>
        <w:jc w:val="both"/>
        <w:rPr>
          <w:rFonts w:ascii="Times New Roman" w:eastAsia="Calibri" w:hAnsi="Times New Roman" w:cs="Times New Roman"/>
          <w:sz w:val="24"/>
          <w:szCs w:val="24"/>
        </w:rPr>
      </w:pPr>
      <w:r w:rsidRPr="00B37CF2">
        <w:rPr>
          <w:rFonts w:ascii="Times New Roman" w:eastAsia="Calibri" w:hAnsi="Times New Roman" w:cs="Times New Roman"/>
          <w:sz w:val="24"/>
          <w:szCs w:val="24"/>
        </w:rPr>
        <w:t xml:space="preserve">В срок не позднее пятого рабочего дня с даты поступления запроса, указанного в </w:t>
      </w:r>
      <w:hyperlink w:anchor="P144">
        <w:r w:rsidRPr="00B37CF2">
          <w:rPr>
            <w:rFonts w:ascii="Times New Roman" w:eastAsia="Calibri" w:hAnsi="Times New Roman" w:cs="Times New Roman"/>
            <w:sz w:val="24"/>
            <w:szCs w:val="24"/>
          </w:rPr>
          <w:t>абзаце первом</w:t>
        </w:r>
      </w:hyperlink>
      <w:r w:rsidRPr="00B37CF2">
        <w:rPr>
          <w:rFonts w:ascii="Times New Roman" w:eastAsia="Calibri" w:hAnsi="Times New Roman" w:cs="Times New Roman"/>
          <w:sz w:val="24"/>
          <w:szCs w:val="24"/>
        </w:rPr>
        <w:t xml:space="preserve"> настоящего пункта, министерство направляет в письменной форме разъяснения положений объявления, если указанный запрос поступил в министерство не </w:t>
      </w:r>
      <w:proofErr w:type="gramStart"/>
      <w:r w:rsidRPr="00B37CF2">
        <w:rPr>
          <w:rFonts w:ascii="Times New Roman" w:eastAsia="Calibri" w:hAnsi="Times New Roman" w:cs="Times New Roman"/>
          <w:sz w:val="24"/>
          <w:szCs w:val="24"/>
        </w:rPr>
        <w:t>позднее</w:t>
      </w:r>
      <w:proofErr w:type="gramEnd"/>
      <w:r w:rsidRPr="00B37CF2">
        <w:rPr>
          <w:rFonts w:ascii="Times New Roman" w:eastAsia="Calibri" w:hAnsi="Times New Roman" w:cs="Times New Roman"/>
          <w:sz w:val="24"/>
          <w:szCs w:val="24"/>
        </w:rPr>
        <w:t xml:space="preserve"> чем за пять рабочих дней до даты окончания срока приема министерством заявок на участие в отборе, указанного в объявлении. В случае если запрос, указанный в </w:t>
      </w:r>
      <w:r w:rsidRPr="00B37CF2">
        <w:rPr>
          <w:rFonts w:ascii="Times New Roman" w:eastAsia="Calibri" w:hAnsi="Times New Roman" w:cs="Times New Roman"/>
          <w:sz w:val="24"/>
          <w:szCs w:val="24"/>
        </w:rPr>
        <w:br/>
      </w:r>
      <w:hyperlink w:anchor="P144">
        <w:r w:rsidRPr="00B37CF2">
          <w:rPr>
            <w:rFonts w:ascii="Times New Roman" w:eastAsia="Calibri" w:hAnsi="Times New Roman" w:cs="Times New Roman"/>
            <w:sz w:val="24"/>
            <w:szCs w:val="24"/>
          </w:rPr>
          <w:t>абзаце первом</w:t>
        </w:r>
      </w:hyperlink>
      <w:r w:rsidRPr="00B37CF2">
        <w:rPr>
          <w:rFonts w:ascii="Times New Roman" w:eastAsia="Calibri" w:hAnsi="Times New Roman" w:cs="Times New Roman"/>
          <w:sz w:val="24"/>
          <w:szCs w:val="24"/>
        </w:rPr>
        <w:t xml:space="preserve"> настоящего пункта, поступил менее чем за пять рабочих дней до даты окончания срока приема министерством заявок на участие в отборе, указанного в объявлении, министерством разъяснения положений объявления некоммерческой организации не направляются.</w:t>
      </w:r>
    </w:p>
    <w:p w14:paraId="47D326A6" w14:textId="0F4756DC" w:rsidR="005E619A" w:rsidRPr="001C0619" w:rsidRDefault="005E619A" w:rsidP="00A9238E">
      <w:pPr>
        <w:pStyle w:val="ConsPlusNormal"/>
        <w:ind w:firstLine="709"/>
        <w:jc w:val="both"/>
        <w:rPr>
          <w:rFonts w:ascii="Times New Roman" w:eastAsia="Calibri" w:hAnsi="Times New Roman" w:cs="Times New Roman"/>
          <w:b/>
          <w:sz w:val="24"/>
          <w:szCs w:val="24"/>
        </w:rPr>
      </w:pPr>
      <w:r w:rsidRPr="001C0619">
        <w:rPr>
          <w:rFonts w:ascii="Times New Roman" w:eastAsia="Calibri" w:hAnsi="Times New Roman" w:cs="Times New Roman"/>
          <w:b/>
          <w:sz w:val="24"/>
          <w:szCs w:val="24"/>
        </w:rPr>
        <w:t>1</w:t>
      </w:r>
      <w:r w:rsidR="009C151F" w:rsidRPr="001C0619">
        <w:rPr>
          <w:rFonts w:ascii="Times New Roman" w:eastAsia="Calibri" w:hAnsi="Times New Roman" w:cs="Times New Roman"/>
          <w:b/>
          <w:sz w:val="24"/>
          <w:szCs w:val="24"/>
        </w:rPr>
        <w:t>0</w:t>
      </w:r>
      <w:r w:rsidRPr="001C0619">
        <w:rPr>
          <w:rFonts w:ascii="Times New Roman" w:eastAsia="Calibri" w:hAnsi="Times New Roman" w:cs="Times New Roman"/>
          <w:b/>
          <w:sz w:val="24"/>
          <w:szCs w:val="24"/>
        </w:rPr>
        <w:t xml:space="preserve">. </w:t>
      </w:r>
      <w:r w:rsidR="00E85CF3">
        <w:rPr>
          <w:rFonts w:ascii="Times New Roman" w:eastAsia="Calibri" w:hAnsi="Times New Roman" w:cs="Times New Roman"/>
          <w:b/>
          <w:sz w:val="24"/>
          <w:szCs w:val="24"/>
        </w:rPr>
        <w:t>С</w:t>
      </w:r>
      <w:r w:rsidR="00E85CF3" w:rsidRPr="00E85CF3">
        <w:rPr>
          <w:rFonts w:ascii="Times New Roman" w:eastAsia="Calibri" w:hAnsi="Times New Roman" w:cs="Times New Roman"/>
          <w:b/>
          <w:sz w:val="24"/>
          <w:szCs w:val="24"/>
        </w:rPr>
        <w:t>рок, в течение которого победитель отбора должен подписать соглашение</w:t>
      </w:r>
      <w:r w:rsidR="00E85CF3">
        <w:rPr>
          <w:rFonts w:ascii="Times New Roman" w:eastAsia="Calibri" w:hAnsi="Times New Roman" w:cs="Times New Roman"/>
          <w:b/>
          <w:sz w:val="24"/>
          <w:szCs w:val="24"/>
        </w:rPr>
        <w:t>.</w:t>
      </w:r>
    </w:p>
    <w:p w14:paraId="6AE1EED0" w14:textId="54B0F954" w:rsidR="002D4F0C" w:rsidRPr="002D4F0C" w:rsidRDefault="002D4F0C" w:rsidP="002D4F0C">
      <w:pPr>
        <w:pStyle w:val="ConsPlusNormal"/>
        <w:ind w:firstLine="539"/>
        <w:jc w:val="both"/>
        <w:rPr>
          <w:rFonts w:ascii="Times New Roman" w:hAnsi="Times New Roman" w:cs="Times New Roman"/>
          <w:sz w:val="24"/>
          <w:szCs w:val="24"/>
        </w:rPr>
      </w:pPr>
      <w:proofErr w:type="gramStart"/>
      <w:r w:rsidRPr="002D4F0C">
        <w:rPr>
          <w:rFonts w:ascii="Times New Roman" w:hAnsi="Times New Roman" w:cs="Times New Roman"/>
          <w:sz w:val="24"/>
          <w:szCs w:val="24"/>
        </w:rPr>
        <w:t xml:space="preserve">Субсидии на развитие традиционного хозяйствования некоммерческим организациям, признанным победителями по результатам конкурса, предоставляются на основании соглашения о предоставлении субсидии на развитие традиционного хозяйствования, заключенного между министерством и некоммерческой организацией в соответствии с типовой формой, установленной министерством финансов Иркутской области, в течение 30 рабочих дней со дня размещения  </w:t>
      </w:r>
      <w:r w:rsidR="00484D6D" w:rsidRPr="006F3E3B">
        <w:rPr>
          <w:rFonts w:ascii="Times New Roman" w:hAnsi="Times New Roman" w:cs="Times New Roman"/>
          <w:sz w:val="24"/>
          <w:szCs w:val="24"/>
        </w:rPr>
        <w:t>в информационно-т</w:t>
      </w:r>
      <w:r w:rsidR="00484D6D">
        <w:rPr>
          <w:rFonts w:ascii="Times New Roman" w:hAnsi="Times New Roman" w:cs="Times New Roman"/>
          <w:sz w:val="24"/>
          <w:szCs w:val="24"/>
        </w:rPr>
        <w:t>елекоммуникационной сети «Интернет»</w:t>
      </w:r>
      <w:r w:rsidR="00484D6D" w:rsidRPr="00484D6D">
        <w:rPr>
          <w:rFonts w:ascii="Times New Roman" w:hAnsi="Times New Roman" w:cs="Times New Roman"/>
          <w:sz w:val="24"/>
          <w:szCs w:val="24"/>
        </w:rPr>
        <w:t xml:space="preserve"> </w:t>
      </w:r>
      <w:r w:rsidRPr="002D4F0C">
        <w:rPr>
          <w:rFonts w:ascii="Times New Roman" w:hAnsi="Times New Roman" w:cs="Times New Roman"/>
          <w:sz w:val="24"/>
          <w:szCs w:val="24"/>
        </w:rPr>
        <w:t>информации о результатах рассмотрения заявок.</w:t>
      </w:r>
      <w:proofErr w:type="gramEnd"/>
    </w:p>
    <w:p w14:paraId="41626A17" w14:textId="77777777" w:rsidR="002D4F0C" w:rsidRPr="002D4F0C" w:rsidRDefault="002D4F0C" w:rsidP="002D4F0C">
      <w:pPr>
        <w:pStyle w:val="ConsPlusNormal"/>
        <w:ind w:firstLine="539"/>
        <w:jc w:val="both"/>
        <w:rPr>
          <w:rFonts w:ascii="Times New Roman" w:hAnsi="Times New Roman" w:cs="Times New Roman"/>
          <w:sz w:val="24"/>
          <w:szCs w:val="24"/>
        </w:rPr>
      </w:pPr>
      <w:r w:rsidRPr="002D4F0C">
        <w:rPr>
          <w:rFonts w:ascii="Times New Roman" w:hAnsi="Times New Roman" w:cs="Times New Roman"/>
          <w:sz w:val="24"/>
          <w:szCs w:val="24"/>
        </w:rPr>
        <w:t xml:space="preserve">Победитель конкурса в течение восьми рабочих дней со дня размещения на едином портале информации о результатах рассмотрения заявок представляет </w:t>
      </w:r>
      <w:proofErr w:type="gramStart"/>
      <w:r w:rsidRPr="002D4F0C">
        <w:rPr>
          <w:rFonts w:ascii="Times New Roman" w:hAnsi="Times New Roman" w:cs="Times New Roman"/>
          <w:sz w:val="24"/>
          <w:szCs w:val="24"/>
        </w:rPr>
        <w:t>в министерство справку российской кредитной организации об открытии расчетного счета для заключения соглашения о предоставлении субсидии на развитие</w:t>
      </w:r>
      <w:proofErr w:type="gramEnd"/>
      <w:r w:rsidRPr="002D4F0C">
        <w:rPr>
          <w:rFonts w:ascii="Times New Roman" w:hAnsi="Times New Roman" w:cs="Times New Roman"/>
          <w:sz w:val="24"/>
          <w:szCs w:val="24"/>
        </w:rPr>
        <w:t xml:space="preserve"> традиционного хозяйствования, перечисления субсидии на развитие традиционного хозяйствования.</w:t>
      </w:r>
    </w:p>
    <w:p w14:paraId="778CD8FB" w14:textId="51A01B09" w:rsidR="002D4F0C" w:rsidRPr="002D4F0C" w:rsidRDefault="002D4F0C" w:rsidP="002D4F0C">
      <w:pPr>
        <w:pStyle w:val="ConsPlusNormal"/>
        <w:ind w:firstLine="539"/>
        <w:jc w:val="both"/>
        <w:rPr>
          <w:rFonts w:ascii="Times New Roman" w:hAnsi="Times New Roman" w:cs="Times New Roman"/>
          <w:sz w:val="24"/>
          <w:szCs w:val="24"/>
        </w:rPr>
      </w:pPr>
      <w:bookmarkStart w:id="20" w:name="P457"/>
      <w:bookmarkEnd w:id="20"/>
      <w:r w:rsidRPr="002D4F0C">
        <w:rPr>
          <w:rFonts w:ascii="Times New Roman" w:hAnsi="Times New Roman" w:cs="Times New Roman"/>
          <w:sz w:val="24"/>
          <w:szCs w:val="24"/>
        </w:rPr>
        <w:t xml:space="preserve">Победитель конкурса в течение пяти рабочих дней со дня размещения </w:t>
      </w:r>
      <w:r w:rsidR="00484D6D" w:rsidRPr="006F3E3B">
        <w:rPr>
          <w:rFonts w:ascii="Times New Roman" w:hAnsi="Times New Roman" w:cs="Times New Roman"/>
          <w:sz w:val="24"/>
          <w:szCs w:val="24"/>
        </w:rPr>
        <w:t>в информационно-т</w:t>
      </w:r>
      <w:r w:rsidR="00484D6D">
        <w:rPr>
          <w:rFonts w:ascii="Times New Roman" w:hAnsi="Times New Roman" w:cs="Times New Roman"/>
          <w:sz w:val="24"/>
          <w:szCs w:val="24"/>
        </w:rPr>
        <w:t xml:space="preserve">елекоммуникационной сети «Интернет» </w:t>
      </w:r>
      <w:r w:rsidRPr="002D4F0C">
        <w:rPr>
          <w:rFonts w:ascii="Times New Roman" w:hAnsi="Times New Roman" w:cs="Times New Roman"/>
          <w:sz w:val="24"/>
          <w:szCs w:val="24"/>
        </w:rPr>
        <w:t>информации о результатах рассмотрения заявок лично обращается в министерство для подписания соглашения о предоставлении субсидии на развитие традиционного хозяйствования.</w:t>
      </w:r>
    </w:p>
    <w:p w14:paraId="716D1336" w14:textId="77777777" w:rsidR="002D4F0C" w:rsidRPr="002D4F0C" w:rsidRDefault="002D4F0C" w:rsidP="002D4F0C">
      <w:pPr>
        <w:pStyle w:val="ConsPlusNormal"/>
        <w:ind w:firstLine="539"/>
        <w:jc w:val="both"/>
        <w:rPr>
          <w:rFonts w:ascii="Times New Roman" w:hAnsi="Times New Roman" w:cs="Times New Roman"/>
          <w:sz w:val="24"/>
          <w:szCs w:val="24"/>
        </w:rPr>
      </w:pPr>
      <w:proofErr w:type="gramStart"/>
      <w:r w:rsidRPr="002D4F0C">
        <w:rPr>
          <w:rFonts w:ascii="Times New Roman" w:hAnsi="Times New Roman" w:cs="Times New Roman"/>
          <w:sz w:val="24"/>
          <w:szCs w:val="24"/>
        </w:rPr>
        <w:t xml:space="preserve">В случае если победитель конкурса не обратился в министерство лично для подписания соглашения о предоставлении субсидии на развитие традиционного хозяйствования в течение срока, </w:t>
      </w:r>
      <w:r w:rsidRPr="00484D6D">
        <w:rPr>
          <w:rFonts w:ascii="Times New Roman" w:hAnsi="Times New Roman" w:cs="Times New Roman"/>
          <w:sz w:val="24"/>
          <w:szCs w:val="24"/>
        </w:rPr>
        <w:t xml:space="preserve">указанного в </w:t>
      </w:r>
      <w:hyperlink w:anchor="P457">
        <w:r w:rsidRPr="00484D6D">
          <w:rPr>
            <w:rFonts w:ascii="Times New Roman" w:hAnsi="Times New Roman" w:cs="Times New Roman"/>
            <w:sz w:val="24"/>
            <w:szCs w:val="24"/>
          </w:rPr>
          <w:t>абзаце втором</w:t>
        </w:r>
      </w:hyperlink>
      <w:r w:rsidRPr="002D4F0C">
        <w:rPr>
          <w:rFonts w:ascii="Times New Roman" w:hAnsi="Times New Roman" w:cs="Times New Roman"/>
          <w:sz w:val="24"/>
          <w:szCs w:val="24"/>
        </w:rPr>
        <w:t xml:space="preserve"> настоящего пункта, соглашение о предоставлении субсидии на развитие традиционного хозяйствования для подписания направляется ему через организации почтовой связи заказным письмом с уведомлением о вручении в течение двух рабочих дней со дня истечения указанного</w:t>
      </w:r>
      <w:proofErr w:type="gramEnd"/>
      <w:r w:rsidRPr="002D4F0C">
        <w:rPr>
          <w:rFonts w:ascii="Times New Roman" w:hAnsi="Times New Roman" w:cs="Times New Roman"/>
          <w:sz w:val="24"/>
          <w:szCs w:val="24"/>
        </w:rPr>
        <w:t xml:space="preserve"> срока.</w:t>
      </w:r>
    </w:p>
    <w:p w14:paraId="2DDDD5B0" w14:textId="73DB8ECC" w:rsidR="00980CDD" w:rsidRPr="00587EFC" w:rsidRDefault="002D4F0C" w:rsidP="00587EFC">
      <w:pPr>
        <w:pStyle w:val="ConsPlusNormal"/>
        <w:ind w:firstLine="539"/>
        <w:jc w:val="both"/>
        <w:rPr>
          <w:rFonts w:ascii="Times New Roman" w:hAnsi="Times New Roman" w:cs="Times New Roman"/>
          <w:sz w:val="24"/>
          <w:szCs w:val="24"/>
        </w:rPr>
      </w:pPr>
      <w:proofErr w:type="gramStart"/>
      <w:r w:rsidRPr="002D4F0C">
        <w:rPr>
          <w:rFonts w:ascii="Times New Roman" w:hAnsi="Times New Roman" w:cs="Times New Roman"/>
          <w:sz w:val="24"/>
          <w:szCs w:val="24"/>
        </w:rPr>
        <w:t>Датой получения победителем конкурса соглашения о предоставлении субсидии на развитие традиционного хозяйствования признается дата получения, указанная в уведомлении о вручении победителю конкурса заказного письма, либо дата получения министерством информации о том, что победитель конкурса отсутствует по его почтовому адресу, указанному в заявке, отказался от получения заказного письма или не явился за заказным письмом (истек срок хранения).</w:t>
      </w:r>
      <w:proofErr w:type="gramEnd"/>
    </w:p>
    <w:p w14:paraId="722AA71C" w14:textId="7018F7BC" w:rsidR="005E619A" w:rsidRPr="001C0619" w:rsidRDefault="005E619A" w:rsidP="00614334">
      <w:pPr>
        <w:pStyle w:val="ConsPlusNormal"/>
        <w:ind w:firstLine="709"/>
        <w:jc w:val="both"/>
        <w:rPr>
          <w:rFonts w:ascii="Times New Roman" w:eastAsia="Calibri" w:hAnsi="Times New Roman" w:cs="Times New Roman"/>
          <w:b/>
          <w:sz w:val="24"/>
          <w:szCs w:val="24"/>
        </w:rPr>
      </w:pPr>
      <w:r w:rsidRPr="001C0619">
        <w:rPr>
          <w:rFonts w:ascii="Times New Roman" w:eastAsia="Calibri" w:hAnsi="Times New Roman" w:cs="Times New Roman"/>
          <w:b/>
          <w:sz w:val="24"/>
          <w:szCs w:val="24"/>
        </w:rPr>
        <w:t>1</w:t>
      </w:r>
      <w:r w:rsidR="009C151F" w:rsidRPr="001C0619">
        <w:rPr>
          <w:rFonts w:ascii="Times New Roman" w:eastAsia="Calibri" w:hAnsi="Times New Roman" w:cs="Times New Roman"/>
          <w:b/>
          <w:sz w:val="24"/>
          <w:szCs w:val="24"/>
        </w:rPr>
        <w:t>1</w:t>
      </w:r>
      <w:r w:rsidRPr="001C0619">
        <w:rPr>
          <w:rFonts w:ascii="Times New Roman" w:eastAsia="Calibri" w:hAnsi="Times New Roman" w:cs="Times New Roman"/>
          <w:b/>
          <w:sz w:val="24"/>
          <w:szCs w:val="24"/>
        </w:rPr>
        <w:t xml:space="preserve">. </w:t>
      </w:r>
      <w:r w:rsidR="004E0825">
        <w:rPr>
          <w:rFonts w:ascii="Times New Roman" w:eastAsia="Calibri" w:hAnsi="Times New Roman" w:cs="Times New Roman"/>
          <w:b/>
          <w:sz w:val="24"/>
          <w:szCs w:val="24"/>
        </w:rPr>
        <w:t>У</w:t>
      </w:r>
      <w:r w:rsidR="004E0825" w:rsidRPr="004E0825">
        <w:rPr>
          <w:rFonts w:ascii="Times New Roman" w:eastAsia="Calibri" w:hAnsi="Times New Roman" w:cs="Times New Roman"/>
          <w:b/>
          <w:sz w:val="24"/>
          <w:szCs w:val="24"/>
        </w:rPr>
        <w:t xml:space="preserve">словия признания победителя отбора </w:t>
      </w:r>
      <w:proofErr w:type="gramStart"/>
      <w:r w:rsidR="004E0825" w:rsidRPr="004E0825">
        <w:rPr>
          <w:rFonts w:ascii="Times New Roman" w:eastAsia="Calibri" w:hAnsi="Times New Roman" w:cs="Times New Roman"/>
          <w:b/>
          <w:sz w:val="24"/>
          <w:szCs w:val="24"/>
        </w:rPr>
        <w:t>уклонившимся</w:t>
      </w:r>
      <w:proofErr w:type="gramEnd"/>
      <w:r w:rsidR="004E0825" w:rsidRPr="004E0825">
        <w:rPr>
          <w:rFonts w:ascii="Times New Roman" w:eastAsia="Calibri" w:hAnsi="Times New Roman" w:cs="Times New Roman"/>
          <w:b/>
          <w:sz w:val="24"/>
          <w:szCs w:val="24"/>
        </w:rPr>
        <w:t xml:space="preserve"> от заключения соглашения</w:t>
      </w:r>
      <w:r w:rsidR="00E85284">
        <w:rPr>
          <w:rFonts w:ascii="Times New Roman" w:eastAsia="Calibri" w:hAnsi="Times New Roman" w:cs="Times New Roman"/>
          <w:b/>
          <w:sz w:val="24"/>
          <w:szCs w:val="24"/>
        </w:rPr>
        <w:t>.</w:t>
      </w:r>
    </w:p>
    <w:p w14:paraId="0EC26320" w14:textId="34A3EC15" w:rsidR="002D4F0C" w:rsidRPr="002D4F0C" w:rsidRDefault="002D4F0C" w:rsidP="00614334">
      <w:pPr>
        <w:pStyle w:val="ConsPlusNormal"/>
        <w:ind w:firstLine="709"/>
        <w:jc w:val="both"/>
        <w:rPr>
          <w:rFonts w:ascii="Times New Roman" w:hAnsi="Times New Roman" w:cs="Times New Roman"/>
          <w:sz w:val="24"/>
          <w:szCs w:val="24"/>
        </w:rPr>
      </w:pPr>
      <w:r w:rsidRPr="002D4F0C">
        <w:rPr>
          <w:rFonts w:ascii="Times New Roman" w:hAnsi="Times New Roman" w:cs="Times New Roman"/>
          <w:sz w:val="24"/>
          <w:szCs w:val="24"/>
        </w:rPr>
        <w:t xml:space="preserve">В случае неисполнения победителем конкурса обязанностей, установленных </w:t>
      </w:r>
      <w:r w:rsidR="000464AA">
        <w:rPr>
          <w:rFonts w:ascii="Times New Roman" w:hAnsi="Times New Roman" w:cs="Times New Roman"/>
          <w:sz w:val="24"/>
          <w:szCs w:val="24"/>
        </w:rPr>
        <w:t>пунктом 10 настоящего объявления</w:t>
      </w:r>
      <w:r w:rsidRPr="002D4F0C">
        <w:rPr>
          <w:rFonts w:ascii="Times New Roman" w:hAnsi="Times New Roman" w:cs="Times New Roman"/>
          <w:sz w:val="24"/>
          <w:szCs w:val="24"/>
        </w:rPr>
        <w:t>, победитель конкурса признается уклонившимся от заключения соглашения о предоставлении субсидии на развитие традиционного хозяйствования (далее - победитель, признанный уклонившимся).</w:t>
      </w:r>
    </w:p>
    <w:p w14:paraId="325B8FC3" w14:textId="49021AD3" w:rsidR="00980CDD" w:rsidRPr="00587EFC" w:rsidRDefault="002D4F0C" w:rsidP="00587EFC">
      <w:pPr>
        <w:pStyle w:val="ConsPlusNormal"/>
        <w:ind w:firstLine="709"/>
        <w:jc w:val="both"/>
        <w:rPr>
          <w:rFonts w:ascii="Times New Roman" w:hAnsi="Times New Roman" w:cs="Times New Roman"/>
          <w:sz w:val="24"/>
          <w:szCs w:val="24"/>
        </w:rPr>
      </w:pPr>
      <w:r w:rsidRPr="002D4F0C">
        <w:rPr>
          <w:rFonts w:ascii="Times New Roman" w:hAnsi="Times New Roman" w:cs="Times New Roman"/>
          <w:sz w:val="24"/>
          <w:szCs w:val="24"/>
        </w:rPr>
        <w:t>С победителем, признанным уклонившимся, соглашение о предоставлении субсидии на развитие традиционного хозяйствования не заключается.</w:t>
      </w:r>
    </w:p>
    <w:p w14:paraId="1668FBCD" w14:textId="54909E52" w:rsidR="0091074C" w:rsidRDefault="005E619A" w:rsidP="0091074C">
      <w:pPr>
        <w:pStyle w:val="ConsPlusNormal"/>
        <w:ind w:firstLine="709"/>
        <w:jc w:val="both"/>
        <w:rPr>
          <w:rFonts w:ascii="Times New Roman" w:eastAsia="Calibri" w:hAnsi="Times New Roman" w:cs="Times New Roman"/>
          <w:sz w:val="24"/>
          <w:szCs w:val="24"/>
        </w:rPr>
      </w:pPr>
      <w:r w:rsidRPr="001C0619">
        <w:rPr>
          <w:rFonts w:ascii="Times New Roman" w:eastAsia="Calibri" w:hAnsi="Times New Roman" w:cs="Times New Roman"/>
          <w:b/>
          <w:sz w:val="24"/>
          <w:szCs w:val="24"/>
        </w:rPr>
        <w:t>1</w:t>
      </w:r>
      <w:r w:rsidR="009C151F" w:rsidRPr="001C0619">
        <w:rPr>
          <w:rFonts w:ascii="Times New Roman" w:eastAsia="Calibri" w:hAnsi="Times New Roman" w:cs="Times New Roman"/>
          <w:b/>
          <w:sz w:val="24"/>
          <w:szCs w:val="24"/>
        </w:rPr>
        <w:t>2</w:t>
      </w:r>
      <w:r w:rsidRPr="001C0619">
        <w:rPr>
          <w:rFonts w:ascii="Times New Roman" w:eastAsia="Calibri" w:hAnsi="Times New Roman" w:cs="Times New Roman"/>
          <w:b/>
          <w:sz w:val="24"/>
          <w:szCs w:val="24"/>
        </w:rPr>
        <w:t xml:space="preserve">. </w:t>
      </w:r>
      <w:r w:rsidR="000909B2">
        <w:rPr>
          <w:rFonts w:ascii="Times New Roman" w:eastAsia="Calibri" w:hAnsi="Times New Roman" w:cs="Times New Roman"/>
          <w:b/>
          <w:sz w:val="24"/>
          <w:szCs w:val="24"/>
        </w:rPr>
        <w:t>Д</w:t>
      </w:r>
      <w:r w:rsidR="000909B2" w:rsidRPr="000909B2">
        <w:rPr>
          <w:rFonts w:ascii="Times New Roman" w:eastAsia="Calibri" w:hAnsi="Times New Roman" w:cs="Times New Roman"/>
          <w:b/>
          <w:sz w:val="24"/>
          <w:szCs w:val="24"/>
        </w:rPr>
        <w:t>ат</w:t>
      </w:r>
      <w:r w:rsidR="000909B2">
        <w:rPr>
          <w:rFonts w:ascii="Times New Roman" w:eastAsia="Calibri" w:hAnsi="Times New Roman" w:cs="Times New Roman"/>
          <w:b/>
          <w:sz w:val="24"/>
          <w:szCs w:val="24"/>
        </w:rPr>
        <w:t>а</w:t>
      </w:r>
      <w:r w:rsidR="000909B2" w:rsidRPr="000909B2">
        <w:rPr>
          <w:rFonts w:ascii="Times New Roman" w:eastAsia="Calibri" w:hAnsi="Times New Roman" w:cs="Times New Roman"/>
          <w:b/>
          <w:sz w:val="24"/>
          <w:szCs w:val="24"/>
        </w:rPr>
        <w:t xml:space="preserve"> размещения результатов отбора на сайте министерства</w:t>
      </w:r>
      <w:r w:rsidR="00220788">
        <w:rPr>
          <w:rFonts w:ascii="Times New Roman" w:eastAsia="Calibri" w:hAnsi="Times New Roman" w:cs="Times New Roman"/>
          <w:b/>
          <w:sz w:val="24"/>
          <w:szCs w:val="24"/>
        </w:rPr>
        <w:t xml:space="preserve">: </w:t>
      </w:r>
      <w:r w:rsidR="003B379E">
        <w:rPr>
          <w:rFonts w:ascii="Times New Roman" w:eastAsia="Calibri" w:hAnsi="Times New Roman" w:cs="Times New Roman"/>
          <w:sz w:val="24"/>
          <w:szCs w:val="24"/>
        </w:rPr>
        <w:t>15</w:t>
      </w:r>
      <w:r w:rsidR="002702A9" w:rsidRPr="00220788">
        <w:rPr>
          <w:rFonts w:ascii="Times New Roman" w:eastAsia="Calibri" w:hAnsi="Times New Roman" w:cs="Times New Roman"/>
          <w:sz w:val="24"/>
          <w:szCs w:val="24"/>
        </w:rPr>
        <w:t xml:space="preserve"> </w:t>
      </w:r>
      <w:r w:rsidR="002D4F0C">
        <w:rPr>
          <w:rFonts w:ascii="Times New Roman" w:eastAsia="Calibri" w:hAnsi="Times New Roman" w:cs="Times New Roman"/>
          <w:sz w:val="24"/>
          <w:szCs w:val="24"/>
        </w:rPr>
        <w:t>декабря</w:t>
      </w:r>
      <w:r w:rsidR="009C151F" w:rsidRPr="00220788">
        <w:rPr>
          <w:rFonts w:ascii="Times New Roman" w:eastAsia="Calibri" w:hAnsi="Times New Roman" w:cs="Times New Roman"/>
          <w:sz w:val="24"/>
          <w:szCs w:val="24"/>
        </w:rPr>
        <w:t xml:space="preserve"> </w:t>
      </w:r>
      <w:r w:rsidRPr="00220788">
        <w:rPr>
          <w:rFonts w:ascii="Times New Roman" w:eastAsia="Calibri" w:hAnsi="Times New Roman" w:cs="Times New Roman"/>
          <w:sz w:val="24"/>
          <w:szCs w:val="24"/>
        </w:rPr>
        <w:t>2023 год</w:t>
      </w:r>
      <w:r w:rsidR="009C151F" w:rsidRPr="00220788">
        <w:rPr>
          <w:rFonts w:ascii="Times New Roman" w:eastAsia="Calibri" w:hAnsi="Times New Roman" w:cs="Times New Roman"/>
          <w:sz w:val="24"/>
          <w:szCs w:val="24"/>
        </w:rPr>
        <w:t>а.</w:t>
      </w:r>
    </w:p>
    <w:p w14:paraId="0815E39E" w14:textId="77777777" w:rsidR="00BB16D8" w:rsidRDefault="00BB16D8" w:rsidP="003B379E">
      <w:pPr>
        <w:pStyle w:val="ConsPlusNormal"/>
        <w:jc w:val="both"/>
        <w:rPr>
          <w:rFonts w:ascii="Times New Roman" w:eastAsia="Calibri" w:hAnsi="Times New Roman" w:cs="Times New Roman"/>
          <w:sz w:val="24"/>
          <w:szCs w:val="24"/>
        </w:rPr>
      </w:pPr>
    </w:p>
    <w:tbl>
      <w:tblPr>
        <w:tblW w:w="20412" w:type="dxa"/>
        <w:tblInd w:w="108" w:type="dxa"/>
        <w:tblLayout w:type="fixed"/>
        <w:tblLook w:val="0000" w:firstRow="0" w:lastRow="0" w:firstColumn="0" w:lastColumn="0" w:noHBand="0" w:noVBand="0"/>
      </w:tblPr>
      <w:tblGrid>
        <w:gridCol w:w="5103"/>
        <w:gridCol w:w="5103"/>
        <w:gridCol w:w="5103"/>
        <w:gridCol w:w="5103"/>
      </w:tblGrid>
      <w:tr w:rsidR="0091074C" w:rsidRPr="00BB16D8" w14:paraId="43406D5E" w14:textId="77777777" w:rsidTr="0091074C">
        <w:trPr>
          <w:cantSplit/>
        </w:trPr>
        <w:tc>
          <w:tcPr>
            <w:tcW w:w="5103" w:type="dxa"/>
          </w:tcPr>
          <w:p w14:paraId="70A9D42B" w14:textId="4E62E33E" w:rsidR="0091074C" w:rsidRPr="00BB16D8" w:rsidRDefault="0091074C" w:rsidP="00BB16D8">
            <w:pPr>
              <w:spacing w:after="0" w:line="240" w:lineRule="exact"/>
              <w:ind w:left="-108"/>
              <w:rPr>
                <w:rFonts w:ascii="Times New Roman" w:eastAsia="Times New Roman" w:hAnsi="Times New Roman" w:cs="Times New Roman"/>
                <w:sz w:val="24"/>
                <w:szCs w:val="24"/>
                <w:lang w:eastAsia="ru-RU"/>
              </w:rPr>
            </w:pPr>
          </w:p>
        </w:tc>
        <w:tc>
          <w:tcPr>
            <w:tcW w:w="5103" w:type="dxa"/>
          </w:tcPr>
          <w:p w14:paraId="15B6FEB6" w14:textId="77777777" w:rsidR="0091074C" w:rsidRPr="00BB16D8" w:rsidRDefault="0091074C" w:rsidP="00AF37AC">
            <w:pPr>
              <w:spacing w:after="0" w:line="240" w:lineRule="exact"/>
              <w:ind w:left="2835"/>
              <w:jc w:val="right"/>
              <w:rPr>
                <w:rFonts w:ascii="Times New Roman" w:eastAsia="Times New Roman" w:hAnsi="Times New Roman" w:cs="Times New Roman"/>
                <w:sz w:val="24"/>
                <w:szCs w:val="24"/>
                <w:lang w:eastAsia="ru-RU"/>
              </w:rPr>
            </w:pPr>
          </w:p>
          <w:p w14:paraId="3E3D6471" w14:textId="42B49345" w:rsidR="0091074C" w:rsidRPr="00BB16D8" w:rsidRDefault="0091074C" w:rsidP="00BB16D8">
            <w:pPr>
              <w:spacing w:after="0" w:line="240" w:lineRule="exact"/>
              <w:ind w:left="-108"/>
              <w:rPr>
                <w:rFonts w:ascii="Times New Roman" w:eastAsia="Times New Roman" w:hAnsi="Times New Roman" w:cs="Times New Roman"/>
                <w:sz w:val="24"/>
                <w:szCs w:val="24"/>
                <w:lang w:eastAsia="ru-RU"/>
              </w:rPr>
            </w:pPr>
          </w:p>
        </w:tc>
        <w:tc>
          <w:tcPr>
            <w:tcW w:w="5103" w:type="dxa"/>
          </w:tcPr>
          <w:p w14:paraId="2A15D5EC" w14:textId="7EBB4097" w:rsidR="0091074C" w:rsidRPr="00BB16D8" w:rsidRDefault="0091074C" w:rsidP="00BB16D8">
            <w:pPr>
              <w:spacing w:after="0" w:line="240" w:lineRule="exact"/>
              <w:ind w:left="-108"/>
              <w:rPr>
                <w:rFonts w:ascii="Times New Roman" w:eastAsia="Times New Roman" w:hAnsi="Times New Roman" w:cs="Times New Roman"/>
                <w:sz w:val="24"/>
                <w:szCs w:val="24"/>
                <w:lang w:eastAsia="ru-RU"/>
              </w:rPr>
            </w:pPr>
          </w:p>
        </w:tc>
        <w:tc>
          <w:tcPr>
            <w:tcW w:w="5103" w:type="dxa"/>
          </w:tcPr>
          <w:p w14:paraId="33118C4E" w14:textId="4615F314" w:rsidR="0091074C" w:rsidRPr="00BB16D8" w:rsidRDefault="0091074C" w:rsidP="00BB16D8">
            <w:pPr>
              <w:spacing w:after="0" w:line="240" w:lineRule="exact"/>
              <w:ind w:right="-108"/>
              <w:jc w:val="right"/>
              <w:rPr>
                <w:rFonts w:ascii="Times New Roman" w:eastAsia="Times New Roman" w:hAnsi="Times New Roman" w:cs="Times New Roman"/>
                <w:sz w:val="24"/>
                <w:szCs w:val="24"/>
                <w:lang w:eastAsia="ru-RU"/>
              </w:rPr>
            </w:pPr>
          </w:p>
        </w:tc>
      </w:tr>
    </w:tbl>
    <w:p w14:paraId="4AC9DA6C" w14:textId="77777777" w:rsidR="00BB16D8" w:rsidRDefault="00BB16D8" w:rsidP="006C67A8">
      <w:pPr>
        <w:pStyle w:val="ConsPlusNormal"/>
        <w:ind w:firstLine="709"/>
        <w:jc w:val="both"/>
        <w:rPr>
          <w:rFonts w:ascii="Times New Roman" w:eastAsia="Calibri" w:hAnsi="Times New Roman" w:cs="Times New Roman"/>
          <w:b/>
          <w:sz w:val="24"/>
          <w:szCs w:val="24"/>
        </w:rPr>
      </w:pPr>
    </w:p>
    <w:p w14:paraId="03C80FC4" w14:textId="77777777" w:rsidR="004E0825" w:rsidRDefault="004E0825" w:rsidP="006C67A8">
      <w:pPr>
        <w:pStyle w:val="ConsPlusNormal"/>
        <w:ind w:firstLine="709"/>
        <w:jc w:val="both"/>
        <w:rPr>
          <w:rFonts w:ascii="Times New Roman" w:eastAsia="Calibri" w:hAnsi="Times New Roman" w:cs="Times New Roman"/>
          <w:b/>
          <w:sz w:val="24"/>
          <w:szCs w:val="24"/>
        </w:rPr>
      </w:pPr>
    </w:p>
    <w:sectPr w:rsidR="004E0825" w:rsidSect="00EB3898">
      <w:headerReference w:type="default" r:id="rId14"/>
      <w:pgSz w:w="11906" w:h="16838"/>
      <w:pgMar w:top="426"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B75DA" w14:textId="77777777" w:rsidR="00C12740" w:rsidRDefault="00C12740" w:rsidP="00EB3898">
      <w:pPr>
        <w:spacing w:after="0" w:line="240" w:lineRule="auto"/>
      </w:pPr>
      <w:r>
        <w:separator/>
      </w:r>
    </w:p>
  </w:endnote>
  <w:endnote w:type="continuationSeparator" w:id="0">
    <w:p w14:paraId="55501BBB" w14:textId="77777777" w:rsidR="00C12740" w:rsidRDefault="00C12740" w:rsidP="00EB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C4A26" w14:textId="77777777" w:rsidR="00C12740" w:rsidRDefault="00C12740" w:rsidP="00EB3898">
      <w:pPr>
        <w:spacing w:after="0" w:line="240" w:lineRule="auto"/>
      </w:pPr>
      <w:r>
        <w:separator/>
      </w:r>
    </w:p>
  </w:footnote>
  <w:footnote w:type="continuationSeparator" w:id="0">
    <w:p w14:paraId="26699783" w14:textId="77777777" w:rsidR="00C12740" w:rsidRDefault="00C12740" w:rsidP="00EB3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113988"/>
      <w:docPartObj>
        <w:docPartGallery w:val="Page Numbers (Top of Page)"/>
        <w:docPartUnique/>
      </w:docPartObj>
    </w:sdtPr>
    <w:sdtEndPr/>
    <w:sdtContent>
      <w:p w14:paraId="3DEE9D00" w14:textId="43DD28F3" w:rsidR="00EB3898" w:rsidRDefault="00EB3898">
        <w:pPr>
          <w:pStyle w:val="a7"/>
          <w:jc w:val="center"/>
        </w:pPr>
        <w:r>
          <w:fldChar w:fldCharType="begin"/>
        </w:r>
        <w:r>
          <w:instrText>PAGE   \* MERGEFORMAT</w:instrText>
        </w:r>
        <w:r>
          <w:fldChar w:fldCharType="separate"/>
        </w:r>
        <w:r w:rsidR="00D3124A">
          <w:rPr>
            <w:noProof/>
          </w:rPr>
          <w:t>2</w:t>
        </w:r>
        <w:r>
          <w:fldChar w:fldCharType="end"/>
        </w:r>
      </w:p>
    </w:sdtContent>
  </w:sdt>
  <w:p w14:paraId="15600288" w14:textId="77777777" w:rsidR="00EB3898" w:rsidRDefault="00EB38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53"/>
    <w:rsid w:val="00001CEF"/>
    <w:rsid w:val="00003DE4"/>
    <w:rsid w:val="00006AFE"/>
    <w:rsid w:val="000073F4"/>
    <w:rsid w:val="0001629A"/>
    <w:rsid w:val="000163F5"/>
    <w:rsid w:val="00016691"/>
    <w:rsid w:val="00020A41"/>
    <w:rsid w:val="0002766A"/>
    <w:rsid w:val="00032C16"/>
    <w:rsid w:val="00036362"/>
    <w:rsid w:val="000364BC"/>
    <w:rsid w:val="000364CB"/>
    <w:rsid w:val="00036CF1"/>
    <w:rsid w:val="00037129"/>
    <w:rsid w:val="00037434"/>
    <w:rsid w:val="00037C40"/>
    <w:rsid w:val="00040F75"/>
    <w:rsid w:val="000464AA"/>
    <w:rsid w:val="00046D2F"/>
    <w:rsid w:val="00053015"/>
    <w:rsid w:val="000565F5"/>
    <w:rsid w:val="00061BA4"/>
    <w:rsid w:val="00063B7C"/>
    <w:rsid w:val="0007378D"/>
    <w:rsid w:val="00076F19"/>
    <w:rsid w:val="0008382D"/>
    <w:rsid w:val="000848AE"/>
    <w:rsid w:val="000909B2"/>
    <w:rsid w:val="00091CE6"/>
    <w:rsid w:val="000939CC"/>
    <w:rsid w:val="00093D7D"/>
    <w:rsid w:val="000A1694"/>
    <w:rsid w:val="000A2885"/>
    <w:rsid w:val="000A3EEA"/>
    <w:rsid w:val="000B263C"/>
    <w:rsid w:val="000B2B4C"/>
    <w:rsid w:val="000C1366"/>
    <w:rsid w:val="000C1BA7"/>
    <w:rsid w:val="000C4FD5"/>
    <w:rsid w:val="000C7A07"/>
    <w:rsid w:val="000D0A12"/>
    <w:rsid w:val="000D3154"/>
    <w:rsid w:val="000E12E7"/>
    <w:rsid w:val="000E2C6E"/>
    <w:rsid w:val="000F3EF9"/>
    <w:rsid w:val="000F7DCE"/>
    <w:rsid w:val="001044D0"/>
    <w:rsid w:val="00104663"/>
    <w:rsid w:val="00104DC0"/>
    <w:rsid w:val="00106872"/>
    <w:rsid w:val="00107603"/>
    <w:rsid w:val="00111875"/>
    <w:rsid w:val="001206ED"/>
    <w:rsid w:val="00122571"/>
    <w:rsid w:val="00124D85"/>
    <w:rsid w:val="00127C11"/>
    <w:rsid w:val="0013315A"/>
    <w:rsid w:val="00135B9B"/>
    <w:rsid w:val="00144DCC"/>
    <w:rsid w:val="00147C76"/>
    <w:rsid w:val="001513B4"/>
    <w:rsid w:val="00160F34"/>
    <w:rsid w:val="00162A02"/>
    <w:rsid w:val="00162D79"/>
    <w:rsid w:val="00181AC3"/>
    <w:rsid w:val="00186A54"/>
    <w:rsid w:val="00192B27"/>
    <w:rsid w:val="00195D98"/>
    <w:rsid w:val="001A2257"/>
    <w:rsid w:val="001A23D1"/>
    <w:rsid w:val="001B2C85"/>
    <w:rsid w:val="001B4C83"/>
    <w:rsid w:val="001B5ABC"/>
    <w:rsid w:val="001C0619"/>
    <w:rsid w:val="001D0807"/>
    <w:rsid w:val="001D547B"/>
    <w:rsid w:val="001E61C6"/>
    <w:rsid w:val="001F1ED9"/>
    <w:rsid w:val="001F5D98"/>
    <w:rsid w:val="00202213"/>
    <w:rsid w:val="00202742"/>
    <w:rsid w:val="0020450F"/>
    <w:rsid w:val="002179E6"/>
    <w:rsid w:val="00220788"/>
    <w:rsid w:val="0022199B"/>
    <w:rsid w:val="00223573"/>
    <w:rsid w:val="00223C90"/>
    <w:rsid w:val="00225934"/>
    <w:rsid w:val="002334EA"/>
    <w:rsid w:val="00234D7C"/>
    <w:rsid w:val="002355FF"/>
    <w:rsid w:val="00246319"/>
    <w:rsid w:val="00247D2F"/>
    <w:rsid w:val="00251792"/>
    <w:rsid w:val="00251F1E"/>
    <w:rsid w:val="0025730F"/>
    <w:rsid w:val="00262714"/>
    <w:rsid w:val="00266715"/>
    <w:rsid w:val="00266B55"/>
    <w:rsid w:val="002702A9"/>
    <w:rsid w:val="00274613"/>
    <w:rsid w:val="00276666"/>
    <w:rsid w:val="00276D78"/>
    <w:rsid w:val="0028563D"/>
    <w:rsid w:val="0028680A"/>
    <w:rsid w:val="002904A9"/>
    <w:rsid w:val="00291D5C"/>
    <w:rsid w:val="00292FC6"/>
    <w:rsid w:val="002B4025"/>
    <w:rsid w:val="002B6724"/>
    <w:rsid w:val="002B6AE1"/>
    <w:rsid w:val="002C22B8"/>
    <w:rsid w:val="002C6FAE"/>
    <w:rsid w:val="002D1EC3"/>
    <w:rsid w:val="002D4F0C"/>
    <w:rsid w:val="002E0E5F"/>
    <w:rsid w:val="002E3486"/>
    <w:rsid w:val="002E3DFC"/>
    <w:rsid w:val="002E3E6A"/>
    <w:rsid w:val="002E56CA"/>
    <w:rsid w:val="002E7095"/>
    <w:rsid w:val="002F2B98"/>
    <w:rsid w:val="00300CF3"/>
    <w:rsid w:val="00304CE8"/>
    <w:rsid w:val="00310A41"/>
    <w:rsid w:val="00312405"/>
    <w:rsid w:val="00313962"/>
    <w:rsid w:val="0031569A"/>
    <w:rsid w:val="003179F1"/>
    <w:rsid w:val="003204DB"/>
    <w:rsid w:val="00323D3E"/>
    <w:rsid w:val="003240FE"/>
    <w:rsid w:val="00330678"/>
    <w:rsid w:val="0033353A"/>
    <w:rsid w:val="00337E6E"/>
    <w:rsid w:val="00340B0C"/>
    <w:rsid w:val="00342D72"/>
    <w:rsid w:val="0034689A"/>
    <w:rsid w:val="00353463"/>
    <w:rsid w:val="003570E7"/>
    <w:rsid w:val="00362FE4"/>
    <w:rsid w:val="00375C5D"/>
    <w:rsid w:val="0037647C"/>
    <w:rsid w:val="00383BFE"/>
    <w:rsid w:val="00392379"/>
    <w:rsid w:val="003A0A01"/>
    <w:rsid w:val="003B379E"/>
    <w:rsid w:val="003B5AA5"/>
    <w:rsid w:val="003C1DAC"/>
    <w:rsid w:val="003C1E47"/>
    <w:rsid w:val="003C2767"/>
    <w:rsid w:val="003D4065"/>
    <w:rsid w:val="003D77DA"/>
    <w:rsid w:val="003E6350"/>
    <w:rsid w:val="003F61D0"/>
    <w:rsid w:val="004101F9"/>
    <w:rsid w:val="0041716C"/>
    <w:rsid w:val="00432617"/>
    <w:rsid w:val="00441411"/>
    <w:rsid w:val="00444A6B"/>
    <w:rsid w:val="004513CE"/>
    <w:rsid w:val="00453A06"/>
    <w:rsid w:val="00461013"/>
    <w:rsid w:val="004619AF"/>
    <w:rsid w:val="004655AF"/>
    <w:rsid w:val="00481C49"/>
    <w:rsid w:val="00482676"/>
    <w:rsid w:val="00484D6D"/>
    <w:rsid w:val="00485784"/>
    <w:rsid w:val="004932A3"/>
    <w:rsid w:val="00494EA1"/>
    <w:rsid w:val="00495DA5"/>
    <w:rsid w:val="004B34BE"/>
    <w:rsid w:val="004B476A"/>
    <w:rsid w:val="004B64FD"/>
    <w:rsid w:val="004C49F4"/>
    <w:rsid w:val="004C5A61"/>
    <w:rsid w:val="004D58A7"/>
    <w:rsid w:val="004E0825"/>
    <w:rsid w:val="004E0FDD"/>
    <w:rsid w:val="004E650B"/>
    <w:rsid w:val="004F2225"/>
    <w:rsid w:val="004F2DC8"/>
    <w:rsid w:val="004F7493"/>
    <w:rsid w:val="00502925"/>
    <w:rsid w:val="0050741C"/>
    <w:rsid w:val="00511160"/>
    <w:rsid w:val="00511413"/>
    <w:rsid w:val="00520711"/>
    <w:rsid w:val="00531988"/>
    <w:rsid w:val="00531B78"/>
    <w:rsid w:val="00532D0A"/>
    <w:rsid w:val="00536A38"/>
    <w:rsid w:val="00543D60"/>
    <w:rsid w:val="00545E84"/>
    <w:rsid w:val="00553204"/>
    <w:rsid w:val="00553298"/>
    <w:rsid w:val="00553809"/>
    <w:rsid w:val="00553A5E"/>
    <w:rsid w:val="0055536E"/>
    <w:rsid w:val="005664D0"/>
    <w:rsid w:val="0056732B"/>
    <w:rsid w:val="005737F8"/>
    <w:rsid w:val="005822F3"/>
    <w:rsid w:val="005858F1"/>
    <w:rsid w:val="00587EFC"/>
    <w:rsid w:val="00587F67"/>
    <w:rsid w:val="00587FF9"/>
    <w:rsid w:val="00592352"/>
    <w:rsid w:val="00593A1F"/>
    <w:rsid w:val="005A0431"/>
    <w:rsid w:val="005A07F6"/>
    <w:rsid w:val="005A0B7C"/>
    <w:rsid w:val="005A221C"/>
    <w:rsid w:val="005A368E"/>
    <w:rsid w:val="005A667A"/>
    <w:rsid w:val="005D1923"/>
    <w:rsid w:val="005D4BCC"/>
    <w:rsid w:val="005D59D9"/>
    <w:rsid w:val="005D5B72"/>
    <w:rsid w:val="005E619A"/>
    <w:rsid w:val="005E7FCD"/>
    <w:rsid w:val="005F2253"/>
    <w:rsid w:val="005F337B"/>
    <w:rsid w:val="005F70C3"/>
    <w:rsid w:val="00613562"/>
    <w:rsid w:val="00614334"/>
    <w:rsid w:val="006149A5"/>
    <w:rsid w:val="0062365D"/>
    <w:rsid w:val="00624E56"/>
    <w:rsid w:val="00625F61"/>
    <w:rsid w:val="00630178"/>
    <w:rsid w:val="00630A63"/>
    <w:rsid w:val="00635C28"/>
    <w:rsid w:val="00643B26"/>
    <w:rsid w:val="006470E7"/>
    <w:rsid w:val="00665A33"/>
    <w:rsid w:val="00672FA1"/>
    <w:rsid w:val="00675832"/>
    <w:rsid w:val="00686E0E"/>
    <w:rsid w:val="00692B07"/>
    <w:rsid w:val="006A7225"/>
    <w:rsid w:val="006B24BD"/>
    <w:rsid w:val="006B36DF"/>
    <w:rsid w:val="006B5590"/>
    <w:rsid w:val="006C57AD"/>
    <w:rsid w:val="006C67A8"/>
    <w:rsid w:val="006C74C7"/>
    <w:rsid w:val="006C7E60"/>
    <w:rsid w:val="006E15E9"/>
    <w:rsid w:val="006E4A18"/>
    <w:rsid w:val="006F1D4E"/>
    <w:rsid w:val="006F3E3B"/>
    <w:rsid w:val="007032BE"/>
    <w:rsid w:val="00704F00"/>
    <w:rsid w:val="007070F4"/>
    <w:rsid w:val="007141DC"/>
    <w:rsid w:val="0071471E"/>
    <w:rsid w:val="00715D4F"/>
    <w:rsid w:val="00725AFE"/>
    <w:rsid w:val="00726C85"/>
    <w:rsid w:val="007305DB"/>
    <w:rsid w:val="00731731"/>
    <w:rsid w:val="007354DD"/>
    <w:rsid w:val="00751FA1"/>
    <w:rsid w:val="00754016"/>
    <w:rsid w:val="00757C1E"/>
    <w:rsid w:val="00763D8A"/>
    <w:rsid w:val="00770329"/>
    <w:rsid w:val="007712F2"/>
    <w:rsid w:val="00775990"/>
    <w:rsid w:val="00775E90"/>
    <w:rsid w:val="007803BE"/>
    <w:rsid w:val="0078328F"/>
    <w:rsid w:val="00784157"/>
    <w:rsid w:val="00786F23"/>
    <w:rsid w:val="00791DFD"/>
    <w:rsid w:val="007922BF"/>
    <w:rsid w:val="007A091F"/>
    <w:rsid w:val="007B5136"/>
    <w:rsid w:val="007B6E2E"/>
    <w:rsid w:val="007B7625"/>
    <w:rsid w:val="007B790C"/>
    <w:rsid w:val="007C1E5C"/>
    <w:rsid w:val="007C6500"/>
    <w:rsid w:val="007D48D8"/>
    <w:rsid w:val="007D5677"/>
    <w:rsid w:val="007D5FB5"/>
    <w:rsid w:val="007E3664"/>
    <w:rsid w:val="007E4D78"/>
    <w:rsid w:val="007E5E64"/>
    <w:rsid w:val="007F0B40"/>
    <w:rsid w:val="007F6A4B"/>
    <w:rsid w:val="007F7796"/>
    <w:rsid w:val="00802CE4"/>
    <w:rsid w:val="008126B2"/>
    <w:rsid w:val="00812A3C"/>
    <w:rsid w:val="008178D5"/>
    <w:rsid w:val="008215DF"/>
    <w:rsid w:val="0082641C"/>
    <w:rsid w:val="00827713"/>
    <w:rsid w:val="008300C9"/>
    <w:rsid w:val="00832408"/>
    <w:rsid w:val="008369CA"/>
    <w:rsid w:val="0084649B"/>
    <w:rsid w:val="00851956"/>
    <w:rsid w:val="00855306"/>
    <w:rsid w:val="008611E3"/>
    <w:rsid w:val="00861345"/>
    <w:rsid w:val="0086660E"/>
    <w:rsid w:val="00870338"/>
    <w:rsid w:val="00871F8A"/>
    <w:rsid w:val="008720D6"/>
    <w:rsid w:val="00876F86"/>
    <w:rsid w:val="0087714C"/>
    <w:rsid w:val="00882D39"/>
    <w:rsid w:val="00884D7D"/>
    <w:rsid w:val="008866CF"/>
    <w:rsid w:val="0088675D"/>
    <w:rsid w:val="00890503"/>
    <w:rsid w:val="00892EEF"/>
    <w:rsid w:val="00895AA2"/>
    <w:rsid w:val="008977D8"/>
    <w:rsid w:val="008A0F95"/>
    <w:rsid w:val="008B705E"/>
    <w:rsid w:val="008C171B"/>
    <w:rsid w:val="008C3A69"/>
    <w:rsid w:val="008D0D00"/>
    <w:rsid w:val="008D2DF3"/>
    <w:rsid w:val="008D3DB2"/>
    <w:rsid w:val="008D56B2"/>
    <w:rsid w:val="008E3F3A"/>
    <w:rsid w:val="008E6B1A"/>
    <w:rsid w:val="008F1D79"/>
    <w:rsid w:val="008F5595"/>
    <w:rsid w:val="00902292"/>
    <w:rsid w:val="00903E71"/>
    <w:rsid w:val="00906D3D"/>
    <w:rsid w:val="0091074C"/>
    <w:rsid w:val="00910E77"/>
    <w:rsid w:val="009129F4"/>
    <w:rsid w:val="00915508"/>
    <w:rsid w:val="00920406"/>
    <w:rsid w:val="009206F8"/>
    <w:rsid w:val="009222D8"/>
    <w:rsid w:val="009241C2"/>
    <w:rsid w:val="009276E1"/>
    <w:rsid w:val="009300EA"/>
    <w:rsid w:val="00940303"/>
    <w:rsid w:val="00943C58"/>
    <w:rsid w:val="009452B2"/>
    <w:rsid w:val="00953241"/>
    <w:rsid w:val="00955C33"/>
    <w:rsid w:val="00957918"/>
    <w:rsid w:val="009610B4"/>
    <w:rsid w:val="00962A49"/>
    <w:rsid w:val="00963FC6"/>
    <w:rsid w:val="00964E2A"/>
    <w:rsid w:val="00966E09"/>
    <w:rsid w:val="00970E4E"/>
    <w:rsid w:val="009727A7"/>
    <w:rsid w:val="009742DC"/>
    <w:rsid w:val="00980413"/>
    <w:rsid w:val="00980CDD"/>
    <w:rsid w:val="00993102"/>
    <w:rsid w:val="00993392"/>
    <w:rsid w:val="009935A4"/>
    <w:rsid w:val="009B0BDC"/>
    <w:rsid w:val="009B7A5C"/>
    <w:rsid w:val="009C151F"/>
    <w:rsid w:val="009D471E"/>
    <w:rsid w:val="009E2C2B"/>
    <w:rsid w:val="009E4573"/>
    <w:rsid w:val="009E4EAD"/>
    <w:rsid w:val="009E5674"/>
    <w:rsid w:val="009F73A5"/>
    <w:rsid w:val="00A000A3"/>
    <w:rsid w:val="00A01255"/>
    <w:rsid w:val="00A02AD7"/>
    <w:rsid w:val="00A16C28"/>
    <w:rsid w:val="00A21875"/>
    <w:rsid w:val="00A23A0E"/>
    <w:rsid w:val="00A2699A"/>
    <w:rsid w:val="00A325EE"/>
    <w:rsid w:val="00A45838"/>
    <w:rsid w:val="00A604D6"/>
    <w:rsid w:val="00A614EC"/>
    <w:rsid w:val="00A6444F"/>
    <w:rsid w:val="00A7193F"/>
    <w:rsid w:val="00A729B7"/>
    <w:rsid w:val="00A73115"/>
    <w:rsid w:val="00A859F1"/>
    <w:rsid w:val="00A86DFE"/>
    <w:rsid w:val="00A92332"/>
    <w:rsid w:val="00A9238E"/>
    <w:rsid w:val="00A96ACD"/>
    <w:rsid w:val="00AA6597"/>
    <w:rsid w:val="00AB0120"/>
    <w:rsid w:val="00AB0864"/>
    <w:rsid w:val="00AB1588"/>
    <w:rsid w:val="00AB33AC"/>
    <w:rsid w:val="00AB4B6B"/>
    <w:rsid w:val="00AB68EB"/>
    <w:rsid w:val="00AC457F"/>
    <w:rsid w:val="00AD0F1C"/>
    <w:rsid w:val="00AD523D"/>
    <w:rsid w:val="00AF1E60"/>
    <w:rsid w:val="00AF421E"/>
    <w:rsid w:val="00AF6CA6"/>
    <w:rsid w:val="00AF7968"/>
    <w:rsid w:val="00B00962"/>
    <w:rsid w:val="00B05708"/>
    <w:rsid w:val="00B22823"/>
    <w:rsid w:val="00B25284"/>
    <w:rsid w:val="00B271AD"/>
    <w:rsid w:val="00B27FBE"/>
    <w:rsid w:val="00B33254"/>
    <w:rsid w:val="00B35594"/>
    <w:rsid w:val="00B40ED7"/>
    <w:rsid w:val="00B425E8"/>
    <w:rsid w:val="00B4691A"/>
    <w:rsid w:val="00B54935"/>
    <w:rsid w:val="00B570CB"/>
    <w:rsid w:val="00B63121"/>
    <w:rsid w:val="00B668F7"/>
    <w:rsid w:val="00B70E2C"/>
    <w:rsid w:val="00B72909"/>
    <w:rsid w:val="00B856CF"/>
    <w:rsid w:val="00B857DC"/>
    <w:rsid w:val="00B92C8B"/>
    <w:rsid w:val="00B95441"/>
    <w:rsid w:val="00B978E2"/>
    <w:rsid w:val="00BA6912"/>
    <w:rsid w:val="00BB16D8"/>
    <w:rsid w:val="00BB4EA6"/>
    <w:rsid w:val="00BB684C"/>
    <w:rsid w:val="00BC0E80"/>
    <w:rsid w:val="00BD4096"/>
    <w:rsid w:val="00BE1BFA"/>
    <w:rsid w:val="00BF10A0"/>
    <w:rsid w:val="00BF277E"/>
    <w:rsid w:val="00C03CFD"/>
    <w:rsid w:val="00C12740"/>
    <w:rsid w:val="00C137AF"/>
    <w:rsid w:val="00C13F6B"/>
    <w:rsid w:val="00C26FEB"/>
    <w:rsid w:val="00C3542E"/>
    <w:rsid w:val="00C40852"/>
    <w:rsid w:val="00C418A0"/>
    <w:rsid w:val="00C41C6E"/>
    <w:rsid w:val="00C47E6B"/>
    <w:rsid w:val="00C549CF"/>
    <w:rsid w:val="00C60BBC"/>
    <w:rsid w:val="00C75D47"/>
    <w:rsid w:val="00C8265A"/>
    <w:rsid w:val="00C9371B"/>
    <w:rsid w:val="00CA3C3A"/>
    <w:rsid w:val="00CA5599"/>
    <w:rsid w:val="00CB0B09"/>
    <w:rsid w:val="00CB794D"/>
    <w:rsid w:val="00CC4CCD"/>
    <w:rsid w:val="00CE2486"/>
    <w:rsid w:val="00CE3AA4"/>
    <w:rsid w:val="00CE4F9A"/>
    <w:rsid w:val="00CE4FC5"/>
    <w:rsid w:val="00CF0DFF"/>
    <w:rsid w:val="00CF167A"/>
    <w:rsid w:val="00D01931"/>
    <w:rsid w:val="00D01C1B"/>
    <w:rsid w:val="00D022B7"/>
    <w:rsid w:val="00D02AB5"/>
    <w:rsid w:val="00D03F1D"/>
    <w:rsid w:val="00D04B6E"/>
    <w:rsid w:val="00D06DF4"/>
    <w:rsid w:val="00D10AC1"/>
    <w:rsid w:val="00D3124A"/>
    <w:rsid w:val="00D346B6"/>
    <w:rsid w:val="00D465F9"/>
    <w:rsid w:val="00D472CE"/>
    <w:rsid w:val="00D5659C"/>
    <w:rsid w:val="00D63472"/>
    <w:rsid w:val="00D63AD6"/>
    <w:rsid w:val="00D63DD0"/>
    <w:rsid w:val="00D645EB"/>
    <w:rsid w:val="00D652E4"/>
    <w:rsid w:val="00D65F38"/>
    <w:rsid w:val="00D67737"/>
    <w:rsid w:val="00D7268C"/>
    <w:rsid w:val="00D7749B"/>
    <w:rsid w:val="00D77BE4"/>
    <w:rsid w:val="00D82747"/>
    <w:rsid w:val="00D906EA"/>
    <w:rsid w:val="00D912C9"/>
    <w:rsid w:val="00D9169E"/>
    <w:rsid w:val="00D938FE"/>
    <w:rsid w:val="00DA573B"/>
    <w:rsid w:val="00DB40FF"/>
    <w:rsid w:val="00DB4841"/>
    <w:rsid w:val="00DB615F"/>
    <w:rsid w:val="00DB66D8"/>
    <w:rsid w:val="00DC1B70"/>
    <w:rsid w:val="00DC2E6F"/>
    <w:rsid w:val="00DC7D81"/>
    <w:rsid w:val="00DD0139"/>
    <w:rsid w:val="00DD3221"/>
    <w:rsid w:val="00DD5675"/>
    <w:rsid w:val="00DD6C16"/>
    <w:rsid w:val="00DE0044"/>
    <w:rsid w:val="00DE02D7"/>
    <w:rsid w:val="00DE051B"/>
    <w:rsid w:val="00DE31A6"/>
    <w:rsid w:val="00DE4A2D"/>
    <w:rsid w:val="00DF36A1"/>
    <w:rsid w:val="00E02085"/>
    <w:rsid w:val="00E036B4"/>
    <w:rsid w:val="00E0400A"/>
    <w:rsid w:val="00E07EF3"/>
    <w:rsid w:val="00E13588"/>
    <w:rsid w:val="00E14624"/>
    <w:rsid w:val="00E178C5"/>
    <w:rsid w:val="00E21DAB"/>
    <w:rsid w:val="00E25262"/>
    <w:rsid w:val="00E257C9"/>
    <w:rsid w:val="00E258EB"/>
    <w:rsid w:val="00E27340"/>
    <w:rsid w:val="00E3624F"/>
    <w:rsid w:val="00E3721E"/>
    <w:rsid w:val="00E445ED"/>
    <w:rsid w:val="00E51BC3"/>
    <w:rsid w:val="00E53B60"/>
    <w:rsid w:val="00E551CF"/>
    <w:rsid w:val="00E557DE"/>
    <w:rsid w:val="00E60853"/>
    <w:rsid w:val="00E609BB"/>
    <w:rsid w:val="00E639D0"/>
    <w:rsid w:val="00E64B21"/>
    <w:rsid w:val="00E71CFE"/>
    <w:rsid w:val="00E71DEF"/>
    <w:rsid w:val="00E72A8F"/>
    <w:rsid w:val="00E85284"/>
    <w:rsid w:val="00E85CF3"/>
    <w:rsid w:val="00E86F53"/>
    <w:rsid w:val="00E87F7B"/>
    <w:rsid w:val="00E969C6"/>
    <w:rsid w:val="00E96D02"/>
    <w:rsid w:val="00EA058C"/>
    <w:rsid w:val="00EA2AEB"/>
    <w:rsid w:val="00EA7F14"/>
    <w:rsid w:val="00EB3898"/>
    <w:rsid w:val="00EC4EE1"/>
    <w:rsid w:val="00ED4EF0"/>
    <w:rsid w:val="00EE5FB3"/>
    <w:rsid w:val="00EF5E07"/>
    <w:rsid w:val="00F06070"/>
    <w:rsid w:val="00F06225"/>
    <w:rsid w:val="00F1277E"/>
    <w:rsid w:val="00F23F8B"/>
    <w:rsid w:val="00F272E9"/>
    <w:rsid w:val="00F30A4A"/>
    <w:rsid w:val="00F31FDE"/>
    <w:rsid w:val="00F41964"/>
    <w:rsid w:val="00F430EE"/>
    <w:rsid w:val="00F43774"/>
    <w:rsid w:val="00F502FC"/>
    <w:rsid w:val="00F51567"/>
    <w:rsid w:val="00F52568"/>
    <w:rsid w:val="00F53438"/>
    <w:rsid w:val="00F60761"/>
    <w:rsid w:val="00F6342C"/>
    <w:rsid w:val="00F713E5"/>
    <w:rsid w:val="00F73B94"/>
    <w:rsid w:val="00F746BF"/>
    <w:rsid w:val="00F83165"/>
    <w:rsid w:val="00F83258"/>
    <w:rsid w:val="00F83E12"/>
    <w:rsid w:val="00F90CA6"/>
    <w:rsid w:val="00F97897"/>
    <w:rsid w:val="00FA023A"/>
    <w:rsid w:val="00FA0AB2"/>
    <w:rsid w:val="00FA434E"/>
    <w:rsid w:val="00FA4941"/>
    <w:rsid w:val="00FA4D76"/>
    <w:rsid w:val="00FB0121"/>
    <w:rsid w:val="00FB0F68"/>
    <w:rsid w:val="00FB4E9E"/>
    <w:rsid w:val="00FD171D"/>
    <w:rsid w:val="00FD31FF"/>
    <w:rsid w:val="00FD6F0F"/>
    <w:rsid w:val="00FE50A5"/>
    <w:rsid w:val="00FF13D8"/>
    <w:rsid w:val="00FF21DB"/>
    <w:rsid w:val="00FF2FEF"/>
    <w:rsid w:val="00FF3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8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853"/>
    <w:rPr>
      <w:rFonts w:ascii="Tahoma" w:hAnsi="Tahoma" w:cs="Tahoma"/>
      <w:sz w:val="16"/>
      <w:szCs w:val="16"/>
    </w:rPr>
  </w:style>
  <w:style w:type="character" w:styleId="a5">
    <w:name w:val="Hyperlink"/>
    <w:basedOn w:val="a0"/>
    <w:uiPriority w:val="99"/>
    <w:unhideWhenUsed/>
    <w:rsid w:val="00D912C9"/>
    <w:rPr>
      <w:color w:val="0000FF" w:themeColor="hyperlink"/>
      <w:u w:val="single"/>
    </w:rPr>
  </w:style>
  <w:style w:type="paragraph" w:customStyle="1" w:styleId="ConsPlusNormal">
    <w:name w:val="ConsPlusNormal"/>
    <w:rsid w:val="00E608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60853"/>
    <w:pPr>
      <w:widowControl w:val="0"/>
      <w:autoSpaceDE w:val="0"/>
      <w:autoSpaceDN w:val="0"/>
      <w:spacing w:after="0" w:line="240" w:lineRule="auto"/>
    </w:pPr>
    <w:rPr>
      <w:rFonts w:ascii="Calibri" w:eastAsiaTheme="minorEastAsia" w:hAnsi="Calibri" w:cs="Calibri"/>
      <w:b/>
      <w:lang w:eastAsia="ru-RU"/>
    </w:rPr>
  </w:style>
  <w:style w:type="character" w:styleId="a6">
    <w:name w:val="Placeholder Text"/>
    <w:basedOn w:val="a0"/>
    <w:uiPriority w:val="99"/>
    <w:semiHidden/>
    <w:rsid w:val="007C6500"/>
    <w:rPr>
      <w:color w:val="808080"/>
    </w:rPr>
  </w:style>
  <w:style w:type="paragraph" w:styleId="a7">
    <w:name w:val="header"/>
    <w:basedOn w:val="a"/>
    <w:link w:val="a8"/>
    <w:unhideWhenUsed/>
    <w:rsid w:val="00EB3898"/>
    <w:pPr>
      <w:tabs>
        <w:tab w:val="center" w:pos="4677"/>
        <w:tab w:val="right" w:pos="9355"/>
      </w:tabs>
      <w:spacing w:after="0" w:line="240" w:lineRule="auto"/>
    </w:pPr>
  </w:style>
  <w:style w:type="character" w:customStyle="1" w:styleId="a8">
    <w:name w:val="Верхний колонтитул Знак"/>
    <w:basedOn w:val="a0"/>
    <w:link w:val="a7"/>
    <w:rsid w:val="00EB3898"/>
  </w:style>
  <w:style w:type="paragraph" w:styleId="a9">
    <w:name w:val="footer"/>
    <w:basedOn w:val="a"/>
    <w:link w:val="aa"/>
    <w:uiPriority w:val="99"/>
    <w:unhideWhenUsed/>
    <w:rsid w:val="00EB38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3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8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853"/>
    <w:rPr>
      <w:rFonts w:ascii="Tahoma" w:hAnsi="Tahoma" w:cs="Tahoma"/>
      <w:sz w:val="16"/>
      <w:szCs w:val="16"/>
    </w:rPr>
  </w:style>
  <w:style w:type="character" w:styleId="a5">
    <w:name w:val="Hyperlink"/>
    <w:basedOn w:val="a0"/>
    <w:uiPriority w:val="99"/>
    <w:unhideWhenUsed/>
    <w:rsid w:val="00D912C9"/>
    <w:rPr>
      <w:color w:val="0000FF" w:themeColor="hyperlink"/>
      <w:u w:val="single"/>
    </w:rPr>
  </w:style>
  <w:style w:type="paragraph" w:customStyle="1" w:styleId="ConsPlusNormal">
    <w:name w:val="ConsPlusNormal"/>
    <w:rsid w:val="00E608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60853"/>
    <w:pPr>
      <w:widowControl w:val="0"/>
      <w:autoSpaceDE w:val="0"/>
      <w:autoSpaceDN w:val="0"/>
      <w:spacing w:after="0" w:line="240" w:lineRule="auto"/>
    </w:pPr>
    <w:rPr>
      <w:rFonts w:ascii="Calibri" w:eastAsiaTheme="minorEastAsia" w:hAnsi="Calibri" w:cs="Calibri"/>
      <w:b/>
      <w:lang w:eastAsia="ru-RU"/>
    </w:rPr>
  </w:style>
  <w:style w:type="character" w:styleId="a6">
    <w:name w:val="Placeholder Text"/>
    <w:basedOn w:val="a0"/>
    <w:uiPriority w:val="99"/>
    <w:semiHidden/>
    <w:rsid w:val="007C6500"/>
    <w:rPr>
      <w:color w:val="808080"/>
    </w:rPr>
  </w:style>
  <w:style w:type="paragraph" w:styleId="a7">
    <w:name w:val="header"/>
    <w:basedOn w:val="a"/>
    <w:link w:val="a8"/>
    <w:unhideWhenUsed/>
    <w:rsid w:val="00EB3898"/>
    <w:pPr>
      <w:tabs>
        <w:tab w:val="center" w:pos="4677"/>
        <w:tab w:val="right" w:pos="9355"/>
      </w:tabs>
      <w:spacing w:after="0" w:line="240" w:lineRule="auto"/>
    </w:pPr>
  </w:style>
  <w:style w:type="character" w:customStyle="1" w:styleId="a8">
    <w:name w:val="Верхний колонтитул Знак"/>
    <w:basedOn w:val="a0"/>
    <w:link w:val="a7"/>
    <w:rsid w:val="00EB3898"/>
  </w:style>
  <w:style w:type="paragraph" w:styleId="a9">
    <w:name w:val="footer"/>
    <w:basedOn w:val="a"/>
    <w:link w:val="aa"/>
    <w:uiPriority w:val="99"/>
    <w:unhideWhenUsed/>
    <w:rsid w:val="00EB38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0403">
      <w:bodyDiv w:val="1"/>
      <w:marLeft w:val="0"/>
      <w:marRight w:val="0"/>
      <w:marTop w:val="0"/>
      <w:marBottom w:val="0"/>
      <w:divBdr>
        <w:top w:val="none" w:sz="0" w:space="0" w:color="auto"/>
        <w:left w:val="none" w:sz="0" w:space="0" w:color="auto"/>
        <w:bottom w:val="none" w:sz="0" w:space="0" w:color="auto"/>
        <w:right w:val="none" w:sz="0" w:space="0" w:color="auto"/>
      </w:divBdr>
    </w:div>
    <w:div w:id="71857223">
      <w:bodyDiv w:val="1"/>
      <w:marLeft w:val="0"/>
      <w:marRight w:val="0"/>
      <w:marTop w:val="0"/>
      <w:marBottom w:val="0"/>
      <w:divBdr>
        <w:top w:val="none" w:sz="0" w:space="0" w:color="auto"/>
        <w:left w:val="none" w:sz="0" w:space="0" w:color="auto"/>
        <w:bottom w:val="none" w:sz="0" w:space="0" w:color="auto"/>
        <w:right w:val="none" w:sz="0" w:space="0" w:color="auto"/>
      </w:divBdr>
    </w:div>
    <w:div w:id="362679630">
      <w:bodyDiv w:val="1"/>
      <w:marLeft w:val="0"/>
      <w:marRight w:val="0"/>
      <w:marTop w:val="0"/>
      <w:marBottom w:val="0"/>
      <w:divBdr>
        <w:top w:val="none" w:sz="0" w:space="0" w:color="auto"/>
        <w:left w:val="none" w:sz="0" w:space="0" w:color="auto"/>
        <w:bottom w:val="none" w:sz="0" w:space="0" w:color="auto"/>
        <w:right w:val="none" w:sz="0" w:space="0" w:color="auto"/>
      </w:divBdr>
      <w:divsChild>
        <w:div w:id="1761026385">
          <w:marLeft w:val="0"/>
          <w:marRight w:val="0"/>
          <w:marTop w:val="0"/>
          <w:marBottom w:val="0"/>
          <w:divBdr>
            <w:top w:val="none" w:sz="0" w:space="0" w:color="auto"/>
            <w:left w:val="none" w:sz="0" w:space="0" w:color="auto"/>
            <w:bottom w:val="none" w:sz="0" w:space="0" w:color="auto"/>
            <w:right w:val="none" w:sz="0" w:space="0" w:color="auto"/>
          </w:divBdr>
          <w:divsChild>
            <w:div w:id="1290434758">
              <w:marLeft w:val="0"/>
              <w:marRight w:val="0"/>
              <w:marTop w:val="0"/>
              <w:marBottom w:val="0"/>
              <w:divBdr>
                <w:top w:val="none" w:sz="0" w:space="0" w:color="auto"/>
                <w:left w:val="none" w:sz="0" w:space="0" w:color="auto"/>
                <w:bottom w:val="none" w:sz="0" w:space="0" w:color="auto"/>
                <w:right w:val="none" w:sz="0" w:space="0" w:color="auto"/>
              </w:divBdr>
              <w:divsChild>
                <w:div w:id="112214999">
                  <w:marLeft w:val="0"/>
                  <w:marRight w:val="0"/>
                  <w:marTop w:val="0"/>
                  <w:marBottom w:val="0"/>
                  <w:divBdr>
                    <w:top w:val="none" w:sz="0" w:space="0" w:color="auto"/>
                    <w:left w:val="none" w:sz="0" w:space="0" w:color="auto"/>
                    <w:bottom w:val="none" w:sz="0" w:space="0" w:color="auto"/>
                    <w:right w:val="none" w:sz="0" w:space="0" w:color="auto"/>
                  </w:divBdr>
                </w:div>
                <w:div w:id="6101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5973">
          <w:marLeft w:val="0"/>
          <w:marRight w:val="0"/>
          <w:marTop w:val="0"/>
          <w:marBottom w:val="11250"/>
          <w:divBdr>
            <w:top w:val="none" w:sz="0" w:space="0" w:color="auto"/>
            <w:left w:val="none" w:sz="0" w:space="0" w:color="auto"/>
            <w:bottom w:val="none" w:sz="0" w:space="0" w:color="auto"/>
            <w:right w:val="none" w:sz="0" w:space="0" w:color="auto"/>
          </w:divBdr>
          <w:divsChild>
            <w:div w:id="1212810586">
              <w:marLeft w:val="0"/>
              <w:marRight w:val="0"/>
              <w:marTop w:val="0"/>
              <w:marBottom w:val="0"/>
              <w:divBdr>
                <w:top w:val="none" w:sz="0" w:space="0" w:color="auto"/>
                <w:left w:val="none" w:sz="0" w:space="0" w:color="auto"/>
                <w:bottom w:val="none" w:sz="0" w:space="0" w:color="auto"/>
                <w:right w:val="none" w:sz="0" w:space="0" w:color="auto"/>
              </w:divBdr>
              <w:divsChild>
                <w:div w:id="1174614835">
                  <w:marLeft w:val="0"/>
                  <w:marRight w:val="0"/>
                  <w:marTop w:val="0"/>
                  <w:marBottom w:val="0"/>
                  <w:divBdr>
                    <w:top w:val="none" w:sz="0" w:space="0" w:color="auto"/>
                    <w:left w:val="none" w:sz="0" w:space="0" w:color="auto"/>
                    <w:bottom w:val="none" w:sz="0" w:space="0" w:color="auto"/>
                    <w:right w:val="none" w:sz="0" w:space="0" w:color="auto"/>
                  </w:divBdr>
                  <w:divsChild>
                    <w:div w:id="11331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81047">
      <w:bodyDiv w:val="1"/>
      <w:marLeft w:val="0"/>
      <w:marRight w:val="0"/>
      <w:marTop w:val="0"/>
      <w:marBottom w:val="0"/>
      <w:divBdr>
        <w:top w:val="none" w:sz="0" w:space="0" w:color="auto"/>
        <w:left w:val="none" w:sz="0" w:space="0" w:color="auto"/>
        <w:bottom w:val="none" w:sz="0" w:space="0" w:color="auto"/>
        <w:right w:val="none" w:sz="0" w:space="0" w:color="auto"/>
      </w:divBdr>
    </w:div>
    <w:div w:id="490024173">
      <w:bodyDiv w:val="1"/>
      <w:marLeft w:val="0"/>
      <w:marRight w:val="0"/>
      <w:marTop w:val="0"/>
      <w:marBottom w:val="0"/>
      <w:divBdr>
        <w:top w:val="none" w:sz="0" w:space="0" w:color="auto"/>
        <w:left w:val="none" w:sz="0" w:space="0" w:color="auto"/>
        <w:bottom w:val="none" w:sz="0" w:space="0" w:color="auto"/>
        <w:right w:val="none" w:sz="0" w:space="0" w:color="auto"/>
      </w:divBdr>
    </w:div>
    <w:div w:id="585726987">
      <w:bodyDiv w:val="1"/>
      <w:marLeft w:val="0"/>
      <w:marRight w:val="0"/>
      <w:marTop w:val="0"/>
      <w:marBottom w:val="0"/>
      <w:divBdr>
        <w:top w:val="none" w:sz="0" w:space="0" w:color="auto"/>
        <w:left w:val="none" w:sz="0" w:space="0" w:color="auto"/>
        <w:bottom w:val="none" w:sz="0" w:space="0" w:color="auto"/>
        <w:right w:val="none" w:sz="0" w:space="0" w:color="auto"/>
      </w:divBdr>
    </w:div>
    <w:div w:id="637804498">
      <w:bodyDiv w:val="1"/>
      <w:marLeft w:val="0"/>
      <w:marRight w:val="0"/>
      <w:marTop w:val="0"/>
      <w:marBottom w:val="0"/>
      <w:divBdr>
        <w:top w:val="none" w:sz="0" w:space="0" w:color="auto"/>
        <w:left w:val="none" w:sz="0" w:space="0" w:color="auto"/>
        <w:bottom w:val="none" w:sz="0" w:space="0" w:color="auto"/>
        <w:right w:val="none" w:sz="0" w:space="0" w:color="auto"/>
      </w:divBdr>
      <w:divsChild>
        <w:div w:id="1161237030">
          <w:marLeft w:val="0"/>
          <w:marRight w:val="0"/>
          <w:marTop w:val="0"/>
          <w:marBottom w:val="0"/>
          <w:divBdr>
            <w:top w:val="none" w:sz="0" w:space="0" w:color="auto"/>
            <w:left w:val="none" w:sz="0" w:space="0" w:color="auto"/>
            <w:bottom w:val="none" w:sz="0" w:space="0" w:color="auto"/>
            <w:right w:val="none" w:sz="0" w:space="0" w:color="auto"/>
          </w:divBdr>
        </w:div>
        <w:div w:id="1148783757">
          <w:marLeft w:val="0"/>
          <w:marRight w:val="0"/>
          <w:marTop w:val="0"/>
          <w:marBottom w:val="0"/>
          <w:divBdr>
            <w:top w:val="none" w:sz="0" w:space="0" w:color="auto"/>
            <w:left w:val="none" w:sz="0" w:space="0" w:color="auto"/>
            <w:bottom w:val="none" w:sz="0" w:space="0" w:color="auto"/>
            <w:right w:val="none" w:sz="0" w:space="0" w:color="auto"/>
          </w:divBdr>
        </w:div>
        <w:div w:id="267322636">
          <w:marLeft w:val="0"/>
          <w:marRight w:val="0"/>
          <w:marTop w:val="0"/>
          <w:marBottom w:val="0"/>
          <w:divBdr>
            <w:top w:val="none" w:sz="0" w:space="0" w:color="auto"/>
            <w:left w:val="none" w:sz="0" w:space="0" w:color="auto"/>
            <w:bottom w:val="none" w:sz="0" w:space="0" w:color="auto"/>
            <w:right w:val="none" w:sz="0" w:space="0" w:color="auto"/>
          </w:divBdr>
        </w:div>
      </w:divsChild>
    </w:div>
    <w:div w:id="977802449">
      <w:bodyDiv w:val="1"/>
      <w:marLeft w:val="0"/>
      <w:marRight w:val="0"/>
      <w:marTop w:val="0"/>
      <w:marBottom w:val="0"/>
      <w:divBdr>
        <w:top w:val="none" w:sz="0" w:space="0" w:color="auto"/>
        <w:left w:val="none" w:sz="0" w:space="0" w:color="auto"/>
        <w:bottom w:val="none" w:sz="0" w:space="0" w:color="auto"/>
        <w:right w:val="none" w:sz="0" w:space="0" w:color="auto"/>
      </w:divBdr>
    </w:div>
    <w:div w:id="1098258418">
      <w:bodyDiv w:val="1"/>
      <w:marLeft w:val="0"/>
      <w:marRight w:val="0"/>
      <w:marTop w:val="0"/>
      <w:marBottom w:val="0"/>
      <w:divBdr>
        <w:top w:val="none" w:sz="0" w:space="0" w:color="auto"/>
        <w:left w:val="none" w:sz="0" w:space="0" w:color="auto"/>
        <w:bottom w:val="none" w:sz="0" w:space="0" w:color="auto"/>
        <w:right w:val="none" w:sz="0" w:space="0" w:color="auto"/>
      </w:divBdr>
    </w:div>
    <w:div w:id="1113745307">
      <w:bodyDiv w:val="1"/>
      <w:marLeft w:val="0"/>
      <w:marRight w:val="0"/>
      <w:marTop w:val="0"/>
      <w:marBottom w:val="0"/>
      <w:divBdr>
        <w:top w:val="none" w:sz="0" w:space="0" w:color="auto"/>
        <w:left w:val="none" w:sz="0" w:space="0" w:color="auto"/>
        <w:bottom w:val="none" w:sz="0" w:space="0" w:color="auto"/>
        <w:right w:val="none" w:sz="0" w:space="0" w:color="auto"/>
      </w:divBdr>
    </w:div>
    <w:div w:id="1201750500">
      <w:bodyDiv w:val="1"/>
      <w:marLeft w:val="0"/>
      <w:marRight w:val="0"/>
      <w:marTop w:val="0"/>
      <w:marBottom w:val="0"/>
      <w:divBdr>
        <w:top w:val="none" w:sz="0" w:space="0" w:color="auto"/>
        <w:left w:val="none" w:sz="0" w:space="0" w:color="auto"/>
        <w:bottom w:val="none" w:sz="0" w:space="0" w:color="auto"/>
        <w:right w:val="none" w:sz="0" w:space="0" w:color="auto"/>
      </w:divBdr>
    </w:div>
    <w:div w:id="1250044132">
      <w:bodyDiv w:val="1"/>
      <w:marLeft w:val="0"/>
      <w:marRight w:val="0"/>
      <w:marTop w:val="0"/>
      <w:marBottom w:val="0"/>
      <w:divBdr>
        <w:top w:val="none" w:sz="0" w:space="0" w:color="auto"/>
        <w:left w:val="none" w:sz="0" w:space="0" w:color="auto"/>
        <w:bottom w:val="none" w:sz="0" w:space="0" w:color="auto"/>
        <w:right w:val="none" w:sz="0" w:space="0" w:color="auto"/>
      </w:divBdr>
    </w:div>
    <w:div w:id="1439136929">
      <w:bodyDiv w:val="1"/>
      <w:marLeft w:val="0"/>
      <w:marRight w:val="0"/>
      <w:marTop w:val="0"/>
      <w:marBottom w:val="0"/>
      <w:divBdr>
        <w:top w:val="none" w:sz="0" w:space="0" w:color="auto"/>
        <w:left w:val="none" w:sz="0" w:space="0" w:color="auto"/>
        <w:bottom w:val="none" w:sz="0" w:space="0" w:color="auto"/>
        <w:right w:val="none" w:sz="0" w:space="0" w:color="auto"/>
      </w:divBdr>
    </w:div>
    <w:div w:id="1525901445">
      <w:bodyDiv w:val="1"/>
      <w:marLeft w:val="0"/>
      <w:marRight w:val="0"/>
      <w:marTop w:val="0"/>
      <w:marBottom w:val="0"/>
      <w:divBdr>
        <w:top w:val="none" w:sz="0" w:space="0" w:color="auto"/>
        <w:left w:val="none" w:sz="0" w:space="0" w:color="auto"/>
        <w:bottom w:val="none" w:sz="0" w:space="0" w:color="auto"/>
        <w:right w:val="none" w:sz="0" w:space="0" w:color="auto"/>
      </w:divBdr>
    </w:div>
    <w:div w:id="1583568835">
      <w:bodyDiv w:val="1"/>
      <w:marLeft w:val="0"/>
      <w:marRight w:val="0"/>
      <w:marTop w:val="0"/>
      <w:marBottom w:val="0"/>
      <w:divBdr>
        <w:top w:val="none" w:sz="0" w:space="0" w:color="auto"/>
        <w:left w:val="none" w:sz="0" w:space="0" w:color="auto"/>
        <w:bottom w:val="none" w:sz="0" w:space="0" w:color="auto"/>
        <w:right w:val="none" w:sz="0" w:space="0" w:color="auto"/>
      </w:divBdr>
    </w:div>
    <w:div w:id="1917204085">
      <w:bodyDiv w:val="1"/>
      <w:marLeft w:val="0"/>
      <w:marRight w:val="0"/>
      <w:marTop w:val="0"/>
      <w:marBottom w:val="0"/>
      <w:divBdr>
        <w:top w:val="none" w:sz="0" w:space="0" w:color="auto"/>
        <w:left w:val="none" w:sz="0" w:space="0" w:color="auto"/>
        <w:bottom w:val="none" w:sz="0" w:space="0" w:color="auto"/>
        <w:right w:val="none" w:sz="0" w:space="0" w:color="auto"/>
      </w:divBdr>
    </w:div>
    <w:div w:id="19206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CE82EA4AAB8F420B9654C585EF3680F254C198EA047F789CB5BEDB0987F7D0EC44E308A72FF76B58BA3009CE8A8EA68F584F275300E822RAdDD" TargetMode="External"/><Relationship Id="rId13" Type="http://schemas.openxmlformats.org/officeDocument/2006/relationships/hyperlink" Target="consultantplus://offline/ref=DD3EB5FBCB80CF9CEA3BB9D2B4692263F5A047711F318AFBC881270A6387A38664B455EA58E9A93E44DF24E05BAED16EEB679FE1A4499F4Cj6L9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D3EB5FBCB80CF9CEA3BB9D2B4692263F5A041751C358AFBC881270A6387A38664B455ED5AECA935188534E412F8DC73EA7980E3BA49j9L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wnloads/343-&#1087;&#1087;.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ownloads/343-&#1087;&#1087;.docx" TargetMode="External"/><Relationship Id="rId4" Type="http://schemas.openxmlformats.org/officeDocument/2006/relationships/settings" Target="settings.xml"/><Relationship Id="rId9" Type="http://schemas.openxmlformats.org/officeDocument/2006/relationships/hyperlink" Target="mailto:mcx01@govir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BA003-4E6F-4B5B-A36A-BC8A8ECB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8</Pages>
  <Words>4910</Words>
  <Characters>27992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Марианна_Андреевна</cp:lastModifiedBy>
  <cp:revision>136</cp:revision>
  <cp:lastPrinted>2023-11-01T08:08:00Z</cp:lastPrinted>
  <dcterms:created xsi:type="dcterms:W3CDTF">2023-05-05T03:40:00Z</dcterms:created>
  <dcterms:modified xsi:type="dcterms:W3CDTF">2023-11-01T08:53:00Z</dcterms:modified>
</cp:coreProperties>
</file>