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ED" w:rsidRDefault="00FC24ED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ED" w:rsidRDefault="00FC24ED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ED" w:rsidRDefault="00FC24ED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ED" w:rsidRDefault="00FC24ED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EE" w:rsidRPr="00A22CEE" w:rsidRDefault="00A22CEE" w:rsidP="00A22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A22CEE" w:rsidRPr="00A22CEE" w:rsidRDefault="00A22CEE" w:rsidP="00A22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:rsidR="00A22CEE" w:rsidRPr="00A22CEE" w:rsidRDefault="00A22CEE" w:rsidP="00A2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CEE" w:rsidRPr="00A22CEE" w:rsidRDefault="00A22CEE" w:rsidP="00A2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22CEE" w:rsidRDefault="00A22CEE" w:rsidP="00A22C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08" w:rsidRPr="00A22CEE" w:rsidRDefault="00F15C54" w:rsidP="006B1E0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D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Ербогачен                          </w:t>
      </w:r>
      <w:r w:rsid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72659" w:rsidRDefault="001E1C4A" w:rsidP="00372659">
      <w:pPr>
        <w:pStyle w:val="a8"/>
        <w:spacing w:before="0" w:beforeAutospacing="0" w:after="0" w:afterAutospacing="0"/>
      </w:pPr>
      <w:r>
        <w:t xml:space="preserve">О внесении изменений в </w:t>
      </w:r>
      <w:r w:rsidR="00372659">
        <w:t xml:space="preserve">постановление </w:t>
      </w:r>
    </w:p>
    <w:p w:rsidR="00372659" w:rsidRDefault="00372659" w:rsidP="00372659">
      <w:pPr>
        <w:pStyle w:val="a8"/>
        <w:spacing w:before="0" w:beforeAutospacing="0" w:after="0" w:afterAutospacing="0"/>
      </w:pPr>
      <w:r>
        <w:t>администрации МО «Катангский район» О ликвидации</w:t>
      </w:r>
    </w:p>
    <w:p w:rsidR="00372659" w:rsidRDefault="00372659" w:rsidP="00372659">
      <w:pPr>
        <w:pStyle w:val="a8"/>
        <w:spacing w:before="0" w:beforeAutospacing="0" w:after="0" w:afterAutospacing="0"/>
      </w:pPr>
      <w:r>
        <w:t>муниципального казенного учреждения Катангского района</w:t>
      </w:r>
    </w:p>
    <w:p w:rsidR="00372659" w:rsidRPr="00B058FC" w:rsidRDefault="00372659" w:rsidP="00372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8FC">
        <w:rPr>
          <w:rFonts w:ascii="Times New Roman" w:hAnsi="Times New Roman" w:cs="Times New Roman"/>
          <w:sz w:val="24"/>
          <w:szCs w:val="24"/>
        </w:rPr>
        <w:t>«Централизо</w:t>
      </w:r>
      <w:r>
        <w:rPr>
          <w:rFonts w:ascii="Times New Roman" w:hAnsi="Times New Roman" w:cs="Times New Roman"/>
          <w:sz w:val="24"/>
          <w:szCs w:val="24"/>
        </w:rPr>
        <w:t>ванная бухгалтерия»</w:t>
      </w:r>
    </w:p>
    <w:p w:rsidR="001E1C4A" w:rsidRPr="00B058FC" w:rsidRDefault="001E1C4A" w:rsidP="00B05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BE2" w:rsidRDefault="00425BE2" w:rsidP="0042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BF" w:rsidRPr="001A0BFA" w:rsidRDefault="005F5D2E" w:rsidP="00AD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В соответствии с трудовым законодательством Российской Федерации, </w:t>
      </w:r>
      <w:r w:rsidRPr="00B058FC">
        <w:rPr>
          <w:rFonts w:ascii="Times New Roman" w:hAnsi="Times New Roman" w:cs="Times New Roman"/>
          <w:sz w:val="24"/>
          <w:szCs w:val="24"/>
        </w:rPr>
        <w:t>Гражданским</w:t>
      </w:r>
      <w:r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</w:t>
      </w:r>
      <w:r w:rsidRPr="005C4BD3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C4BD3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юридических лиц» от 8 августа 2001 года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5C4BD3">
        <w:rPr>
          <w:rFonts w:ascii="Times New Roman" w:hAnsi="Times New Roman" w:cs="Times New Roman"/>
          <w:sz w:val="24"/>
          <w:szCs w:val="24"/>
        </w:rPr>
        <w:t>№ 129-ФЗ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 w:rsidR="001E1C4A" w:rsidRPr="00372659">
        <w:rPr>
          <w:rFonts w:ascii="Times New Roman" w:hAnsi="Times New Roman" w:cs="Times New Roman"/>
          <w:sz w:val="24"/>
          <w:szCs w:val="24"/>
        </w:rPr>
        <w:t xml:space="preserve"> </w:t>
      </w:r>
      <w:r w:rsidR="001E1C4A">
        <w:rPr>
          <w:rFonts w:ascii="Times New Roman" w:hAnsi="Times New Roman" w:cs="Times New Roman"/>
          <w:sz w:val="24"/>
          <w:szCs w:val="24"/>
        </w:rPr>
        <w:t>ст. 48 Устава</w:t>
      </w:r>
      <w:r w:rsidR="00D15707">
        <w:rPr>
          <w:rFonts w:ascii="Times New Roman" w:hAnsi="Times New Roman" w:cs="Times New Roman"/>
          <w:sz w:val="24"/>
          <w:szCs w:val="24"/>
        </w:rPr>
        <w:t xml:space="preserve"> МО «Катангский район», администрация МО «Катангский район»,</w:t>
      </w:r>
    </w:p>
    <w:p w:rsidR="00425BE2" w:rsidRPr="001F4307" w:rsidRDefault="00425BE2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307" w:rsidRDefault="001F4307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BE2" w:rsidRDefault="001F4307" w:rsidP="00CB2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</w:t>
      </w:r>
      <w:r w:rsidR="00BE259E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797D" w:rsidRPr="001F4307" w:rsidRDefault="00AA797D" w:rsidP="00CB2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7D" w:rsidRDefault="00AA797D" w:rsidP="00A92A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C9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FC24ED">
        <w:rPr>
          <w:rFonts w:ascii="Times New Roman" w:hAnsi="Times New Roman" w:cs="Times New Roman"/>
          <w:sz w:val="24"/>
          <w:szCs w:val="24"/>
        </w:rPr>
        <w:t>положение</w:t>
      </w:r>
      <w:r w:rsidR="00260344">
        <w:rPr>
          <w:rFonts w:ascii="Times New Roman" w:hAnsi="Times New Roman" w:cs="Times New Roman"/>
          <w:sz w:val="24"/>
          <w:szCs w:val="24"/>
        </w:rPr>
        <w:t xml:space="preserve"> ликвидационной комиссии по ликвидации муниципального казенного учреждения «Централизованная бухгалтерия», утвержденное</w:t>
      </w:r>
      <w:r w:rsidR="00F15C54">
        <w:rPr>
          <w:rFonts w:ascii="Times New Roman" w:hAnsi="Times New Roman" w:cs="Times New Roman"/>
          <w:sz w:val="24"/>
          <w:szCs w:val="24"/>
        </w:rPr>
        <w:t xml:space="preserve"> </w:t>
      </w:r>
      <w:r w:rsidR="0026034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D2997">
        <w:rPr>
          <w:rFonts w:ascii="Times New Roman" w:hAnsi="Times New Roman" w:cs="Times New Roman"/>
          <w:sz w:val="24"/>
          <w:szCs w:val="24"/>
        </w:rPr>
        <w:t xml:space="preserve">администрации МО «Катангский район» </w:t>
      </w:r>
      <w:r w:rsidR="00260344">
        <w:rPr>
          <w:rFonts w:ascii="Times New Roman" w:hAnsi="Times New Roman" w:cs="Times New Roman"/>
          <w:sz w:val="24"/>
          <w:szCs w:val="24"/>
        </w:rPr>
        <w:br/>
      </w:r>
      <w:r w:rsidR="00B22910">
        <w:rPr>
          <w:rFonts w:ascii="Times New Roman" w:hAnsi="Times New Roman" w:cs="Times New Roman"/>
          <w:sz w:val="24"/>
          <w:szCs w:val="24"/>
        </w:rPr>
        <w:t xml:space="preserve">О ликвидации муниципального казенного учреждения Катангского района «Централизованная бухгалтерия» </w:t>
      </w:r>
      <w:r w:rsidR="002D2997">
        <w:rPr>
          <w:rFonts w:ascii="Times New Roman" w:hAnsi="Times New Roman" w:cs="Times New Roman"/>
          <w:sz w:val="24"/>
          <w:szCs w:val="24"/>
        </w:rPr>
        <w:t>от 29.07.2019 года №228-п</w:t>
      </w:r>
      <w:r w:rsidR="00FC24ED">
        <w:rPr>
          <w:rFonts w:ascii="Times New Roman" w:hAnsi="Times New Roman" w:cs="Times New Roman"/>
          <w:sz w:val="24"/>
          <w:szCs w:val="24"/>
        </w:rPr>
        <w:t xml:space="preserve">, </w:t>
      </w:r>
      <w:r w:rsidR="00260344">
        <w:rPr>
          <w:rFonts w:ascii="Times New Roman" w:hAnsi="Times New Roman" w:cs="Times New Roman"/>
          <w:sz w:val="24"/>
          <w:szCs w:val="24"/>
        </w:rPr>
        <w:t>изложив приложение №2</w:t>
      </w:r>
      <w:r w:rsidR="005D74C9" w:rsidRPr="005D74C9">
        <w:rPr>
          <w:rFonts w:ascii="Times New Roman" w:hAnsi="Times New Roman" w:cs="Times New Roman"/>
          <w:sz w:val="24"/>
          <w:szCs w:val="24"/>
        </w:rPr>
        <w:t xml:space="preserve"> </w:t>
      </w:r>
      <w:r w:rsidR="00260344">
        <w:rPr>
          <w:rFonts w:ascii="Times New Roman" w:hAnsi="Times New Roman" w:cs="Times New Roman"/>
          <w:sz w:val="24"/>
          <w:szCs w:val="24"/>
        </w:rPr>
        <w:t xml:space="preserve">в новой прилагаемой </w:t>
      </w:r>
      <w:r w:rsidR="005D74C9" w:rsidRPr="005D74C9">
        <w:rPr>
          <w:rFonts w:ascii="Times New Roman" w:hAnsi="Times New Roman" w:cs="Times New Roman"/>
          <w:sz w:val="24"/>
          <w:szCs w:val="24"/>
        </w:rPr>
        <w:t>редакции</w:t>
      </w:r>
      <w:r w:rsidR="00260344">
        <w:rPr>
          <w:rFonts w:ascii="Times New Roman" w:hAnsi="Times New Roman" w:cs="Times New Roman"/>
          <w:sz w:val="24"/>
          <w:szCs w:val="24"/>
        </w:rPr>
        <w:t>.</w:t>
      </w:r>
    </w:p>
    <w:p w:rsidR="005D74C9" w:rsidRPr="001A0BFA" w:rsidRDefault="005D74C9" w:rsidP="00A92AB2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муниципальном вестнике </w:t>
      </w:r>
      <w:r w:rsidR="00A92A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A0BFA">
        <w:rPr>
          <w:rFonts w:ascii="Times New Roman" w:hAnsi="Times New Roman" w:cs="Times New Roman"/>
          <w:sz w:val="24"/>
          <w:szCs w:val="24"/>
        </w:rPr>
        <w:t xml:space="preserve">МО «Катангский район», </w:t>
      </w:r>
      <w:r w:rsidR="00A46B93">
        <w:rPr>
          <w:rFonts w:ascii="Times New Roman" w:hAnsi="Times New Roman" w:cs="Times New Roman"/>
          <w:sz w:val="24"/>
          <w:szCs w:val="24"/>
        </w:rPr>
        <w:t xml:space="preserve">и разместить на </w:t>
      </w:r>
      <w:r w:rsidRPr="001A0BFA">
        <w:rPr>
          <w:rFonts w:ascii="Times New Roman" w:hAnsi="Times New Roman" w:cs="Times New Roman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1A0BFA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4C9" w:rsidRPr="001A0BFA" w:rsidRDefault="005D74C9" w:rsidP="00A92AB2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B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0BF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46B9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A0BF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A46B93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4C9" w:rsidRPr="005D74C9" w:rsidRDefault="005D74C9" w:rsidP="005D74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97D" w:rsidRDefault="00AA797D" w:rsidP="00AA797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0BFA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D74C9" w:rsidRDefault="005D74C9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D74C9" w:rsidRDefault="005D74C9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31A17" w:rsidRDefault="00831A17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5D74C9" w:rsidRDefault="00831A17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 w:rsidR="005D7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М.А. Юрьева</w:t>
      </w:r>
    </w:p>
    <w:p w:rsidR="002940B9" w:rsidRDefault="002940B9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40B9" w:rsidRDefault="002940B9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40B9" w:rsidRDefault="002940B9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C24ED" w:rsidRDefault="00FC24ED" w:rsidP="00260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0344" w:rsidRPr="004338E2" w:rsidRDefault="00260344" w:rsidP="00260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8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60344" w:rsidRPr="004338E2" w:rsidRDefault="00260344" w:rsidP="00260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8E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60344" w:rsidRPr="004338E2" w:rsidRDefault="00260344" w:rsidP="00260344">
      <w:pPr>
        <w:spacing w:after="0"/>
        <w:jc w:val="right"/>
        <w:rPr>
          <w:rFonts w:ascii="Times New Roman" w:hAnsi="Times New Roman" w:cs="Aharoni"/>
          <w:sz w:val="24"/>
          <w:szCs w:val="24"/>
        </w:rPr>
      </w:pPr>
      <w:r w:rsidRPr="004338E2">
        <w:rPr>
          <w:rFonts w:ascii="Times New Roman" w:hAnsi="Times New Roman" w:cs="Aharoni"/>
          <w:sz w:val="24"/>
          <w:szCs w:val="24"/>
        </w:rPr>
        <w:t xml:space="preserve">муниципального образования </w:t>
      </w:r>
    </w:p>
    <w:p w:rsidR="00260344" w:rsidRPr="004338E2" w:rsidRDefault="00260344" w:rsidP="00260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8E2">
        <w:rPr>
          <w:rFonts w:ascii="Times New Roman" w:hAnsi="Times New Roman" w:cs="Times New Roman"/>
          <w:sz w:val="24"/>
          <w:szCs w:val="24"/>
        </w:rPr>
        <w:t xml:space="preserve">«Катангский район» </w:t>
      </w:r>
    </w:p>
    <w:p w:rsidR="00260344" w:rsidRPr="00C55BF1" w:rsidRDefault="00260344" w:rsidP="002603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8E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 № ______</w:t>
      </w:r>
    </w:p>
    <w:p w:rsidR="00260344" w:rsidRPr="00C55BF1" w:rsidRDefault="00260344" w:rsidP="0026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4ED" w:rsidRDefault="00260344" w:rsidP="00FC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ликвидационной комиссии</w:t>
      </w:r>
      <w:r w:rsidRPr="00C55BF1">
        <w:rPr>
          <w:rFonts w:ascii="Times New Roman" w:hAnsi="Times New Roman" w:cs="Times New Roman"/>
          <w:sz w:val="24"/>
          <w:szCs w:val="24"/>
        </w:rPr>
        <w:t xml:space="preserve"> по ликвидации муниципального казенного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Катангского района </w:t>
      </w:r>
      <w:r w:rsidRPr="00C55BF1">
        <w:rPr>
          <w:rFonts w:ascii="Times New Roman" w:hAnsi="Times New Roman" w:cs="Times New Roman"/>
          <w:sz w:val="24"/>
          <w:szCs w:val="24"/>
        </w:rPr>
        <w:t>«Централизованная</w:t>
      </w:r>
      <w:r>
        <w:rPr>
          <w:rFonts w:ascii="Times New Roman" w:hAnsi="Times New Roman" w:cs="Times New Roman"/>
          <w:sz w:val="24"/>
          <w:szCs w:val="24"/>
        </w:rPr>
        <w:t xml:space="preserve"> бухгалтерия»</w:t>
      </w:r>
    </w:p>
    <w:p w:rsidR="00260344" w:rsidRPr="00FC24ED" w:rsidRDefault="00260344" w:rsidP="00FC24ED">
      <w:pPr>
        <w:pStyle w:val="a3"/>
        <w:numPr>
          <w:ilvl w:val="0"/>
          <w:numId w:val="18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цель и порядок формирования ликвидационной комиссии</w:t>
      </w:r>
      <w:r w:rsidRPr="00FC24ED">
        <w:rPr>
          <w:rFonts w:ascii="Times New Roman" w:hAnsi="Times New Roman" w:cs="Times New Roman"/>
          <w:sz w:val="24"/>
          <w:szCs w:val="24"/>
        </w:rPr>
        <w:t xml:space="preserve"> по ликвидации муниципального казенного учреждения Катангского района «Централизованная бухгалтерия» (дале</w:t>
      </w:r>
      <w:proofErr w:type="gramStart"/>
      <w:r w:rsidRPr="00FC24E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C24ED">
        <w:rPr>
          <w:rFonts w:ascii="Times New Roman" w:hAnsi="Times New Roman" w:cs="Times New Roman"/>
          <w:sz w:val="24"/>
          <w:szCs w:val="24"/>
        </w:rPr>
        <w:t xml:space="preserve"> Ликвидационная комиссия), ее состав, компетенцию и порядок работы.</w:t>
      </w:r>
    </w:p>
    <w:p w:rsidR="00260344" w:rsidRDefault="00260344" w:rsidP="00FC24ED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Ликвидационной комиссии</w:t>
      </w:r>
      <w:r w:rsidRPr="00A2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организационных мероприятий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ликвидации муниципального учреждения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 постановлением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действующим законодательством Российской Федерации.</w:t>
      </w:r>
    </w:p>
    <w:p w:rsidR="00260344" w:rsidRDefault="00260344" w:rsidP="00FC24ED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Ликвидационная комиссия руководствуется законодательством Российской Федерации,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</w:t>
      </w:r>
      <w:hyperlink r:id="rId7" w:tooltip="Правовые акты" w:history="1">
        <w:r w:rsidRPr="00C55B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правовыми актами</w:t>
        </w:r>
      </w:hyperlink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344" w:rsidRDefault="00260344" w:rsidP="00FC24ED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Ликвидационная комиссия состоит из председателя ликвидационной комиссии, заместителя председателя ликвидационной комиссии, секретаря ликвидационной комиссии и членов ликвидационной комиссии.</w:t>
      </w:r>
    </w:p>
    <w:p w:rsidR="00260344" w:rsidRDefault="00260344" w:rsidP="00FC24ED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создания ликвидационной комиссии  к ней переходят все полномочия, связанные с поддержанием деятельности муниципального учреждения в период его ликвидации и по управлению делами муниципального учреждения в соответствии с п.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62 Гражданского кодекса Российской Федерации.</w:t>
      </w:r>
    </w:p>
    <w:p w:rsidR="00260344" w:rsidRDefault="00260344" w:rsidP="0026034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Ликвидационная комиссия решает все вопросы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своих заседаниях, собираемых 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необходимости. </w:t>
      </w:r>
    </w:p>
    <w:p w:rsidR="00260344" w:rsidRDefault="00260344" w:rsidP="0026034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Ликвидационной комиссии правомочно при наличии не менее двух третей от общего числа членов комиссии.</w:t>
      </w:r>
    </w:p>
    <w:p w:rsidR="00260344" w:rsidRDefault="00260344" w:rsidP="0026034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заседания Ликвидационной комиссии проводятся в очной форме.</w:t>
      </w:r>
    </w:p>
    <w:p w:rsidR="00260344" w:rsidRDefault="00260344" w:rsidP="00260344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Ликвидационной </w:t>
      </w:r>
      <w:r w:rsidRPr="00FF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260344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созывает и проводит ее заседания;</w:t>
      </w:r>
    </w:p>
    <w:p w:rsidR="00260344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организовывает текущую работу Ликвидационной комиссии;</w:t>
      </w:r>
    </w:p>
    <w:p w:rsidR="00260344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доверенности действует от ее имени.</w:t>
      </w:r>
    </w:p>
    <w:p w:rsidR="00260344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Ликвидационной 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260344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протоколы заседаний Ликвидационной комиссии;</w:t>
      </w:r>
    </w:p>
    <w:p w:rsidR="00260344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доводит до </w:t>
      </w:r>
      <w:r w:rsidRPr="00FF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</w:t>
      </w:r>
      <w:r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Ликвидационной комиссии.</w:t>
      </w:r>
    </w:p>
    <w:p w:rsidR="00260344" w:rsidRPr="00260344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44">
        <w:rPr>
          <w:rFonts w:ascii="Times New Roman" w:hAnsi="Times New Roman" w:cs="Times New Roman"/>
          <w:sz w:val="24"/>
          <w:szCs w:val="24"/>
        </w:rPr>
        <w:t>11. Документы, исходящие от имени ликвидационной комиссии подписываются ее председателем, а в его отсутствие исполнение обязанностей председателя ликвидационной комиссии возлагается на заместителя председателя ликвидационной комиссии, а также</w:t>
      </w:r>
      <w:r>
        <w:rPr>
          <w:rFonts w:ascii="Times New Roman" w:hAnsi="Times New Roman" w:cs="Times New Roman"/>
          <w:sz w:val="24"/>
          <w:szCs w:val="24"/>
        </w:rPr>
        <w:t xml:space="preserve"> ему </w:t>
      </w:r>
      <w:r w:rsidRPr="00260344">
        <w:rPr>
          <w:rFonts w:ascii="Times New Roman" w:hAnsi="Times New Roman" w:cs="Times New Roman"/>
          <w:sz w:val="24"/>
          <w:szCs w:val="24"/>
        </w:rPr>
        <w:t xml:space="preserve"> предоставляется право подписи от имени председателя ликвидационной комиссии. </w:t>
      </w:r>
    </w:p>
    <w:p w:rsidR="00FC24ED" w:rsidRDefault="00260344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FC2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председателя ликвидационной комиссии, а также заместителя председателя ликвидационной комиссии право подписи документов от имени ликвидационной комиссии,  имеет главный бухгалтер администрации МО «Катангский район», являющийся членом ликвидационной комиссии.</w:t>
      </w:r>
    </w:p>
    <w:p w:rsidR="00260344" w:rsidRPr="00E709A5" w:rsidRDefault="00FC24ED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260344" w:rsidRPr="0026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Ликвидационной комиссии ведется последовательно в соответствии с планом мероприятий </w:t>
      </w:r>
      <w:r w:rsidR="00260344" w:rsidRPr="00260344">
        <w:rPr>
          <w:rFonts w:ascii="Times New Roman" w:hAnsi="Times New Roman" w:cs="Times New Roman"/>
          <w:sz w:val="24"/>
          <w:szCs w:val="24"/>
        </w:rPr>
        <w:t>по ликвидации муниципального учреждения (Приложение № 3) в порядке и сроки, установленные</w:t>
      </w:r>
      <w:r w:rsidR="00260344" w:rsidRPr="005D4DE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260344">
        <w:rPr>
          <w:rFonts w:ascii="Times New Roman" w:hAnsi="Times New Roman" w:cs="Times New Roman"/>
          <w:sz w:val="24"/>
          <w:szCs w:val="24"/>
        </w:rPr>
        <w:t>.</w:t>
      </w:r>
    </w:p>
    <w:p w:rsidR="00260344" w:rsidRPr="005D4DEA" w:rsidRDefault="00FC24ED" w:rsidP="00260344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6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60344" w:rsidRPr="00E70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юридического лица считается завершенной, а юридическое лицо – прекратившим свое существование после внесения об этом записи в Единый государственный реестр юридических лиц</w:t>
      </w:r>
      <w:proofErr w:type="gramEnd"/>
    </w:p>
    <w:p w:rsidR="00260344" w:rsidRPr="00FC24ED" w:rsidRDefault="00FC24ED" w:rsidP="00FC24ED">
      <w:pPr>
        <w:pStyle w:val="a3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6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0344"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ликвидационной комиссии прекращаются</w:t>
      </w:r>
      <w:r w:rsidR="00260344" w:rsidRPr="00E7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344" w:rsidRPr="00C55B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60344" w:rsidRPr="00E7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внесения записи о прекращении деятельности юридического лица </w:t>
      </w:r>
      <w:r w:rsidR="002603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60344" w:rsidRPr="00E7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3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Катангского района «Централизованная бухгалтерия»</w:t>
      </w:r>
      <w:r w:rsidR="00260344" w:rsidRPr="00E7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Единый государственный реестр юридических лиц.</w:t>
      </w:r>
    </w:p>
    <w:sectPr w:rsidR="00260344" w:rsidRPr="00FC24ED" w:rsidSect="00FC24E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AF6"/>
    <w:multiLevelType w:val="hybridMultilevel"/>
    <w:tmpl w:val="86784F04"/>
    <w:lvl w:ilvl="0" w:tplc="207455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64589"/>
    <w:multiLevelType w:val="hybridMultilevel"/>
    <w:tmpl w:val="5F6C0518"/>
    <w:lvl w:ilvl="0" w:tplc="FBE0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6491C"/>
    <w:multiLevelType w:val="hybridMultilevel"/>
    <w:tmpl w:val="1D3873EC"/>
    <w:lvl w:ilvl="0" w:tplc="0BA28FA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369C6"/>
    <w:multiLevelType w:val="multilevel"/>
    <w:tmpl w:val="09FA351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FBD4BC8"/>
    <w:multiLevelType w:val="multilevel"/>
    <w:tmpl w:val="F1A0438A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22ED0C0C"/>
    <w:multiLevelType w:val="hybridMultilevel"/>
    <w:tmpl w:val="55B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66837"/>
    <w:multiLevelType w:val="hybridMultilevel"/>
    <w:tmpl w:val="339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C1328"/>
    <w:multiLevelType w:val="hybridMultilevel"/>
    <w:tmpl w:val="A9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64442"/>
    <w:multiLevelType w:val="hybridMultilevel"/>
    <w:tmpl w:val="672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B324A"/>
    <w:multiLevelType w:val="hybridMultilevel"/>
    <w:tmpl w:val="A50893E6"/>
    <w:lvl w:ilvl="0" w:tplc="7C3812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3049D"/>
    <w:multiLevelType w:val="hybridMultilevel"/>
    <w:tmpl w:val="D18A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E368D"/>
    <w:multiLevelType w:val="hybridMultilevel"/>
    <w:tmpl w:val="789EDC8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4612C8C"/>
    <w:multiLevelType w:val="hybridMultilevel"/>
    <w:tmpl w:val="BF640A68"/>
    <w:lvl w:ilvl="0" w:tplc="18388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453D5D"/>
    <w:multiLevelType w:val="hybridMultilevel"/>
    <w:tmpl w:val="760E6BCE"/>
    <w:lvl w:ilvl="0" w:tplc="3C1ED6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11013E"/>
    <w:multiLevelType w:val="hybridMultilevel"/>
    <w:tmpl w:val="CA280804"/>
    <w:lvl w:ilvl="0" w:tplc="4712F3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155858"/>
    <w:multiLevelType w:val="multilevel"/>
    <w:tmpl w:val="99BC6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6">
    <w:nsid w:val="745A672F"/>
    <w:multiLevelType w:val="hybridMultilevel"/>
    <w:tmpl w:val="314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963A8"/>
    <w:multiLevelType w:val="multilevel"/>
    <w:tmpl w:val="C99E6A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7"/>
  </w:num>
  <w:num w:numId="15">
    <w:abstractNumId w:val="2"/>
  </w:num>
  <w:num w:numId="16">
    <w:abstractNumId w:val="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6A"/>
    <w:rsid w:val="000120B2"/>
    <w:rsid w:val="00024036"/>
    <w:rsid w:val="000C265F"/>
    <w:rsid w:val="000D6240"/>
    <w:rsid w:val="00111B09"/>
    <w:rsid w:val="0011296A"/>
    <w:rsid w:val="00124E59"/>
    <w:rsid w:val="00143A98"/>
    <w:rsid w:val="001722C1"/>
    <w:rsid w:val="0019566A"/>
    <w:rsid w:val="001A0BFA"/>
    <w:rsid w:val="001E1C4A"/>
    <w:rsid w:val="001F4307"/>
    <w:rsid w:val="002137BE"/>
    <w:rsid w:val="002242BA"/>
    <w:rsid w:val="00260344"/>
    <w:rsid w:val="002750CF"/>
    <w:rsid w:val="00291B73"/>
    <w:rsid w:val="002940B9"/>
    <w:rsid w:val="002C49FA"/>
    <w:rsid w:val="002D2997"/>
    <w:rsid w:val="00372659"/>
    <w:rsid w:val="003978FA"/>
    <w:rsid w:val="003B07AC"/>
    <w:rsid w:val="003B1209"/>
    <w:rsid w:val="003B46CB"/>
    <w:rsid w:val="003D7821"/>
    <w:rsid w:val="0040275A"/>
    <w:rsid w:val="004067EB"/>
    <w:rsid w:val="00425BE2"/>
    <w:rsid w:val="0046792A"/>
    <w:rsid w:val="00471A74"/>
    <w:rsid w:val="00475067"/>
    <w:rsid w:val="004E00A5"/>
    <w:rsid w:val="005719B8"/>
    <w:rsid w:val="0059643D"/>
    <w:rsid w:val="005D271C"/>
    <w:rsid w:val="005D4794"/>
    <w:rsid w:val="005D74C9"/>
    <w:rsid w:val="005E1B1A"/>
    <w:rsid w:val="005F5D2E"/>
    <w:rsid w:val="00633E98"/>
    <w:rsid w:val="00663035"/>
    <w:rsid w:val="00663062"/>
    <w:rsid w:val="00681463"/>
    <w:rsid w:val="00686322"/>
    <w:rsid w:val="006B1E08"/>
    <w:rsid w:val="006C34DE"/>
    <w:rsid w:val="0072554C"/>
    <w:rsid w:val="0074401C"/>
    <w:rsid w:val="00746328"/>
    <w:rsid w:val="00750D6F"/>
    <w:rsid w:val="007D7290"/>
    <w:rsid w:val="00805843"/>
    <w:rsid w:val="00831A17"/>
    <w:rsid w:val="0083422E"/>
    <w:rsid w:val="008643D2"/>
    <w:rsid w:val="00871211"/>
    <w:rsid w:val="008E7411"/>
    <w:rsid w:val="0090010B"/>
    <w:rsid w:val="00930EB9"/>
    <w:rsid w:val="009602D1"/>
    <w:rsid w:val="009665F5"/>
    <w:rsid w:val="00970D01"/>
    <w:rsid w:val="009755E1"/>
    <w:rsid w:val="00987CA1"/>
    <w:rsid w:val="009C6C3B"/>
    <w:rsid w:val="009F7587"/>
    <w:rsid w:val="00A22CEE"/>
    <w:rsid w:val="00A46B93"/>
    <w:rsid w:val="00A92AB2"/>
    <w:rsid w:val="00A979FA"/>
    <w:rsid w:val="00AA797D"/>
    <w:rsid w:val="00AB2B8C"/>
    <w:rsid w:val="00AD09FA"/>
    <w:rsid w:val="00AD6FBF"/>
    <w:rsid w:val="00AE6D22"/>
    <w:rsid w:val="00B058FC"/>
    <w:rsid w:val="00B05D32"/>
    <w:rsid w:val="00B22910"/>
    <w:rsid w:val="00B3545F"/>
    <w:rsid w:val="00B41679"/>
    <w:rsid w:val="00BA3ACD"/>
    <w:rsid w:val="00BE259E"/>
    <w:rsid w:val="00BF5BCF"/>
    <w:rsid w:val="00BF6643"/>
    <w:rsid w:val="00C21768"/>
    <w:rsid w:val="00C613F2"/>
    <w:rsid w:val="00C77F70"/>
    <w:rsid w:val="00C84217"/>
    <w:rsid w:val="00CA3722"/>
    <w:rsid w:val="00CB2769"/>
    <w:rsid w:val="00CD3EAC"/>
    <w:rsid w:val="00CF4494"/>
    <w:rsid w:val="00D15707"/>
    <w:rsid w:val="00D50A78"/>
    <w:rsid w:val="00D54223"/>
    <w:rsid w:val="00D93E2F"/>
    <w:rsid w:val="00E03B3D"/>
    <w:rsid w:val="00E152F5"/>
    <w:rsid w:val="00E462F0"/>
    <w:rsid w:val="00EC1E7B"/>
    <w:rsid w:val="00EC2821"/>
    <w:rsid w:val="00F04633"/>
    <w:rsid w:val="00F15C54"/>
    <w:rsid w:val="00F204BB"/>
    <w:rsid w:val="00F2159A"/>
    <w:rsid w:val="00F50DF6"/>
    <w:rsid w:val="00F542CC"/>
    <w:rsid w:val="00F8102C"/>
    <w:rsid w:val="00FB38BC"/>
    <w:rsid w:val="00FC24ED"/>
    <w:rsid w:val="00FE3E0E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058FC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37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058FC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37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ravovie_ak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5D2E-F767-48F6-9CC4-A3982CE2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2019-09-30T07:49:00Z</cp:lastPrinted>
  <dcterms:created xsi:type="dcterms:W3CDTF">2019-09-30T09:59:00Z</dcterms:created>
  <dcterms:modified xsi:type="dcterms:W3CDTF">2019-09-30T09:59:00Z</dcterms:modified>
</cp:coreProperties>
</file>