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E894" w14:textId="77777777" w:rsidR="00045055" w:rsidRPr="00045055" w:rsidRDefault="00045055" w:rsidP="00045055">
      <w:pPr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РОССИЙСКАЯ ФЕДЕРАЦИЯ</w:t>
      </w:r>
    </w:p>
    <w:p w14:paraId="4FF32B30" w14:textId="77777777" w:rsidR="00045055" w:rsidRPr="00045055" w:rsidRDefault="00045055" w:rsidP="00045055">
      <w:pPr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ИРКУТСКАЯ ОБЛАСТЬ</w:t>
      </w:r>
    </w:p>
    <w:p w14:paraId="54B7AFFB" w14:textId="77777777" w:rsidR="00045055" w:rsidRDefault="00045055" w:rsidP="00045055">
      <w:pPr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3ECCBDD5" w14:textId="40CB5CE6" w:rsidR="00045055" w:rsidRPr="00045055" w:rsidRDefault="00045055" w:rsidP="00045055">
      <w:pPr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Администрация</w:t>
      </w:r>
      <w:r w:rsidRPr="00045055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drawing>
          <wp:inline distT="0" distB="0" distL="0" distR="0" wp14:anchorId="0E445E39" wp14:editId="6FDF6E12">
            <wp:extent cx="13716" cy="32004"/>
            <wp:effectExtent l="0" t="0" r="0" b="0"/>
            <wp:docPr id="25112" name="Picture 2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2" name="Picture 251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75B6" w14:textId="2D0AC7BF" w:rsidR="00045055" w:rsidRPr="00045055" w:rsidRDefault="00045055" w:rsidP="00045055">
      <w:pPr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м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униципального образования «Катангский район»</w:t>
      </w:r>
    </w:p>
    <w:p w14:paraId="6A81A6CD" w14:textId="77777777" w:rsidR="00045055" w:rsidRDefault="00045055" w:rsidP="000450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36"/>
          <w:lang w:bidi="ar-SA"/>
        </w:rPr>
      </w:pPr>
    </w:p>
    <w:p w14:paraId="75166719" w14:textId="7F475B74" w:rsidR="00045055" w:rsidRPr="00532243" w:rsidRDefault="00045055" w:rsidP="000450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532243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 О С Т А Н О В Л Е Н И Е</w:t>
      </w:r>
    </w:p>
    <w:p w14:paraId="777E3393" w14:textId="77777777" w:rsidR="00045055" w:rsidRPr="00045055" w:rsidRDefault="00045055" w:rsidP="0004505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F8D743B" w14:textId="570DC3BD" w:rsidR="00045055" w:rsidRPr="00045055" w:rsidRDefault="00045055" w:rsidP="00045055">
      <w:pPr>
        <w:widowControl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CD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540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D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тября</w:t>
      </w: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726E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E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ода</w:t>
      </w: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с</w:t>
      </w:r>
      <w:r w:rsidR="00726E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ело</w:t>
      </w: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Ербогачен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CD5B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0450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</w:t>
      </w:r>
    </w:p>
    <w:p w14:paraId="062E7F03" w14:textId="77777777" w:rsid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2667A5E5" w14:textId="77777777" w:rsidR="00B669AF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О</w:t>
      </w:r>
      <w:r w:rsidR="00B669AF">
        <w:rPr>
          <w:rFonts w:ascii="Times New Roman" w:eastAsia="Times New Roman" w:hAnsi="Times New Roman" w:cs="Times New Roman"/>
          <w:sz w:val="28"/>
          <w:szCs w:val="22"/>
          <w:lang w:bidi="ar-SA"/>
        </w:rPr>
        <w:t>б утверждении о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сновны</w:t>
      </w:r>
      <w:r w:rsidR="00B669AF">
        <w:rPr>
          <w:rFonts w:ascii="Times New Roman" w:eastAsia="Times New Roman" w:hAnsi="Times New Roman" w:cs="Times New Roman"/>
          <w:sz w:val="28"/>
          <w:szCs w:val="22"/>
          <w:lang w:bidi="ar-SA"/>
        </w:rPr>
        <w:t>х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направлени</w:t>
      </w:r>
      <w:r w:rsidR="00B669AF">
        <w:rPr>
          <w:rFonts w:ascii="Times New Roman" w:eastAsia="Times New Roman" w:hAnsi="Times New Roman" w:cs="Times New Roman"/>
          <w:sz w:val="28"/>
          <w:szCs w:val="22"/>
          <w:lang w:bidi="ar-SA"/>
        </w:rPr>
        <w:t>й</w:t>
      </w:r>
    </w:p>
    <w:p w14:paraId="4C2C060D" w14:textId="77777777" w:rsidR="00B669AF" w:rsidRDefault="00B669AF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б</w:t>
      </w:r>
      <w:r w:rsidR="00045055"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юджетной</w:t>
      </w: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="00045055"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и налоговой политики </w:t>
      </w:r>
    </w:p>
    <w:p w14:paraId="1BEF99DE" w14:textId="1A9E5B88" w:rsidR="00045055" w:rsidRDefault="00B669AF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>м</w:t>
      </w:r>
      <w:r w:rsidR="00045055"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="00045055"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образования «Катангский район»</w:t>
      </w:r>
    </w:p>
    <w:p w14:paraId="6165F350" w14:textId="65D41E66" w:rsidR="00045055" w:rsidRP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на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3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 и плановый период</w:t>
      </w:r>
      <w:r w:rsidRPr="00045055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drawing>
          <wp:inline distT="0" distB="0" distL="0" distR="0" wp14:anchorId="5A8F95EC" wp14:editId="51776B9B">
            <wp:extent cx="4572" cy="13716"/>
            <wp:effectExtent l="0" t="0" r="0" b="0"/>
            <wp:docPr id="1143" name="Picture 1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" name="Picture 11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9AF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4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и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5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годов»</w:t>
      </w:r>
    </w:p>
    <w:p w14:paraId="5A34B521" w14:textId="77777777" w:rsid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1F34417F" w14:textId="49E7BC6E" w:rsidR="00045055" w:rsidRPr="00045055" w:rsidRDefault="00045055" w:rsidP="00045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drawing>
          <wp:anchor distT="0" distB="0" distL="114300" distR="114300" simplePos="0" relativeHeight="251659264" behindDoc="0" locked="0" layoutInCell="1" allowOverlap="0" wp14:anchorId="6D67F039" wp14:editId="4777AF85">
            <wp:simplePos x="0" y="0"/>
            <wp:positionH relativeFrom="page">
              <wp:posOffset>7333489</wp:posOffset>
            </wp:positionH>
            <wp:positionV relativeFrom="page">
              <wp:posOffset>7447788</wp:posOffset>
            </wp:positionV>
            <wp:extent cx="4572" cy="9144"/>
            <wp:effectExtent l="0" t="0" r="0" b="0"/>
            <wp:wrapSquare wrapText="bothSides"/>
            <wp:docPr id="1146" name="Picture 1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11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Руководствуясь статьями 172, 184.2 Бюджетного кодекса Российской Федерации, статьей 15 Федерального закона от 6 октября 2003 года №131-ФЗ «Об общих принципах организации местного самоуправления в Российской Федерации», статьей 14 Положения о бюджетном процессе в муниципальном образовании «Катангский район», утвержденного решением Думы муниципального образования «Катангский район» от 21 июня 2016 года № 2/5, статьями 24, 48, 64 Устава муниципального образования «Катангский район», администрация муниципального образования «Катангский район»</w:t>
      </w:r>
    </w:p>
    <w:p w14:paraId="32C15B29" w14:textId="461B17E1" w:rsidR="00045055" w:rsidRDefault="00127EFE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pict w14:anchorId="10203511">
          <v:shape id="Picture 1144" o:spid="_x0000_i1026" type="#_x0000_t75" style="width:.6pt;height:.6pt;visibility:visible;mso-wrap-style:square">
            <v:imagedata r:id="rId10" o:title=""/>
          </v:shape>
        </w:pict>
      </w:r>
      <w:r w:rsidR="00045055"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ПОСТАНОВЛЯЕТ:</w:t>
      </w:r>
    </w:p>
    <w:p w14:paraId="02757470" w14:textId="77777777" w:rsidR="00045055" w:rsidRP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3ED30C4F" w14:textId="4C409985" w:rsidR="00045055" w:rsidRPr="00045055" w:rsidRDefault="00045055" w:rsidP="00045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1. Утвердить основные направления бюджетной и налоговой политики муниципального образования «Катангский район» на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3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 и плановый период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4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и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5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годов, согласно приложению.</w:t>
      </w:r>
    </w:p>
    <w:p w14:paraId="418C196D" w14:textId="32F9B916" w:rsidR="00045055" w:rsidRPr="00045055" w:rsidRDefault="00045055" w:rsidP="00045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drawing>
          <wp:inline distT="0" distB="0" distL="0" distR="0" wp14:anchorId="388BB539" wp14:editId="62B41609">
            <wp:extent cx="4572" cy="4571"/>
            <wp:effectExtent l="0" t="0" r="0" b="0"/>
            <wp:docPr id="1145" name="Picture 1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Picture 11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2. Признать утратившим силу Постановление администрации муниципального образования «Катангский район» от 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30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.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09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.202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1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г. 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№ 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222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-п «Основные направления бюджетной и налоговой политики муниципального образования «Катангский район» на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2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 и на плановый период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3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и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4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годов».</w:t>
      </w:r>
    </w:p>
    <w:p w14:paraId="36B84590" w14:textId="77777777" w:rsidR="00045055" w:rsidRPr="00045055" w:rsidRDefault="00045055" w:rsidP="00045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3. Настоящее постановление подлежит официальному опубликованию в Муниципальном вестнике муниципального образования «Катангский район».</w:t>
      </w:r>
    </w:p>
    <w:p w14:paraId="56516C6B" w14:textId="3F241B14" w:rsidR="00045055" w:rsidRPr="00045055" w:rsidRDefault="00045055" w:rsidP="000450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noProof/>
          <w:sz w:val="28"/>
          <w:szCs w:val="22"/>
          <w:lang w:bidi="ar-SA"/>
        </w:rPr>
        <w:drawing>
          <wp:inline distT="0" distB="0" distL="0" distR="0" wp14:anchorId="31BE384E" wp14:editId="6982C46D">
            <wp:extent cx="4572" cy="4573"/>
            <wp:effectExtent l="0" t="0" r="0" b="0"/>
            <wp:docPr id="1147" name="Picture 1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" name="Picture 11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4. Настоящее постановление вступает в силу с даты его официального опубликования, но не ранее 1 января 202</w:t>
      </w:r>
      <w:r w:rsidR="00CD5B28">
        <w:rPr>
          <w:rFonts w:ascii="Times New Roman" w:eastAsia="Times New Roman" w:hAnsi="Times New Roman" w:cs="Times New Roman"/>
          <w:sz w:val="28"/>
          <w:szCs w:val="22"/>
          <w:lang w:bidi="ar-SA"/>
        </w:rPr>
        <w:t>3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года.</w:t>
      </w:r>
    </w:p>
    <w:p w14:paraId="0CB92D2D" w14:textId="2904DF8F" w:rsid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3B013309" w14:textId="77777777" w:rsidR="00045055" w:rsidRP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14:paraId="4F08170A" w14:textId="0147170A" w:rsidR="00FA2C0E" w:rsidRDefault="00FA2C0E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И. о. главы администрации </w:t>
      </w:r>
    </w:p>
    <w:p w14:paraId="3706C4D4" w14:textId="186FF3FF" w:rsidR="00045055" w:rsidRDefault="00045055" w:rsidP="00045055">
      <w:pPr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МО «</w:t>
      </w:r>
      <w:proofErr w:type="spellStart"/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Катангский</w:t>
      </w:r>
      <w:proofErr w:type="spellEnd"/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proofErr w:type="gramStart"/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район»   </w:t>
      </w:r>
      <w:proofErr w:type="gramEnd"/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                  </w:t>
      </w:r>
      <w:r w:rsidR="00FA2C0E">
        <w:rPr>
          <w:rFonts w:ascii="Times New Roman" w:eastAsia="Times New Roman" w:hAnsi="Times New Roman" w:cs="Times New Roman"/>
          <w:sz w:val="28"/>
          <w:szCs w:val="22"/>
          <w:lang w:bidi="ar-SA"/>
        </w:rPr>
        <w:t>Н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>.</w:t>
      </w:r>
      <w:r w:rsidR="00FA2C0E">
        <w:rPr>
          <w:rFonts w:ascii="Times New Roman" w:eastAsia="Times New Roman" w:hAnsi="Times New Roman" w:cs="Times New Roman"/>
          <w:sz w:val="28"/>
          <w:szCs w:val="22"/>
          <w:lang w:bidi="ar-SA"/>
        </w:rPr>
        <w:t>М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. </w:t>
      </w:r>
      <w:r w:rsidR="00FA2C0E">
        <w:rPr>
          <w:rFonts w:ascii="Times New Roman" w:eastAsia="Times New Roman" w:hAnsi="Times New Roman" w:cs="Times New Roman"/>
          <w:sz w:val="28"/>
          <w:szCs w:val="22"/>
          <w:lang w:bidi="ar-SA"/>
        </w:rPr>
        <w:t>Лукичева</w:t>
      </w:r>
      <w:r w:rsidRPr="0004505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14:paraId="4A8EF3A4" w14:textId="77777777" w:rsidR="00045055" w:rsidRDefault="00045055">
      <w:pPr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2"/>
          <w:lang w:bidi="ar-SA"/>
        </w:rPr>
        <w:br w:type="page"/>
      </w:r>
    </w:p>
    <w:p w14:paraId="2EF1E55C" w14:textId="77777777" w:rsidR="00532243" w:rsidRDefault="00E8382A" w:rsidP="00045055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 w:rsidRPr="00CE79B3">
        <w:rPr>
          <w:sz w:val="28"/>
          <w:szCs w:val="28"/>
        </w:rPr>
        <w:lastRenderedPageBreak/>
        <w:t>Пр</w:t>
      </w:r>
      <w:r w:rsidR="00BC1A97" w:rsidRPr="00CE79B3">
        <w:rPr>
          <w:sz w:val="28"/>
          <w:szCs w:val="28"/>
        </w:rPr>
        <w:t>иложение</w:t>
      </w:r>
      <w:r w:rsidR="00532243">
        <w:rPr>
          <w:sz w:val="28"/>
          <w:szCs w:val="28"/>
        </w:rPr>
        <w:t xml:space="preserve"> </w:t>
      </w:r>
      <w:r w:rsidR="00BC1A97" w:rsidRPr="00CE79B3">
        <w:rPr>
          <w:sz w:val="28"/>
          <w:szCs w:val="28"/>
        </w:rPr>
        <w:t>к постановлени</w:t>
      </w:r>
      <w:r w:rsidR="00045055">
        <w:rPr>
          <w:sz w:val="28"/>
          <w:szCs w:val="28"/>
        </w:rPr>
        <w:t>ю</w:t>
      </w:r>
      <w:r w:rsidR="00BC1A97" w:rsidRPr="00CE79B3">
        <w:rPr>
          <w:sz w:val="28"/>
          <w:szCs w:val="28"/>
        </w:rPr>
        <w:t xml:space="preserve"> </w:t>
      </w:r>
    </w:p>
    <w:p w14:paraId="4E8B4262" w14:textId="77777777" w:rsidR="00532243" w:rsidRDefault="00532243" w:rsidP="00045055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«Катангский </w:t>
      </w:r>
    </w:p>
    <w:p w14:paraId="061343AF" w14:textId="447C8C9A" w:rsidR="000F1D04" w:rsidRPr="00CE79B3" w:rsidRDefault="00532243" w:rsidP="00045055">
      <w:pPr>
        <w:pStyle w:val="1"/>
        <w:shd w:val="clear" w:color="auto" w:fill="auto"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район» </w:t>
      </w:r>
      <w:r w:rsidR="00BC1A97" w:rsidRPr="00CE79B3">
        <w:rPr>
          <w:sz w:val="28"/>
          <w:szCs w:val="28"/>
        </w:rPr>
        <w:t>№</w:t>
      </w:r>
      <w:r w:rsidR="00045055">
        <w:rPr>
          <w:sz w:val="28"/>
          <w:szCs w:val="28"/>
        </w:rPr>
        <w:t xml:space="preserve"> </w:t>
      </w:r>
      <w:r w:rsidR="005C1B1B">
        <w:rPr>
          <w:sz w:val="28"/>
          <w:szCs w:val="28"/>
        </w:rPr>
        <w:t>2</w:t>
      </w:r>
      <w:r w:rsidR="00CD5B28">
        <w:rPr>
          <w:sz w:val="28"/>
          <w:szCs w:val="28"/>
        </w:rPr>
        <w:t>5</w:t>
      </w:r>
      <w:r w:rsidR="005C1B1B">
        <w:rPr>
          <w:sz w:val="28"/>
          <w:szCs w:val="28"/>
        </w:rPr>
        <w:t>2</w:t>
      </w:r>
      <w:r w:rsidR="00045055">
        <w:rPr>
          <w:sz w:val="28"/>
          <w:szCs w:val="28"/>
        </w:rPr>
        <w:t xml:space="preserve"> – </w:t>
      </w:r>
      <w:r w:rsidR="00D365C6" w:rsidRPr="00CE79B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045055" w:rsidRPr="00CE79B3">
        <w:rPr>
          <w:sz w:val="28"/>
          <w:szCs w:val="28"/>
        </w:rPr>
        <w:t xml:space="preserve">от </w:t>
      </w:r>
      <w:r w:rsidR="00CD5B28">
        <w:rPr>
          <w:sz w:val="28"/>
          <w:szCs w:val="28"/>
        </w:rPr>
        <w:t>1</w:t>
      </w:r>
      <w:r w:rsidR="003F3DBE">
        <w:rPr>
          <w:sz w:val="28"/>
          <w:szCs w:val="28"/>
        </w:rPr>
        <w:t>4</w:t>
      </w:r>
      <w:r w:rsidR="00045055">
        <w:rPr>
          <w:sz w:val="28"/>
          <w:szCs w:val="28"/>
        </w:rPr>
        <w:t>.</w:t>
      </w:r>
      <w:r w:rsidR="00CD5B28">
        <w:rPr>
          <w:sz w:val="28"/>
          <w:szCs w:val="28"/>
        </w:rPr>
        <w:t>10</w:t>
      </w:r>
      <w:r w:rsidR="00045055">
        <w:rPr>
          <w:sz w:val="28"/>
          <w:szCs w:val="28"/>
        </w:rPr>
        <w:t>.202</w:t>
      </w:r>
      <w:r w:rsidR="00CD5B28">
        <w:rPr>
          <w:sz w:val="28"/>
          <w:szCs w:val="28"/>
        </w:rPr>
        <w:t>2</w:t>
      </w:r>
      <w:r w:rsidR="00045055">
        <w:rPr>
          <w:sz w:val="28"/>
          <w:szCs w:val="28"/>
        </w:rPr>
        <w:t xml:space="preserve"> г.</w:t>
      </w:r>
    </w:p>
    <w:p w14:paraId="5D7FCC04" w14:textId="77777777" w:rsidR="00045055" w:rsidRDefault="00045055" w:rsidP="00045055">
      <w:pPr>
        <w:pStyle w:val="1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14:paraId="2C18355E" w14:textId="027C967B" w:rsidR="000F1D04" w:rsidRDefault="00BC1A97" w:rsidP="00045055">
      <w:pPr>
        <w:pStyle w:val="1"/>
        <w:shd w:val="clear" w:color="auto" w:fill="auto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CE79B3">
        <w:rPr>
          <w:b/>
          <w:bCs/>
          <w:sz w:val="28"/>
          <w:szCs w:val="28"/>
        </w:rPr>
        <w:t>Основные направления бюджетной и налоговой политики</w:t>
      </w:r>
      <w:r w:rsidR="005C1B1B">
        <w:rPr>
          <w:b/>
          <w:bCs/>
          <w:sz w:val="28"/>
          <w:szCs w:val="28"/>
        </w:rPr>
        <w:t xml:space="preserve"> </w:t>
      </w:r>
      <w:r w:rsidRPr="00CE79B3">
        <w:rPr>
          <w:b/>
          <w:bCs/>
          <w:sz w:val="28"/>
          <w:szCs w:val="28"/>
        </w:rPr>
        <w:t xml:space="preserve">муниципального образования </w:t>
      </w:r>
      <w:r w:rsidR="00D365C6" w:rsidRPr="00CE79B3">
        <w:rPr>
          <w:b/>
          <w:bCs/>
          <w:sz w:val="28"/>
          <w:szCs w:val="28"/>
        </w:rPr>
        <w:t xml:space="preserve">Катангский </w:t>
      </w:r>
      <w:r w:rsidRPr="00CE79B3">
        <w:rPr>
          <w:b/>
          <w:bCs/>
          <w:sz w:val="28"/>
          <w:szCs w:val="28"/>
        </w:rPr>
        <w:t>район на 202</w:t>
      </w:r>
      <w:r w:rsidR="00CD5B28">
        <w:rPr>
          <w:b/>
          <w:bCs/>
          <w:sz w:val="28"/>
          <w:szCs w:val="28"/>
        </w:rPr>
        <w:t>3</w:t>
      </w:r>
      <w:r w:rsidRPr="00CE79B3">
        <w:rPr>
          <w:b/>
          <w:bCs/>
          <w:sz w:val="28"/>
          <w:szCs w:val="28"/>
        </w:rPr>
        <w:t xml:space="preserve"> год и на плановый период 202</w:t>
      </w:r>
      <w:r w:rsidR="00CD5B28">
        <w:rPr>
          <w:b/>
          <w:bCs/>
          <w:sz w:val="28"/>
          <w:szCs w:val="28"/>
        </w:rPr>
        <w:t>4</w:t>
      </w:r>
      <w:r w:rsidRPr="00CE79B3">
        <w:rPr>
          <w:b/>
          <w:bCs/>
          <w:sz w:val="28"/>
          <w:szCs w:val="28"/>
        </w:rPr>
        <w:t xml:space="preserve"> и 202</w:t>
      </w:r>
      <w:r w:rsidR="00CD5B28">
        <w:rPr>
          <w:b/>
          <w:bCs/>
          <w:sz w:val="28"/>
          <w:szCs w:val="28"/>
        </w:rPr>
        <w:t>5</w:t>
      </w:r>
      <w:r w:rsidRPr="00CE79B3">
        <w:rPr>
          <w:b/>
          <w:bCs/>
          <w:sz w:val="28"/>
          <w:szCs w:val="28"/>
        </w:rPr>
        <w:t xml:space="preserve"> годов</w:t>
      </w:r>
    </w:p>
    <w:p w14:paraId="24EB2DB4" w14:textId="77777777" w:rsidR="00045055" w:rsidRPr="00CE79B3" w:rsidRDefault="00045055" w:rsidP="00045055">
      <w:pPr>
        <w:pStyle w:val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14:paraId="37C411BE" w14:textId="77777777" w:rsidR="000F1D04" w:rsidRPr="00CE79B3" w:rsidRDefault="00BC1A97" w:rsidP="00045055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0" w:name="bookmark0"/>
      <w:bookmarkStart w:id="1" w:name="bookmark1"/>
      <w:r w:rsidRPr="00CE79B3">
        <w:rPr>
          <w:sz w:val="28"/>
          <w:szCs w:val="28"/>
        </w:rPr>
        <w:t>Общие положения</w:t>
      </w:r>
      <w:bookmarkEnd w:id="0"/>
      <w:bookmarkEnd w:id="1"/>
    </w:p>
    <w:p w14:paraId="77E98182" w14:textId="41960503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="00D365C6" w:rsidRPr="00CE79B3">
        <w:rPr>
          <w:sz w:val="28"/>
          <w:szCs w:val="28"/>
        </w:rPr>
        <w:t xml:space="preserve">Катангский </w:t>
      </w:r>
      <w:r w:rsidRPr="00CE79B3">
        <w:rPr>
          <w:sz w:val="28"/>
          <w:szCs w:val="28"/>
        </w:rPr>
        <w:t>район (далее - бюджетная и налоговая политика) на 202</w:t>
      </w:r>
      <w:r w:rsidR="00CD5B28">
        <w:rPr>
          <w:sz w:val="28"/>
          <w:szCs w:val="28"/>
        </w:rPr>
        <w:t>3</w:t>
      </w:r>
      <w:r w:rsidRPr="00CE79B3">
        <w:rPr>
          <w:sz w:val="28"/>
          <w:szCs w:val="28"/>
        </w:rPr>
        <w:t xml:space="preserve"> год и на плановый период 202</w:t>
      </w:r>
      <w:r w:rsidR="00CD5B28">
        <w:rPr>
          <w:sz w:val="28"/>
          <w:szCs w:val="28"/>
        </w:rPr>
        <w:t>4</w:t>
      </w:r>
      <w:r w:rsidRPr="00CE79B3">
        <w:rPr>
          <w:sz w:val="28"/>
          <w:szCs w:val="28"/>
        </w:rPr>
        <w:t xml:space="preserve"> и 202</w:t>
      </w:r>
      <w:r w:rsidR="00CD5B28">
        <w:rPr>
          <w:sz w:val="28"/>
          <w:szCs w:val="28"/>
        </w:rPr>
        <w:t>5</w:t>
      </w:r>
      <w:r w:rsidRPr="00CE79B3">
        <w:rPr>
          <w:sz w:val="28"/>
          <w:szCs w:val="28"/>
        </w:rPr>
        <w:t xml:space="preserve"> годов разработаны на основании пункта 2 статьи 172, статьи 184.2 Бюджетного кодекса Российской Федерации, Положения о бюджетном процессе муниципального образования </w:t>
      </w:r>
      <w:r w:rsidR="00D365C6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, утвержденного Решением Думы </w:t>
      </w:r>
      <w:r w:rsidR="00D365C6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муниципального района от </w:t>
      </w:r>
      <w:r w:rsidR="00D365C6" w:rsidRPr="009304F8">
        <w:rPr>
          <w:sz w:val="28"/>
          <w:szCs w:val="28"/>
        </w:rPr>
        <w:t>30 июня</w:t>
      </w:r>
      <w:r w:rsidRPr="009304F8">
        <w:rPr>
          <w:sz w:val="28"/>
          <w:szCs w:val="28"/>
        </w:rPr>
        <w:t xml:space="preserve"> 20</w:t>
      </w:r>
      <w:r w:rsidR="009304F8" w:rsidRPr="009304F8">
        <w:rPr>
          <w:sz w:val="28"/>
          <w:szCs w:val="28"/>
        </w:rPr>
        <w:t>16</w:t>
      </w:r>
      <w:r w:rsidR="00D365C6" w:rsidRPr="009304F8">
        <w:rPr>
          <w:sz w:val="28"/>
          <w:szCs w:val="28"/>
        </w:rPr>
        <w:t xml:space="preserve"> </w:t>
      </w:r>
      <w:r w:rsidRPr="009304F8">
        <w:rPr>
          <w:sz w:val="28"/>
          <w:szCs w:val="28"/>
        </w:rPr>
        <w:t>года №</w:t>
      </w:r>
      <w:r w:rsidR="00045055">
        <w:rPr>
          <w:sz w:val="28"/>
          <w:szCs w:val="28"/>
        </w:rPr>
        <w:t xml:space="preserve"> </w:t>
      </w:r>
      <w:r w:rsidR="00D365C6" w:rsidRPr="009304F8">
        <w:rPr>
          <w:sz w:val="28"/>
          <w:szCs w:val="28"/>
        </w:rPr>
        <w:t>2/</w:t>
      </w:r>
      <w:r w:rsidR="002B712A" w:rsidRPr="009304F8">
        <w:rPr>
          <w:sz w:val="28"/>
          <w:szCs w:val="28"/>
        </w:rPr>
        <w:t>5</w:t>
      </w:r>
      <w:r w:rsidRPr="00CE79B3">
        <w:rPr>
          <w:sz w:val="28"/>
          <w:szCs w:val="28"/>
        </w:rPr>
        <w:t xml:space="preserve"> и устанавливают на среднесрочный период приоритеты в сфере управления общественными финансами на муниципальном уровне, а также условия, принимаемые для формирования районного бюджета на 202</w:t>
      </w:r>
      <w:r w:rsidR="00CD5B28">
        <w:rPr>
          <w:sz w:val="28"/>
          <w:szCs w:val="28"/>
        </w:rPr>
        <w:t>3</w:t>
      </w:r>
      <w:r w:rsidR="00D365C6" w:rsidRPr="00CE79B3">
        <w:rPr>
          <w:sz w:val="28"/>
          <w:szCs w:val="28"/>
        </w:rPr>
        <w:t xml:space="preserve"> г</w:t>
      </w:r>
      <w:r w:rsidRPr="00CE79B3">
        <w:rPr>
          <w:sz w:val="28"/>
          <w:szCs w:val="28"/>
        </w:rPr>
        <w:t>од и на плановый период 202</w:t>
      </w:r>
      <w:r w:rsidR="00CD5B28">
        <w:rPr>
          <w:sz w:val="28"/>
          <w:szCs w:val="28"/>
        </w:rPr>
        <w:t>4</w:t>
      </w:r>
      <w:r w:rsidRPr="00CE79B3">
        <w:rPr>
          <w:sz w:val="28"/>
          <w:szCs w:val="28"/>
        </w:rPr>
        <w:t xml:space="preserve"> и 202</w:t>
      </w:r>
      <w:r w:rsidR="00CD5B28">
        <w:rPr>
          <w:sz w:val="28"/>
          <w:szCs w:val="28"/>
        </w:rPr>
        <w:t>5</w:t>
      </w:r>
      <w:r w:rsidRPr="00CE79B3">
        <w:rPr>
          <w:sz w:val="28"/>
          <w:szCs w:val="28"/>
        </w:rPr>
        <w:t xml:space="preserve"> годов, обеспечивают прозрачность и открытость бюджетного планирования.</w:t>
      </w:r>
    </w:p>
    <w:p w14:paraId="70B0391F" w14:textId="088B9E77" w:rsidR="00233E37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04F8">
        <w:rPr>
          <w:sz w:val="28"/>
          <w:szCs w:val="28"/>
        </w:rPr>
        <w:t>Основны</w:t>
      </w:r>
      <w:r w:rsidR="00233E37" w:rsidRPr="009304F8">
        <w:rPr>
          <w:sz w:val="28"/>
          <w:szCs w:val="28"/>
        </w:rPr>
        <w:t>е</w:t>
      </w:r>
      <w:r w:rsidRPr="009304F8">
        <w:rPr>
          <w:sz w:val="28"/>
          <w:szCs w:val="28"/>
        </w:rPr>
        <w:t xml:space="preserve"> направлени</w:t>
      </w:r>
      <w:r w:rsidR="00233E37" w:rsidRPr="009304F8">
        <w:rPr>
          <w:sz w:val="28"/>
          <w:szCs w:val="28"/>
        </w:rPr>
        <w:t>я</w:t>
      </w:r>
      <w:r w:rsidRPr="009304F8">
        <w:rPr>
          <w:sz w:val="28"/>
          <w:szCs w:val="28"/>
        </w:rPr>
        <w:t xml:space="preserve"> </w:t>
      </w:r>
      <w:r w:rsidR="00233E37" w:rsidRPr="009304F8">
        <w:rPr>
          <w:sz w:val="28"/>
          <w:szCs w:val="28"/>
        </w:rPr>
        <w:t>определяют цели и задачи бюджетной и налоговой политики в области доходов и расходов бюджета муниципального образования «Катангский район», являются основой при формировании и исполнении бюджета</w:t>
      </w:r>
      <w:r w:rsidRPr="009304F8">
        <w:rPr>
          <w:sz w:val="28"/>
          <w:szCs w:val="28"/>
        </w:rPr>
        <w:t xml:space="preserve"> на 20</w:t>
      </w:r>
      <w:r w:rsidR="00D365C6" w:rsidRPr="009304F8">
        <w:rPr>
          <w:sz w:val="28"/>
          <w:szCs w:val="28"/>
        </w:rPr>
        <w:t>2</w:t>
      </w:r>
      <w:r w:rsidR="00CD5B28">
        <w:rPr>
          <w:sz w:val="28"/>
          <w:szCs w:val="28"/>
        </w:rPr>
        <w:t>3</w:t>
      </w:r>
      <w:r w:rsidR="00D365C6" w:rsidRPr="009304F8">
        <w:rPr>
          <w:sz w:val="28"/>
          <w:szCs w:val="28"/>
        </w:rPr>
        <w:t xml:space="preserve"> г</w:t>
      </w:r>
      <w:r w:rsidRPr="009304F8">
        <w:rPr>
          <w:sz w:val="28"/>
          <w:szCs w:val="28"/>
        </w:rPr>
        <w:t>од и на плановый период 202</w:t>
      </w:r>
      <w:r w:rsidR="00CD5B28">
        <w:rPr>
          <w:sz w:val="28"/>
          <w:szCs w:val="28"/>
        </w:rPr>
        <w:t>4</w:t>
      </w:r>
      <w:r w:rsidRPr="009304F8">
        <w:rPr>
          <w:sz w:val="28"/>
          <w:szCs w:val="28"/>
        </w:rPr>
        <w:t xml:space="preserve"> и 202</w:t>
      </w:r>
      <w:r w:rsidR="00CD5B28">
        <w:rPr>
          <w:sz w:val="28"/>
          <w:szCs w:val="28"/>
        </w:rPr>
        <w:t>5</w:t>
      </w:r>
      <w:r w:rsidR="00D365C6" w:rsidRPr="009304F8">
        <w:rPr>
          <w:sz w:val="28"/>
          <w:szCs w:val="28"/>
        </w:rPr>
        <w:t xml:space="preserve"> </w:t>
      </w:r>
      <w:r w:rsidRPr="009304F8">
        <w:rPr>
          <w:sz w:val="28"/>
          <w:szCs w:val="28"/>
        </w:rPr>
        <w:t>годов</w:t>
      </w:r>
      <w:bookmarkStart w:id="2" w:name="bookmark2"/>
      <w:bookmarkStart w:id="3" w:name="bookmark3"/>
      <w:r w:rsidR="00233E37" w:rsidRPr="009304F8">
        <w:rPr>
          <w:sz w:val="28"/>
          <w:szCs w:val="28"/>
        </w:rPr>
        <w:t>.</w:t>
      </w:r>
      <w:r w:rsidR="00233E37">
        <w:rPr>
          <w:sz w:val="28"/>
          <w:szCs w:val="28"/>
        </w:rPr>
        <w:t xml:space="preserve"> </w:t>
      </w:r>
    </w:p>
    <w:p w14:paraId="125BD36F" w14:textId="77777777" w:rsidR="00422F02" w:rsidRDefault="00422F02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3240DA21" w14:textId="0A68E4EA" w:rsidR="00422F02" w:rsidRPr="00045055" w:rsidRDefault="00422F02" w:rsidP="00045055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045055">
        <w:rPr>
          <w:b/>
          <w:bCs/>
          <w:sz w:val="28"/>
          <w:szCs w:val="28"/>
        </w:rPr>
        <w:t>Итоги реализации налоговой политики в 202</w:t>
      </w:r>
      <w:r w:rsidR="00CD5B28">
        <w:rPr>
          <w:b/>
          <w:bCs/>
          <w:sz w:val="28"/>
          <w:szCs w:val="28"/>
        </w:rPr>
        <w:t>1</w:t>
      </w:r>
      <w:r w:rsidRPr="00045055">
        <w:rPr>
          <w:b/>
          <w:bCs/>
          <w:sz w:val="28"/>
          <w:szCs w:val="28"/>
        </w:rPr>
        <w:t xml:space="preserve"> году, в первом полугодии 202</w:t>
      </w:r>
      <w:r w:rsidR="00CD5B28">
        <w:rPr>
          <w:b/>
          <w:bCs/>
          <w:sz w:val="28"/>
          <w:szCs w:val="28"/>
        </w:rPr>
        <w:t>2</w:t>
      </w:r>
      <w:r w:rsidRPr="00045055">
        <w:rPr>
          <w:b/>
          <w:bCs/>
          <w:sz w:val="28"/>
          <w:szCs w:val="28"/>
        </w:rPr>
        <w:t xml:space="preserve"> года.</w:t>
      </w:r>
      <w:bookmarkEnd w:id="2"/>
      <w:bookmarkEnd w:id="3"/>
    </w:p>
    <w:p w14:paraId="2A9765F7" w14:textId="25D19C0A" w:rsidR="000F1D04" w:rsidRPr="00422F02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22F02">
        <w:rPr>
          <w:sz w:val="28"/>
          <w:szCs w:val="28"/>
        </w:rPr>
        <w:t xml:space="preserve">Ситуация с наполняемостью консолидированного бюджета </w:t>
      </w:r>
      <w:r w:rsidR="00CF50A2" w:rsidRPr="00422F02">
        <w:rPr>
          <w:sz w:val="28"/>
          <w:szCs w:val="28"/>
        </w:rPr>
        <w:t>Катангского</w:t>
      </w:r>
      <w:r w:rsidRPr="00422F02">
        <w:rPr>
          <w:sz w:val="28"/>
          <w:szCs w:val="28"/>
        </w:rPr>
        <w:t xml:space="preserve"> района зависи</w:t>
      </w:r>
      <w:r w:rsidR="00920DB1">
        <w:rPr>
          <w:sz w:val="28"/>
          <w:szCs w:val="28"/>
        </w:rPr>
        <w:t>т</w:t>
      </w:r>
      <w:r w:rsidRPr="00422F02">
        <w:rPr>
          <w:sz w:val="28"/>
          <w:szCs w:val="28"/>
        </w:rPr>
        <w:t xml:space="preserve"> от добывающего сектора экономики, распространения новой </w:t>
      </w:r>
      <w:r w:rsidR="00045055" w:rsidRPr="00422F02">
        <w:rPr>
          <w:sz w:val="28"/>
          <w:szCs w:val="28"/>
        </w:rPr>
        <w:t>коронавирусной</w:t>
      </w:r>
      <w:r w:rsidRPr="00422F02">
        <w:rPr>
          <w:sz w:val="28"/>
          <w:szCs w:val="28"/>
        </w:rPr>
        <w:t xml:space="preserve"> инфекции, иных факторов.</w:t>
      </w:r>
    </w:p>
    <w:p w14:paraId="0D2F8E0C" w14:textId="6896C24C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Бюджетная политика в районе в 20</w:t>
      </w:r>
      <w:r w:rsidR="00D365C6" w:rsidRPr="00CE79B3">
        <w:rPr>
          <w:sz w:val="28"/>
          <w:szCs w:val="28"/>
        </w:rPr>
        <w:t>2</w:t>
      </w:r>
      <w:r w:rsidR="00CD5B28">
        <w:rPr>
          <w:sz w:val="28"/>
          <w:szCs w:val="28"/>
        </w:rPr>
        <w:t>1</w:t>
      </w:r>
      <w:r w:rsidRPr="00CE79B3">
        <w:rPr>
          <w:sz w:val="28"/>
          <w:szCs w:val="28"/>
        </w:rPr>
        <w:t>-202</w:t>
      </w:r>
      <w:r w:rsidR="00CD5B28">
        <w:rPr>
          <w:sz w:val="28"/>
          <w:szCs w:val="28"/>
        </w:rPr>
        <w:t>2</w:t>
      </w:r>
      <w:r w:rsidR="00D365C6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 xml:space="preserve">годах, как и в предыдущие годы, была ориентирована на обеспечение сбалансированности и устойчивости как районного бюджета, </w:t>
      </w:r>
      <w:r w:rsidR="00CF50A2">
        <w:rPr>
          <w:sz w:val="28"/>
          <w:szCs w:val="28"/>
        </w:rPr>
        <w:t>т</w:t>
      </w:r>
      <w:r w:rsidRPr="00CE79B3">
        <w:rPr>
          <w:sz w:val="28"/>
          <w:szCs w:val="28"/>
        </w:rPr>
        <w:t xml:space="preserve">ак и бюджетов муниципальных образований </w:t>
      </w:r>
      <w:r w:rsidR="00CF50A2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района, повышение качества бюджетного планирования и исполнение бюджета, снижение долговых обязательств, выполнение задач, поставленных Президентом Российской Федерации, Правительством Иркутской области.</w:t>
      </w:r>
    </w:p>
    <w:p w14:paraId="7469299D" w14:textId="73EB289C" w:rsidR="000F1D04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Для обеспечения сбалансированности бюджета на постоянной основе осуществлялись мероприятия, направленные на своевременное и полное поступление доходов</w:t>
      </w:r>
      <w:r w:rsidR="00171BD7">
        <w:rPr>
          <w:sz w:val="28"/>
          <w:szCs w:val="28"/>
        </w:rPr>
        <w:t>.</w:t>
      </w:r>
    </w:p>
    <w:p w14:paraId="76CB6C6E" w14:textId="29403C21" w:rsidR="00AC7738" w:rsidRPr="00DE4167" w:rsidRDefault="00AC7738" w:rsidP="00DE416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4" w:name="_Hlk84495038"/>
      <w:r w:rsidRPr="00DE4167">
        <w:rPr>
          <w:sz w:val="28"/>
          <w:szCs w:val="28"/>
        </w:rPr>
        <w:t>Исполнение доходной части консолидированного бюджета района за 202</w:t>
      </w:r>
      <w:r w:rsidR="00CD5B28" w:rsidRPr="00DE4167">
        <w:rPr>
          <w:sz w:val="28"/>
          <w:szCs w:val="28"/>
        </w:rPr>
        <w:t>1</w:t>
      </w:r>
      <w:r w:rsidRPr="00DE4167">
        <w:rPr>
          <w:sz w:val="28"/>
          <w:szCs w:val="28"/>
        </w:rPr>
        <w:t xml:space="preserve"> год составило </w:t>
      </w:r>
      <w:r w:rsidR="00F54028" w:rsidRPr="00DE4167">
        <w:rPr>
          <w:sz w:val="28"/>
          <w:szCs w:val="28"/>
        </w:rPr>
        <w:t>729 20</w:t>
      </w:r>
      <w:r w:rsidR="00B12C6E" w:rsidRPr="00DE4167">
        <w:rPr>
          <w:sz w:val="28"/>
          <w:szCs w:val="28"/>
        </w:rPr>
        <w:t>3</w:t>
      </w:r>
      <w:r w:rsidRPr="00DE4167">
        <w:rPr>
          <w:sz w:val="28"/>
          <w:szCs w:val="28"/>
        </w:rPr>
        <w:t xml:space="preserve"> тыс. рублей, в том числе по налоговым и неналоговым доходам </w:t>
      </w:r>
      <w:r w:rsidR="00C37974" w:rsidRPr="00DE4167">
        <w:rPr>
          <w:sz w:val="28"/>
          <w:szCs w:val="28"/>
        </w:rPr>
        <w:t>–</w:t>
      </w:r>
      <w:r w:rsidRPr="00DE4167">
        <w:rPr>
          <w:sz w:val="28"/>
          <w:szCs w:val="28"/>
        </w:rPr>
        <w:t xml:space="preserve"> </w:t>
      </w:r>
      <w:r w:rsidR="00F54028" w:rsidRPr="00DE4167">
        <w:rPr>
          <w:sz w:val="28"/>
          <w:szCs w:val="28"/>
        </w:rPr>
        <w:t>405 43</w:t>
      </w:r>
      <w:r w:rsidR="00B12C6E" w:rsidRPr="00DE4167">
        <w:rPr>
          <w:sz w:val="28"/>
          <w:szCs w:val="28"/>
        </w:rPr>
        <w:t>5</w:t>
      </w:r>
      <w:r w:rsidRPr="00DE4167">
        <w:rPr>
          <w:sz w:val="28"/>
          <w:szCs w:val="28"/>
        </w:rPr>
        <w:t xml:space="preserve"> тыс. рублей, по безвозмездным поступлениям </w:t>
      </w:r>
      <w:r w:rsidR="00C37974" w:rsidRPr="00DE4167">
        <w:rPr>
          <w:sz w:val="28"/>
          <w:szCs w:val="28"/>
        </w:rPr>
        <w:t>–</w:t>
      </w:r>
      <w:r w:rsidRPr="00DE4167">
        <w:rPr>
          <w:sz w:val="28"/>
          <w:szCs w:val="28"/>
        </w:rPr>
        <w:t xml:space="preserve"> </w:t>
      </w:r>
      <w:r w:rsidR="00F54028" w:rsidRPr="00DE4167">
        <w:rPr>
          <w:sz w:val="28"/>
          <w:szCs w:val="28"/>
        </w:rPr>
        <w:t>323 768</w:t>
      </w:r>
      <w:r w:rsidRPr="00DE4167">
        <w:rPr>
          <w:sz w:val="28"/>
          <w:szCs w:val="28"/>
        </w:rPr>
        <w:t xml:space="preserve"> тыс. рублей.</w:t>
      </w:r>
    </w:p>
    <w:p w14:paraId="750C4B7E" w14:textId="39E76331" w:rsidR="00AC7738" w:rsidRPr="00DE4167" w:rsidRDefault="00AC7738" w:rsidP="00DE416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167">
        <w:rPr>
          <w:sz w:val="28"/>
          <w:szCs w:val="28"/>
        </w:rPr>
        <w:lastRenderedPageBreak/>
        <w:t xml:space="preserve">Удельный вес налоговых и неналоговых доходов в общей сумме доходов составил - </w:t>
      </w:r>
      <w:r w:rsidR="00C37974" w:rsidRPr="00DE4167">
        <w:rPr>
          <w:sz w:val="28"/>
          <w:szCs w:val="28"/>
        </w:rPr>
        <w:t>5</w:t>
      </w:r>
      <w:r w:rsidR="00F54028" w:rsidRPr="00DE4167">
        <w:rPr>
          <w:sz w:val="28"/>
          <w:szCs w:val="28"/>
        </w:rPr>
        <w:t>6</w:t>
      </w:r>
      <w:r w:rsidRPr="00DE4167">
        <w:rPr>
          <w:sz w:val="28"/>
          <w:szCs w:val="28"/>
        </w:rPr>
        <w:t xml:space="preserve"> %.</w:t>
      </w:r>
    </w:p>
    <w:bookmarkEnd w:id="4"/>
    <w:p w14:paraId="70E1F49C" w14:textId="7C8B7ECC" w:rsidR="00AC7738" w:rsidRPr="00DE4167" w:rsidRDefault="00AC7738" w:rsidP="00DE416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167">
        <w:rPr>
          <w:sz w:val="28"/>
          <w:szCs w:val="28"/>
        </w:rPr>
        <w:t>Исполнение доходной части консолидированного бюджета района за 1 полугодие 202</w:t>
      </w:r>
      <w:r w:rsidR="00F54028" w:rsidRPr="00DE4167">
        <w:rPr>
          <w:sz w:val="28"/>
          <w:szCs w:val="28"/>
        </w:rPr>
        <w:t>2</w:t>
      </w:r>
      <w:r w:rsidRPr="00DE4167">
        <w:rPr>
          <w:sz w:val="28"/>
          <w:szCs w:val="28"/>
        </w:rPr>
        <w:t xml:space="preserve"> год составило </w:t>
      </w:r>
      <w:r w:rsidR="00F54028" w:rsidRPr="00DE4167">
        <w:rPr>
          <w:sz w:val="28"/>
          <w:szCs w:val="28"/>
        </w:rPr>
        <w:t>382 6</w:t>
      </w:r>
      <w:r w:rsidR="00B12C6E" w:rsidRPr="00DE4167">
        <w:rPr>
          <w:sz w:val="28"/>
          <w:szCs w:val="28"/>
        </w:rPr>
        <w:t>80</w:t>
      </w:r>
      <w:r w:rsidRPr="00DE4167">
        <w:rPr>
          <w:sz w:val="28"/>
          <w:szCs w:val="28"/>
        </w:rPr>
        <w:t xml:space="preserve"> тыс. рублей, в том числе по налоговым и неналоговым доходам</w:t>
      </w:r>
      <w:r w:rsidR="00F328C9" w:rsidRPr="00DE4167">
        <w:rPr>
          <w:sz w:val="28"/>
          <w:szCs w:val="28"/>
        </w:rPr>
        <w:t xml:space="preserve"> </w:t>
      </w:r>
      <w:r w:rsidR="00045055" w:rsidRPr="00DE4167">
        <w:rPr>
          <w:sz w:val="28"/>
          <w:szCs w:val="28"/>
        </w:rPr>
        <w:t>–</w:t>
      </w:r>
      <w:r w:rsidR="00F328C9" w:rsidRPr="00DE4167">
        <w:rPr>
          <w:sz w:val="28"/>
          <w:szCs w:val="28"/>
        </w:rPr>
        <w:t xml:space="preserve"> </w:t>
      </w:r>
      <w:r w:rsidR="00F54028" w:rsidRPr="00DE4167">
        <w:rPr>
          <w:sz w:val="28"/>
          <w:szCs w:val="28"/>
        </w:rPr>
        <w:t>216 95</w:t>
      </w:r>
      <w:r w:rsidR="00B12C6E" w:rsidRPr="00DE4167">
        <w:rPr>
          <w:sz w:val="28"/>
          <w:szCs w:val="28"/>
        </w:rPr>
        <w:t>7</w:t>
      </w:r>
      <w:r w:rsidR="00C37974" w:rsidRPr="00DE4167">
        <w:rPr>
          <w:sz w:val="28"/>
          <w:szCs w:val="28"/>
        </w:rPr>
        <w:t xml:space="preserve"> </w:t>
      </w:r>
      <w:r w:rsidRPr="00DE4167">
        <w:rPr>
          <w:sz w:val="28"/>
          <w:szCs w:val="28"/>
        </w:rPr>
        <w:t xml:space="preserve">тыс. рублей, по безвозмездным поступлениям </w:t>
      </w:r>
      <w:r w:rsidR="00045055" w:rsidRPr="00DE4167">
        <w:rPr>
          <w:sz w:val="28"/>
          <w:szCs w:val="28"/>
        </w:rPr>
        <w:t>–</w:t>
      </w:r>
      <w:r w:rsidRPr="00DE4167">
        <w:rPr>
          <w:sz w:val="28"/>
          <w:szCs w:val="28"/>
        </w:rPr>
        <w:t xml:space="preserve"> </w:t>
      </w:r>
      <w:r w:rsidR="00F54028" w:rsidRPr="00DE4167">
        <w:rPr>
          <w:sz w:val="28"/>
          <w:szCs w:val="28"/>
        </w:rPr>
        <w:t>165 723</w:t>
      </w:r>
      <w:r w:rsidRPr="00DE4167">
        <w:rPr>
          <w:sz w:val="28"/>
          <w:szCs w:val="28"/>
        </w:rPr>
        <w:t xml:space="preserve"> тыс. рублей.</w:t>
      </w:r>
    </w:p>
    <w:p w14:paraId="2771EE3F" w14:textId="41E2B064" w:rsidR="00AC7738" w:rsidRPr="00DE4167" w:rsidRDefault="00AC7738" w:rsidP="00DE416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167">
        <w:rPr>
          <w:sz w:val="28"/>
          <w:szCs w:val="28"/>
        </w:rPr>
        <w:t xml:space="preserve">Удельный вес налоговых и неналоговых доходов в общей сумме доходов составил - </w:t>
      </w:r>
      <w:r w:rsidR="00C37974" w:rsidRPr="00DE4167">
        <w:rPr>
          <w:sz w:val="28"/>
          <w:szCs w:val="28"/>
        </w:rPr>
        <w:t>5</w:t>
      </w:r>
      <w:r w:rsidR="00F54028" w:rsidRPr="00DE4167">
        <w:rPr>
          <w:sz w:val="28"/>
          <w:szCs w:val="28"/>
        </w:rPr>
        <w:t>7</w:t>
      </w:r>
      <w:r w:rsidRPr="00DE4167">
        <w:rPr>
          <w:sz w:val="28"/>
          <w:szCs w:val="28"/>
        </w:rPr>
        <w:t xml:space="preserve"> %.</w:t>
      </w:r>
    </w:p>
    <w:p w14:paraId="04D73249" w14:textId="49397B10" w:rsidR="00AC7738" w:rsidRPr="00DE4167" w:rsidRDefault="00AC7738" w:rsidP="00DE4167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E4167">
        <w:rPr>
          <w:sz w:val="28"/>
          <w:szCs w:val="28"/>
        </w:rPr>
        <w:t xml:space="preserve">По отношению к соответствующему периоду прошлого года ситуация по доходам изменилась значительно, </w:t>
      </w:r>
      <w:r w:rsidR="00B12C6E" w:rsidRPr="00DE4167">
        <w:rPr>
          <w:sz w:val="28"/>
          <w:szCs w:val="28"/>
        </w:rPr>
        <w:t>увеличение</w:t>
      </w:r>
      <w:r w:rsidR="00413008" w:rsidRPr="00DE4167">
        <w:rPr>
          <w:sz w:val="28"/>
          <w:szCs w:val="28"/>
        </w:rPr>
        <w:t xml:space="preserve"> налоговых и неналоговых доходов составил</w:t>
      </w:r>
      <w:r w:rsidR="00F328C9" w:rsidRPr="00DE4167">
        <w:rPr>
          <w:sz w:val="28"/>
          <w:szCs w:val="28"/>
        </w:rPr>
        <w:t>о</w:t>
      </w:r>
      <w:r w:rsidR="00413008" w:rsidRPr="00DE4167">
        <w:rPr>
          <w:sz w:val="28"/>
          <w:szCs w:val="28"/>
        </w:rPr>
        <w:t xml:space="preserve"> </w:t>
      </w:r>
      <w:r w:rsidR="00B12C6E" w:rsidRPr="00DE4167">
        <w:rPr>
          <w:sz w:val="28"/>
          <w:szCs w:val="28"/>
        </w:rPr>
        <w:t>11</w:t>
      </w:r>
      <w:r w:rsidR="00413008" w:rsidRPr="00DE4167">
        <w:rPr>
          <w:sz w:val="28"/>
          <w:szCs w:val="28"/>
        </w:rPr>
        <w:t xml:space="preserve"> %, в том числе по налогу на доходы физических лиц </w:t>
      </w:r>
      <w:r w:rsidR="00C37974" w:rsidRPr="00DE4167">
        <w:rPr>
          <w:sz w:val="28"/>
          <w:szCs w:val="28"/>
        </w:rPr>
        <w:t>1</w:t>
      </w:r>
      <w:r w:rsidR="00B12C6E" w:rsidRPr="00DE4167">
        <w:rPr>
          <w:sz w:val="28"/>
          <w:szCs w:val="28"/>
        </w:rPr>
        <w:t>9</w:t>
      </w:r>
      <w:r w:rsidR="00C37974" w:rsidRPr="00DE4167">
        <w:rPr>
          <w:sz w:val="28"/>
          <w:szCs w:val="28"/>
        </w:rPr>
        <w:t xml:space="preserve"> </w:t>
      </w:r>
      <w:r w:rsidR="00413008" w:rsidRPr="00DE4167">
        <w:rPr>
          <w:sz w:val="28"/>
          <w:szCs w:val="28"/>
        </w:rPr>
        <w:t>%.</w:t>
      </w:r>
      <w:r w:rsidRPr="00DE4167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8"/>
        <w:gridCol w:w="917"/>
        <w:gridCol w:w="1268"/>
        <w:gridCol w:w="1285"/>
        <w:gridCol w:w="1285"/>
        <w:gridCol w:w="1268"/>
        <w:gridCol w:w="958"/>
      </w:tblGrid>
      <w:tr w:rsidR="00B44A5B" w:rsidRPr="00DE4167" w14:paraId="6E5DD9D2" w14:textId="77777777" w:rsidTr="00B12C6E">
        <w:tc>
          <w:tcPr>
            <w:tcW w:w="2358" w:type="dxa"/>
          </w:tcPr>
          <w:p w14:paraId="0AC01C5F" w14:textId="2B8523BA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Консолидированный бюджет МО «Катангский район»</w:t>
            </w:r>
          </w:p>
        </w:tc>
        <w:tc>
          <w:tcPr>
            <w:tcW w:w="917" w:type="dxa"/>
          </w:tcPr>
          <w:p w14:paraId="070D1ED7" w14:textId="02143171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202</w:t>
            </w:r>
            <w:r w:rsidR="00F54028" w:rsidRPr="00DE4167">
              <w:rPr>
                <w:sz w:val="24"/>
                <w:szCs w:val="24"/>
              </w:rPr>
              <w:t>1</w:t>
            </w:r>
            <w:r w:rsidRPr="00DE4167">
              <w:rPr>
                <w:sz w:val="24"/>
                <w:szCs w:val="24"/>
              </w:rPr>
              <w:t xml:space="preserve"> год (тыс. руб</w:t>
            </w:r>
            <w:r w:rsidR="00045055" w:rsidRPr="00DE4167">
              <w:rPr>
                <w:sz w:val="24"/>
                <w:szCs w:val="24"/>
              </w:rPr>
              <w:t>.</w:t>
            </w:r>
            <w:r w:rsidRPr="00DE4167"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</w:tcPr>
          <w:p w14:paraId="1D64C5AC" w14:textId="2A8CD8A8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285" w:type="dxa"/>
          </w:tcPr>
          <w:p w14:paraId="3E00075D" w14:textId="72E46C21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 полугодие 202</w:t>
            </w:r>
            <w:r w:rsidR="00F54028" w:rsidRPr="00DE4167">
              <w:rPr>
                <w:sz w:val="24"/>
                <w:szCs w:val="24"/>
              </w:rPr>
              <w:t>1</w:t>
            </w:r>
            <w:r w:rsidRPr="00DE4167">
              <w:rPr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285" w:type="dxa"/>
          </w:tcPr>
          <w:p w14:paraId="22275740" w14:textId="07074612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 полугодие 202</w:t>
            </w:r>
            <w:r w:rsidR="00F54028" w:rsidRPr="00DE4167">
              <w:rPr>
                <w:sz w:val="24"/>
                <w:szCs w:val="24"/>
              </w:rPr>
              <w:t>2</w:t>
            </w:r>
            <w:r w:rsidRPr="00DE4167">
              <w:rPr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268" w:type="dxa"/>
          </w:tcPr>
          <w:p w14:paraId="5A4AEB45" w14:textId="7098515E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958" w:type="dxa"/>
          </w:tcPr>
          <w:p w14:paraId="073098AD" w14:textId="090CB1FA" w:rsidR="00B44A5B" w:rsidRPr="00DE4167" w:rsidRDefault="00B44A5B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Темп роста</w:t>
            </w:r>
            <w:r w:rsidR="00F328C9" w:rsidRPr="00DE4167">
              <w:rPr>
                <w:sz w:val="24"/>
                <w:szCs w:val="24"/>
              </w:rPr>
              <w:t>,</w:t>
            </w:r>
            <w:r w:rsidR="00045055" w:rsidRPr="00DE4167">
              <w:rPr>
                <w:sz w:val="24"/>
                <w:szCs w:val="24"/>
              </w:rPr>
              <w:t xml:space="preserve"> </w:t>
            </w:r>
            <w:r w:rsidRPr="00DE4167">
              <w:rPr>
                <w:sz w:val="24"/>
                <w:szCs w:val="24"/>
              </w:rPr>
              <w:t>%</w:t>
            </w:r>
          </w:p>
        </w:tc>
      </w:tr>
      <w:tr w:rsidR="00B12C6E" w:rsidRPr="00DE4167" w14:paraId="24DC4CE4" w14:textId="77777777" w:rsidTr="00B12C6E">
        <w:tc>
          <w:tcPr>
            <w:tcW w:w="2358" w:type="dxa"/>
          </w:tcPr>
          <w:p w14:paraId="217A373D" w14:textId="020702E5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7" w:type="dxa"/>
          </w:tcPr>
          <w:p w14:paraId="68A5F301" w14:textId="5668FBB0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405 435</w:t>
            </w:r>
          </w:p>
        </w:tc>
        <w:tc>
          <w:tcPr>
            <w:tcW w:w="1268" w:type="dxa"/>
          </w:tcPr>
          <w:p w14:paraId="41685105" w14:textId="443D971D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56</w:t>
            </w:r>
          </w:p>
        </w:tc>
        <w:tc>
          <w:tcPr>
            <w:tcW w:w="1285" w:type="dxa"/>
          </w:tcPr>
          <w:p w14:paraId="59F8F69F" w14:textId="53F66F33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192 199</w:t>
            </w:r>
          </w:p>
        </w:tc>
        <w:tc>
          <w:tcPr>
            <w:tcW w:w="1285" w:type="dxa"/>
          </w:tcPr>
          <w:p w14:paraId="3F1A0861" w14:textId="4BF5BA44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216 957</w:t>
            </w:r>
          </w:p>
        </w:tc>
        <w:tc>
          <w:tcPr>
            <w:tcW w:w="1268" w:type="dxa"/>
          </w:tcPr>
          <w:p w14:paraId="64C04A2D" w14:textId="3FDF2CED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14:paraId="3FEA917D" w14:textId="1F038559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113</w:t>
            </w:r>
          </w:p>
        </w:tc>
      </w:tr>
      <w:tr w:rsidR="00B12C6E" w:rsidRPr="00DE4167" w14:paraId="403DE61E" w14:textId="77777777" w:rsidTr="00B12C6E">
        <w:tc>
          <w:tcPr>
            <w:tcW w:w="2358" w:type="dxa"/>
          </w:tcPr>
          <w:p w14:paraId="327E908F" w14:textId="7D01B633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в т.ч. НДФЛ</w:t>
            </w:r>
          </w:p>
        </w:tc>
        <w:tc>
          <w:tcPr>
            <w:tcW w:w="917" w:type="dxa"/>
          </w:tcPr>
          <w:p w14:paraId="3C7C8D99" w14:textId="730754BB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341 288</w:t>
            </w:r>
          </w:p>
        </w:tc>
        <w:tc>
          <w:tcPr>
            <w:tcW w:w="1268" w:type="dxa"/>
          </w:tcPr>
          <w:p w14:paraId="115103A5" w14:textId="317B5677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47</w:t>
            </w:r>
          </w:p>
        </w:tc>
        <w:tc>
          <w:tcPr>
            <w:tcW w:w="1285" w:type="dxa"/>
          </w:tcPr>
          <w:p w14:paraId="6C059B58" w14:textId="2CA7B2AE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163 057</w:t>
            </w:r>
          </w:p>
        </w:tc>
        <w:tc>
          <w:tcPr>
            <w:tcW w:w="1285" w:type="dxa"/>
          </w:tcPr>
          <w:p w14:paraId="2E2566F8" w14:textId="626A3359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199 046</w:t>
            </w:r>
          </w:p>
        </w:tc>
        <w:tc>
          <w:tcPr>
            <w:tcW w:w="1268" w:type="dxa"/>
          </w:tcPr>
          <w:p w14:paraId="6BEC166D" w14:textId="0FAF07C0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52</w:t>
            </w:r>
          </w:p>
        </w:tc>
        <w:tc>
          <w:tcPr>
            <w:tcW w:w="958" w:type="dxa"/>
          </w:tcPr>
          <w:p w14:paraId="5B2547BC" w14:textId="7C53DBBE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122</w:t>
            </w:r>
          </w:p>
        </w:tc>
      </w:tr>
      <w:tr w:rsidR="00B12C6E" w:rsidRPr="00DE4167" w14:paraId="53982743" w14:textId="77777777" w:rsidTr="00B12C6E">
        <w:tc>
          <w:tcPr>
            <w:tcW w:w="2358" w:type="dxa"/>
          </w:tcPr>
          <w:p w14:paraId="21B1D92D" w14:textId="2CAD03DA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7" w:type="dxa"/>
          </w:tcPr>
          <w:p w14:paraId="3EE569BE" w14:textId="29BB22E1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323 768</w:t>
            </w:r>
          </w:p>
        </w:tc>
        <w:tc>
          <w:tcPr>
            <w:tcW w:w="1268" w:type="dxa"/>
          </w:tcPr>
          <w:p w14:paraId="02166210" w14:textId="241104C6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44</w:t>
            </w:r>
          </w:p>
        </w:tc>
        <w:tc>
          <w:tcPr>
            <w:tcW w:w="1285" w:type="dxa"/>
          </w:tcPr>
          <w:p w14:paraId="2FBCB098" w14:textId="695377F7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191 011</w:t>
            </w:r>
          </w:p>
        </w:tc>
        <w:tc>
          <w:tcPr>
            <w:tcW w:w="1285" w:type="dxa"/>
          </w:tcPr>
          <w:p w14:paraId="74CF7436" w14:textId="0C128B35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165 723</w:t>
            </w:r>
          </w:p>
        </w:tc>
        <w:tc>
          <w:tcPr>
            <w:tcW w:w="1268" w:type="dxa"/>
          </w:tcPr>
          <w:p w14:paraId="55AA26EA" w14:textId="1EA56E02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14:paraId="7BA3BD0A" w14:textId="679B31F8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87</w:t>
            </w:r>
          </w:p>
        </w:tc>
      </w:tr>
      <w:tr w:rsidR="00B12C6E" w:rsidRPr="00DE4167" w14:paraId="1617831B" w14:textId="77777777" w:rsidTr="00B12C6E">
        <w:tc>
          <w:tcPr>
            <w:tcW w:w="2358" w:type="dxa"/>
          </w:tcPr>
          <w:p w14:paraId="0F270E48" w14:textId="503DEED4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Доходы всего</w:t>
            </w:r>
          </w:p>
        </w:tc>
        <w:tc>
          <w:tcPr>
            <w:tcW w:w="917" w:type="dxa"/>
          </w:tcPr>
          <w:p w14:paraId="685BAAEF" w14:textId="7C18D767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729 203</w:t>
            </w:r>
          </w:p>
        </w:tc>
        <w:tc>
          <w:tcPr>
            <w:tcW w:w="1268" w:type="dxa"/>
          </w:tcPr>
          <w:p w14:paraId="1FB9774E" w14:textId="637E663E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14:paraId="2922B511" w14:textId="7FBBD053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383 210</w:t>
            </w:r>
          </w:p>
        </w:tc>
        <w:tc>
          <w:tcPr>
            <w:tcW w:w="1285" w:type="dxa"/>
          </w:tcPr>
          <w:p w14:paraId="33891CD3" w14:textId="394D8A22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382 680</w:t>
            </w:r>
          </w:p>
        </w:tc>
        <w:tc>
          <w:tcPr>
            <w:tcW w:w="1268" w:type="dxa"/>
          </w:tcPr>
          <w:p w14:paraId="2E23A7B7" w14:textId="4A65264E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14:paraId="28E5E1E3" w14:textId="65D93A8B" w:rsidR="00B12C6E" w:rsidRPr="00DE4167" w:rsidRDefault="00DE4167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99</w:t>
            </w:r>
          </w:p>
        </w:tc>
      </w:tr>
      <w:tr w:rsidR="00B12C6E" w:rsidRPr="00CD5B28" w14:paraId="70D54FC7" w14:textId="77777777" w:rsidTr="005E484A">
        <w:trPr>
          <w:trHeight w:val="864"/>
        </w:trPr>
        <w:tc>
          <w:tcPr>
            <w:tcW w:w="2358" w:type="dxa"/>
          </w:tcPr>
          <w:p w14:paraId="1F0D5AC8" w14:textId="63B91C3B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917" w:type="dxa"/>
          </w:tcPr>
          <w:p w14:paraId="5E60786E" w14:textId="733D3683" w:rsidR="00B12C6E" w:rsidRPr="00DE4167" w:rsidRDefault="00DE4167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3214</w:t>
            </w:r>
          </w:p>
        </w:tc>
        <w:tc>
          <w:tcPr>
            <w:tcW w:w="1268" w:type="dxa"/>
          </w:tcPr>
          <w:p w14:paraId="35F902A2" w14:textId="71573A47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14:paraId="2CE6BF32" w14:textId="5D6BAFE4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3 214</w:t>
            </w:r>
          </w:p>
        </w:tc>
        <w:tc>
          <w:tcPr>
            <w:tcW w:w="1285" w:type="dxa"/>
          </w:tcPr>
          <w:p w14:paraId="2B419970" w14:textId="393EDA20" w:rsidR="00B12C6E" w:rsidRPr="00DE4167" w:rsidRDefault="00DE4167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3168</w:t>
            </w:r>
          </w:p>
        </w:tc>
        <w:tc>
          <w:tcPr>
            <w:tcW w:w="1268" w:type="dxa"/>
          </w:tcPr>
          <w:p w14:paraId="0EA820FA" w14:textId="144FAF68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6305CEA4" w14:textId="6084CD3C" w:rsidR="00B12C6E" w:rsidRPr="00DE4167" w:rsidRDefault="00B12C6E" w:rsidP="00DE4167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E4167">
              <w:rPr>
                <w:sz w:val="24"/>
                <w:szCs w:val="24"/>
              </w:rPr>
              <w:t>97</w:t>
            </w:r>
          </w:p>
        </w:tc>
      </w:tr>
      <w:tr w:rsidR="00B12C6E" w:rsidRPr="00BC1EB6" w14:paraId="69344F83" w14:textId="77777777" w:rsidTr="00DE4167">
        <w:tc>
          <w:tcPr>
            <w:tcW w:w="2358" w:type="dxa"/>
          </w:tcPr>
          <w:p w14:paraId="42627C34" w14:textId="2FB52CFB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Среднедушевой доход на одного жителя, тыс.руб.</w:t>
            </w:r>
          </w:p>
        </w:tc>
        <w:tc>
          <w:tcPr>
            <w:tcW w:w="917" w:type="dxa"/>
          </w:tcPr>
          <w:p w14:paraId="5743BAEB" w14:textId="692EEBE6" w:rsidR="00B12C6E" w:rsidRPr="00BC1EB6" w:rsidRDefault="005E484A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222</w:t>
            </w:r>
          </w:p>
        </w:tc>
        <w:tc>
          <w:tcPr>
            <w:tcW w:w="1268" w:type="dxa"/>
          </w:tcPr>
          <w:p w14:paraId="5C66B604" w14:textId="3A63B7DF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6B619FD3" w14:textId="6113A6F9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118</w:t>
            </w:r>
          </w:p>
        </w:tc>
        <w:tc>
          <w:tcPr>
            <w:tcW w:w="1285" w:type="dxa"/>
          </w:tcPr>
          <w:p w14:paraId="1B3D62D5" w14:textId="4AFA9AEA" w:rsidR="00B12C6E" w:rsidRPr="00BC1EB6" w:rsidRDefault="005E484A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118</w:t>
            </w:r>
          </w:p>
        </w:tc>
        <w:tc>
          <w:tcPr>
            <w:tcW w:w="1268" w:type="dxa"/>
          </w:tcPr>
          <w:p w14:paraId="1D053E8D" w14:textId="5008D2BE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6D3D7166" w14:textId="59389F21" w:rsidR="00B12C6E" w:rsidRPr="00BC1EB6" w:rsidRDefault="005E484A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100</w:t>
            </w:r>
          </w:p>
        </w:tc>
      </w:tr>
      <w:tr w:rsidR="00B12C6E" w:rsidRPr="00BC1EB6" w14:paraId="389468B9" w14:textId="77777777" w:rsidTr="00DE4167">
        <w:tc>
          <w:tcPr>
            <w:tcW w:w="2358" w:type="dxa"/>
          </w:tcPr>
          <w:p w14:paraId="4D7D3EF4" w14:textId="5C5C048C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в т.ч. за счет налоговых и неналоговых доходов</w:t>
            </w:r>
          </w:p>
        </w:tc>
        <w:tc>
          <w:tcPr>
            <w:tcW w:w="917" w:type="dxa"/>
          </w:tcPr>
          <w:p w14:paraId="58E4EB02" w14:textId="101ADF32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12</w:t>
            </w:r>
            <w:r w:rsidR="005E484A" w:rsidRPr="00BC1EB6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14:paraId="611899CB" w14:textId="1E91A614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14:paraId="07D0FA6F" w14:textId="036BE312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59</w:t>
            </w:r>
          </w:p>
        </w:tc>
        <w:tc>
          <w:tcPr>
            <w:tcW w:w="1285" w:type="dxa"/>
          </w:tcPr>
          <w:p w14:paraId="77242733" w14:textId="61A95849" w:rsidR="00B12C6E" w:rsidRPr="00BC1EB6" w:rsidRDefault="005E484A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68</w:t>
            </w:r>
          </w:p>
        </w:tc>
        <w:tc>
          <w:tcPr>
            <w:tcW w:w="1268" w:type="dxa"/>
          </w:tcPr>
          <w:p w14:paraId="4100B62E" w14:textId="7D899212" w:rsidR="00B12C6E" w:rsidRPr="00BC1EB6" w:rsidRDefault="00B12C6E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359D6DB" w14:textId="087F01A7" w:rsidR="00B12C6E" w:rsidRPr="00BC1EB6" w:rsidRDefault="005E484A" w:rsidP="00B12C6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1EB6">
              <w:rPr>
                <w:sz w:val="24"/>
                <w:szCs w:val="24"/>
              </w:rPr>
              <w:t>115</w:t>
            </w:r>
          </w:p>
        </w:tc>
      </w:tr>
    </w:tbl>
    <w:p w14:paraId="47699726" w14:textId="32EF7009" w:rsidR="00413008" w:rsidRPr="00BC1EB6" w:rsidRDefault="00413008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6A9D9D2" w14:textId="7462E8F1" w:rsidR="00C87CD4" w:rsidRPr="00BC1EB6" w:rsidRDefault="00C87CD4" w:rsidP="00045055">
      <w:pPr>
        <w:pStyle w:val="1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BC1EB6">
        <w:rPr>
          <w:sz w:val="28"/>
          <w:szCs w:val="28"/>
        </w:rPr>
        <w:t xml:space="preserve">Среднедушевой доход на одного жителя МО «Катангский район» в </w:t>
      </w:r>
      <w:r w:rsidR="00F328C9" w:rsidRPr="00BC1EB6">
        <w:rPr>
          <w:sz w:val="28"/>
          <w:szCs w:val="28"/>
        </w:rPr>
        <w:t xml:space="preserve">за 1 полугодие </w:t>
      </w:r>
      <w:r w:rsidRPr="00BC1EB6">
        <w:rPr>
          <w:sz w:val="28"/>
          <w:szCs w:val="28"/>
        </w:rPr>
        <w:t>202</w:t>
      </w:r>
      <w:r w:rsidR="00DE4167" w:rsidRPr="00BC1EB6">
        <w:rPr>
          <w:sz w:val="28"/>
          <w:szCs w:val="28"/>
        </w:rPr>
        <w:t>1</w:t>
      </w:r>
      <w:r w:rsidRPr="00BC1EB6">
        <w:rPr>
          <w:sz w:val="28"/>
          <w:szCs w:val="28"/>
        </w:rPr>
        <w:t xml:space="preserve"> год</w:t>
      </w:r>
      <w:r w:rsidR="00F328C9" w:rsidRPr="00BC1EB6">
        <w:rPr>
          <w:sz w:val="28"/>
          <w:szCs w:val="28"/>
        </w:rPr>
        <w:t>а</w:t>
      </w:r>
      <w:r w:rsidRPr="00BC1EB6">
        <w:rPr>
          <w:sz w:val="28"/>
          <w:szCs w:val="28"/>
        </w:rPr>
        <w:t xml:space="preserve"> </w:t>
      </w:r>
      <w:r w:rsidRPr="00BC1EB6">
        <w:rPr>
          <w:color w:val="auto"/>
          <w:sz w:val="28"/>
          <w:szCs w:val="28"/>
        </w:rPr>
        <w:t xml:space="preserve">составил </w:t>
      </w:r>
      <w:r w:rsidR="00F328C9" w:rsidRPr="00BC1EB6">
        <w:rPr>
          <w:color w:val="auto"/>
          <w:sz w:val="28"/>
          <w:szCs w:val="28"/>
        </w:rPr>
        <w:t>11</w:t>
      </w:r>
      <w:r w:rsidR="00DE4167" w:rsidRPr="00BC1EB6">
        <w:rPr>
          <w:color w:val="auto"/>
          <w:sz w:val="28"/>
          <w:szCs w:val="28"/>
        </w:rPr>
        <w:t>8</w:t>
      </w:r>
      <w:r w:rsidR="000F7C33" w:rsidRPr="00BC1EB6">
        <w:rPr>
          <w:color w:val="auto"/>
          <w:sz w:val="28"/>
          <w:szCs w:val="28"/>
        </w:rPr>
        <w:t>,00</w:t>
      </w:r>
      <w:r w:rsidRPr="00BC1EB6">
        <w:rPr>
          <w:color w:val="auto"/>
          <w:sz w:val="28"/>
          <w:szCs w:val="28"/>
        </w:rPr>
        <w:t xml:space="preserve"> </w:t>
      </w:r>
      <w:r w:rsidR="000F7C33" w:rsidRPr="00BC1EB6">
        <w:rPr>
          <w:sz w:val="28"/>
          <w:szCs w:val="28"/>
        </w:rPr>
        <w:t>тыс.</w:t>
      </w:r>
      <w:r w:rsidR="00F328C9" w:rsidRPr="00BC1EB6">
        <w:rPr>
          <w:sz w:val="28"/>
          <w:szCs w:val="28"/>
        </w:rPr>
        <w:t xml:space="preserve"> </w:t>
      </w:r>
      <w:r w:rsidRPr="00BC1EB6">
        <w:rPr>
          <w:sz w:val="28"/>
          <w:szCs w:val="28"/>
        </w:rPr>
        <w:t>рублей, за 1 полугодие 202</w:t>
      </w:r>
      <w:r w:rsidR="00DE4167" w:rsidRPr="00BC1EB6">
        <w:rPr>
          <w:sz w:val="28"/>
          <w:szCs w:val="28"/>
        </w:rPr>
        <w:t>2</w:t>
      </w:r>
      <w:r w:rsidRPr="00BC1EB6">
        <w:rPr>
          <w:sz w:val="28"/>
          <w:szCs w:val="28"/>
        </w:rPr>
        <w:t xml:space="preserve"> года </w:t>
      </w:r>
      <w:r w:rsidR="000F7C33" w:rsidRPr="00BC1EB6">
        <w:rPr>
          <w:color w:val="auto"/>
          <w:sz w:val="28"/>
          <w:szCs w:val="28"/>
        </w:rPr>
        <w:t>118,00 тыс.</w:t>
      </w:r>
      <w:r w:rsidRPr="00BC1EB6">
        <w:rPr>
          <w:color w:val="auto"/>
          <w:sz w:val="28"/>
          <w:szCs w:val="28"/>
        </w:rPr>
        <w:t xml:space="preserve"> рублей.</w:t>
      </w:r>
    </w:p>
    <w:p w14:paraId="77A9CCBF" w14:textId="77777777" w:rsidR="00C87CD4" w:rsidRDefault="00C87CD4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26DBE56F" w14:textId="1493156F" w:rsidR="00C87CD4" w:rsidRPr="00045055" w:rsidRDefault="00C87CD4" w:rsidP="00045055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045055">
        <w:rPr>
          <w:b/>
          <w:bCs/>
          <w:sz w:val="28"/>
          <w:szCs w:val="28"/>
        </w:rPr>
        <w:t>Основные итоги бюджетной политики в 202</w:t>
      </w:r>
      <w:r w:rsidR="00CD5B28">
        <w:rPr>
          <w:b/>
          <w:bCs/>
          <w:sz w:val="28"/>
          <w:szCs w:val="28"/>
        </w:rPr>
        <w:t>1</w:t>
      </w:r>
      <w:r w:rsidRPr="00045055">
        <w:rPr>
          <w:b/>
          <w:bCs/>
          <w:sz w:val="28"/>
          <w:szCs w:val="28"/>
        </w:rPr>
        <w:t xml:space="preserve"> году</w:t>
      </w:r>
      <w:r w:rsidR="00045055" w:rsidRPr="00045055">
        <w:rPr>
          <w:b/>
          <w:bCs/>
          <w:sz w:val="28"/>
          <w:szCs w:val="28"/>
        </w:rPr>
        <w:t xml:space="preserve"> </w:t>
      </w:r>
      <w:r w:rsidR="004F2B61" w:rsidRPr="00045055">
        <w:rPr>
          <w:b/>
          <w:bCs/>
          <w:sz w:val="28"/>
          <w:szCs w:val="28"/>
        </w:rPr>
        <w:t>и 1 полугодии 202</w:t>
      </w:r>
      <w:r w:rsidR="00CD5B28">
        <w:rPr>
          <w:b/>
          <w:bCs/>
          <w:sz w:val="28"/>
          <w:szCs w:val="28"/>
        </w:rPr>
        <w:t>2</w:t>
      </w:r>
      <w:r w:rsidR="004F2B61" w:rsidRPr="00045055">
        <w:rPr>
          <w:b/>
          <w:bCs/>
          <w:sz w:val="28"/>
          <w:szCs w:val="28"/>
        </w:rPr>
        <w:t xml:space="preserve"> года</w:t>
      </w:r>
      <w:r w:rsidRPr="00045055">
        <w:rPr>
          <w:b/>
          <w:bCs/>
          <w:sz w:val="28"/>
          <w:szCs w:val="28"/>
        </w:rPr>
        <w:t>.</w:t>
      </w:r>
    </w:p>
    <w:p w14:paraId="2AB5426F" w14:textId="381D6BC4" w:rsidR="00C87CD4" w:rsidRDefault="00C87CD4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87CD4">
        <w:rPr>
          <w:sz w:val="28"/>
          <w:szCs w:val="28"/>
        </w:rPr>
        <w:t>О</w:t>
      </w:r>
      <w:r>
        <w:rPr>
          <w:sz w:val="28"/>
          <w:szCs w:val="28"/>
        </w:rPr>
        <w:t>сновные мероприятия по реализации бюджетной политики МО «Катангский район» в 202</w:t>
      </w:r>
      <w:r w:rsidR="00CD5B2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были направлены на обеспечение сбалансированности консолидированного бюджета района. </w:t>
      </w:r>
    </w:p>
    <w:p w14:paraId="31B55CA1" w14:textId="6C88CE64" w:rsidR="00CE426F" w:rsidRDefault="00AB0F9F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0F9F">
        <w:rPr>
          <w:sz w:val="28"/>
          <w:szCs w:val="28"/>
        </w:rPr>
        <w:t>За 2021 год установлен</w:t>
      </w:r>
      <w:r w:rsidR="00CE426F" w:rsidRPr="00AB0F9F">
        <w:rPr>
          <w:sz w:val="28"/>
          <w:szCs w:val="28"/>
        </w:rPr>
        <w:t xml:space="preserve"> </w:t>
      </w:r>
      <w:r w:rsidR="00DE4167" w:rsidRPr="00AB0F9F">
        <w:rPr>
          <w:sz w:val="28"/>
          <w:szCs w:val="28"/>
        </w:rPr>
        <w:t>де</w:t>
      </w:r>
      <w:r w:rsidR="00CE426F" w:rsidRPr="00AB0F9F">
        <w:rPr>
          <w:sz w:val="28"/>
          <w:szCs w:val="28"/>
        </w:rPr>
        <w:t>фицит</w:t>
      </w:r>
      <w:r w:rsidRPr="00AB0F9F">
        <w:rPr>
          <w:sz w:val="28"/>
          <w:szCs w:val="28"/>
        </w:rPr>
        <w:t xml:space="preserve"> в объеме</w:t>
      </w:r>
      <w:r w:rsidR="00CE426F" w:rsidRPr="00AB0F9F">
        <w:rPr>
          <w:sz w:val="28"/>
          <w:szCs w:val="28"/>
        </w:rPr>
        <w:t xml:space="preserve"> - </w:t>
      </w:r>
      <w:r w:rsidR="00DE4167" w:rsidRPr="00AB0F9F">
        <w:rPr>
          <w:sz w:val="28"/>
          <w:szCs w:val="28"/>
        </w:rPr>
        <w:t>11 455</w:t>
      </w:r>
      <w:r w:rsidR="00CE426F" w:rsidRPr="00AB0F9F">
        <w:rPr>
          <w:sz w:val="28"/>
          <w:szCs w:val="28"/>
        </w:rPr>
        <w:t xml:space="preserve"> тыс. рублей.</w:t>
      </w:r>
    </w:p>
    <w:p w14:paraId="5762B5D5" w14:textId="77777777" w:rsidR="00AB0F9F" w:rsidRDefault="00AB0F9F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18"/>
        <w:gridCol w:w="1906"/>
        <w:gridCol w:w="1777"/>
        <w:gridCol w:w="1777"/>
        <w:gridCol w:w="1761"/>
      </w:tblGrid>
      <w:tr w:rsidR="00126D3E" w:rsidRPr="00F328C9" w14:paraId="2D5B489F" w14:textId="77777777" w:rsidTr="00CD5B28">
        <w:tc>
          <w:tcPr>
            <w:tcW w:w="2118" w:type="dxa"/>
          </w:tcPr>
          <w:p w14:paraId="1B9FD564" w14:textId="46CEFB37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906" w:type="dxa"/>
          </w:tcPr>
          <w:p w14:paraId="5DCA2BC7" w14:textId="4047D103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Исполнение 202</w:t>
            </w:r>
            <w:r w:rsidR="00CD5B28">
              <w:rPr>
                <w:sz w:val="24"/>
                <w:szCs w:val="24"/>
              </w:rPr>
              <w:t>1</w:t>
            </w:r>
            <w:r w:rsidRPr="000B57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14:paraId="2E26780F" w14:textId="53BB3F9E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1 полугодие 202</w:t>
            </w:r>
            <w:r w:rsidR="00CD5B28">
              <w:rPr>
                <w:sz w:val="24"/>
                <w:szCs w:val="24"/>
              </w:rPr>
              <w:t>1</w:t>
            </w:r>
            <w:r w:rsidRPr="000B57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77" w:type="dxa"/>
          </w:tcPr>
          <w:p w14:paraId="2FFE51F4" w14:textId="60093689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1 полугодие 202</w:t>
            </w:r>
            <w:r w:rsidR="00CD5B28">
              <w:rPr>
                <w:sz w:val="24"/>
                <w:szCs w:val="24"/>
              </w:rPr>
              <w:t>2</w:t>
            </w:r>
            <w:r w:rsidRPr="000B57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1" w:type="dxa"/>
          </w:tcPr>
          <w:p w14:paraId="4A9ABD41" w14:textId="44E258F8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Темп прироста</w:t>
            </w:r>
          </w:p>
        </w:tc>
      </w:tr>
      <w:tr w:rsidR="009D709E" w:rsidRPr="00F328C9" w14:paraId="748E4D32" w14:textId="77777777" w:rsidTr="00CD5B28">
        <w:tc>
          <w:tcPr>
            <w:tcW w:w="9339" w:type="dxa"/>
            <w:gridSpan w:val="5"/>
            <w:shd w:val="clear" w:color="auto" w:fill="auto"/>
          </w:tcPr>
          <w:p w14:paraId="59BE4C9F" w14:textId="7D6880F4" w:rsidR="009D709E" w:rsidRPr="000B57B3" w:rsidRDefault="009D709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Консолидированный бюджет</w:t>
            </w:r>
          </w:p>
        </w:tc>
      </w:tr>
      <w:tr w:rsidR="00126D3E" w:rsidRPr="00F328C9" w14:paraId="7D9A1C3A" w14:textId="77777777" w:rsidTr="00CD5B28">
        <w:tc>
          <w:tcPr>
            <w:tcW w:w="2118" w:type="dxa"/>
          </w:tcPr>
          <w:p w14:paraId="1234646A" w14:textId="008BFC6F" w:rsidR="00126D3E" w:rsidRPr="000B57B3" w:rsidRDefault="009D709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906" w:type="dxa"/>
          </w:tcPr>
          <w:p w14:paraId="7EFCE3B0" w14:textId="38C43CB8" w:rsidR="00126D3E" w:rsidRPr="000B57B3" w:rsidRDefault="00DE4167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729 203</w:t>
            </w:r>
          </w:p>
        </w:tc>
        <w:tc>
          <w:tcPr>
            <w:tcW w:w="1777" w:type="dxa"/>
            <w:shd w:val="clear" w:color="auto" w:fill="auto"/>
          </w:tcPr>
          <w:p w14:paraId="4586659A" w14:textId="3BEAED20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383 210</w:t>
            </w:r>
          </w:p>
        </w:tc>
        <w:tc>
          <w:tcPr>
            <w:tcW w:w="1777" w:type="dxa"/>
            <w:shd w:val="clear" w:color="auto" w:fill="auto"/>
          </w:tcPr>
          <w:p w14:paraId="46B7C515" w14:textId="12682637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382 680</w:t>
            </w:r>
          </w:p>
        </w:tc>
        <w:tc>
          <w:tcPr>
            <w:tcW w:w="1761" w:type="dxa"/>
            <w:shd w:val="clear" w:color="auto" w:fill="auto"/>
          </w:tcPr>
          <w:p w14:paraId="13109112" w14:textId="69500926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26D3E" w:rsidRPr="00F328C9" w14:paraId="081CF568" w14:textId="77777777" w:rsidTr="00CD5B28">
        <w:tc>
          <w:tcPr>
            <w:tcW w:w="2118" w:type="dxa"/>
          </w:tcPr>
          <w:p w14:paraId="1C39E238" w14:textId="3DB40F9A" w:rsidR="00126D3E" w:rsidRPr="000B57B3" w:rsidRDefault="009D709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Расходы</w:t>
            </w:r>
          </w:p>
        </w:tc>
        <w:tc>
          <w:tcPr>
            <w:tcW w:w="1906" w:type="dxa"/>
          </w:tcPr>
          <w:p w14:paraId="73A84FA3" w14:textId="345F0C1A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740 658</w:t>
            </w:r>
          </w:p>
        </w:tc>
        <w:tc>
          <w:tcPr>
            <w:tcW w:w="1777" w:type="dxa"/>
            <w:shd w:val="clear" w:color="auto" w:fill="auto"/>
          </w:tcPr>
          <w:p w14:paraId="77DDF23F" w14:textId="32DD7DB5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393 481</w:t>
            </w:r>
          </w:p>
        </w:tc>
        <w:tc>
          <w:tcPr>
            <w:tcW w:w="1777" w:type="dxa"/>
            <w:shd w:val="clear" w:color="auto" w:fill="auto"/>
          </w:tcPr>
          <w:p w14:paraId="1B04237E" w14:textId="39CF6D2E" w:rsidR="00126D3E" w:rsidRPr="000B57B3" w:rsidRDefault="003F3DB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397 068</w:t>
            </w:r>
          </w:p>
        </w:tc>
        <w:tc>
          <w:tcPr>
            <w:tcW w:w="1761" w:type="dxa"/>
            <w:shd w:val="clear" w:color="auto" w:fill="auto"/>
          </w:tcPr>
          <w:p w14:paraId="08D2553F" w14:textId="3F5F18FF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6D3E" w:rsidRPr="00F328C9" w14:paraId="354A8D08" w14:textId="77777777" w:rsidTr="00CD5B28">
        <w:tc>
          <w:tcPr>
            <w:tcW w:w="2118" w:type="dxa"/>
          </w:tcPr>
          <w:p w14:paraId="59FF4E01" w14:textId="79181802" w:rsidR="00126D3E" w:rsidRPr="000B57B3" w:rsidRDefault="009D709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5" w:name="_Hlk86225543"/>
            <w:r w:rsidRPr="000B57B3">
              <w:rPr>
                <w:sz w:val="24"/>
                <w:szCs w:val="24"/>
              </w:rPr>
              <w:t>Дефицит</w:t>
            </w:r>
            <w:r w:rsidR="000B57B3" w:rsidRPr="000B57B3">
              <w:rPr>
                <w:sz w:val="24"/>
                <w:szCs w:val="24"/>
                <w:lang w:val="en-US"/>
              </w:rPr>
              <w:t xml:space="preserve"> -</w:t>
            </w:r>
            <w:r w:rsidR="000B57B3" w:rsidRPr="000B57B3">
              <w:rPr>
                <w:sz w:val="24"/>
                <w:szCs w:val="24"/>
              </w:rPr>
              <w:t>; профицит +</w:t>
            </w:r>
          </w:p>
        </w:tc>
        <w:tc>
          <w:tcPr>
            <w:tcW w:w="1906" w:type="dxa"/>
          </w:tcPr>
          <w:p w14:paraId="3260512F" w14:textId="622BD749" w:rsidR="00126D3E" w:rsidRPr="000B57B3" w:rsidRDefault="005E484A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- 11 455</w:t>
            </w:r>
          </w:p>
        </w:tc>
        <w:tc>
          <w:tcPr>
            <w:tcW w:w="1777" w:type="dxa"/>
            <w:shd w:val="clear" w:color="auto" w:fill="auto"/>
          </w:tcPr>
          <w:p w14:paraId="4B6C2FD0" w14:textId="0AF29779" w:rsidR="00126D3E" w:rsidRPr="000B57B3" w:rsidRDefault="00755432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-</w:t>
            </w:r>
            <w:r w:rsidR="005E484A">
              <w:rPr>
                <w:sz w:val="28"/>
                <w:szCs w:val="28"/>
              </w:rPr>
              <w:t>10 271</w:t>
            </w:r>
          </w:p>
        </w:tc>
        <w:tc>
          <w:tcPr>
            <w:tcW w:w="1777" w:type="dxa"/>
            <w:shd w:val="clear" w:color="auto" w:fill="auto"/>
          </w:tcPr>
          <w:p w14:paraId="3417433A" w14:textId="38693613" w:rsidR="00126D3E" w:rsidRPr="000B57B3" w:rsidRDefault="00755432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-</w:t>
            </w:r>
            <w:r w:rsidR="005E484A">
              <w:rPr>
                <w:sz w:val="28"/>
                <w:szCs w:val="28"/>
              </w:rPr>
              <w:t>1</w:t>
            </w:r>
            <w:r w:rsidR="003F3DBE">
              <w:rPr>
                <w:sz w:val="28"/>
                <w:szCs w:val="28"/>
              </w:rPr>
              <w:t>4</w:t>
            </w:r>
            <w:r w:rsidR="005E484A">
              <w:rPr>
                <w:sz w:val="28"/>
                <w:szCs w:val="28"/>
              </w:rPr>
              <w:t xml:space="preserve"> </w:t>
            </w:r>
            <w:r w:rsidR="003F3DBE">
              <w:rPr>
                <w:sz w:val="28"/>
                <w:szCs w:val="28"/>
              </w:rPr>
              <w:t>388</w:t>
            </w:r>
          </w:p>
        </w:tc>
        <w:tc>
          <w:tcPr>
            <w:tcW w:w="1761" w:type="dxa"/>
            <w:shd w:val="clear" w:color="auto" w:fill="auto"/>
          </w:tcPr>
          <w:p w14:paraId="7B7AE906" w14:textId="142F00EB" w:rsidR="00126D3E" w:rsidRPr="000B57B3" w:rsidRDefault="003F3DB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bookmarkEnd w:id="5"/>
      <w:tr w:rsidR="009D709E" w:rsidRPr="00F328C9" w14:paraId="4FC18E0B" w14:textId="77777777" w:rsidTr="00CD5B28">
        <w:tc>
          <w:tcPr>
            <w:tcW w:w="9339" w:type="dxa"/>
            <w:gridSpan w:val="5"/>
            <w:shd w:val="clear" w:color="auto" w:fill="auto"/>
          </w:tcPr>
          <w:p w14:paraId="02A35A08" w14:textId="0363BCD8" w:rsidR="009D709E" w:rsidRPr="000B57B3" w:rsidRDefault="009D709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Районный бюджет</w:t>
            </w:r>
          </w:p>
        </w:tc>
      </w:tr>
      <w:tr w:rsidR="00126D3E" w:rsidRPr="00F328C9" w14:paraId="417E1CE4" w14:textId="77777777" w:rsidTr="00CD5B28">
        <w:tc>
          <w:tcPr>
            <w:tcW w:w="2118" w:type="dxa"/>
          </w:tcPr>
          <w:p w14:paraId="4F730B1F" w14:textId="77777777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14:paraId="0B7E8DEA" w14:textId="77777777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2210FF70" w14:textId="77777777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14:paraId="111701D5" w14:textId="518979C3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</w:tcPr>
          <w:p w14:paraId="3AAE0838" w14:textId="77777777" w:rsidR="00126D3E" w:rsidRPr="000B57B3" w:rsidRDefault="00126D3E" w:rsidP="0029453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C1EB6" w:rsidRPr="00F328C9" w14:paraId="74996A1D" w14:textId="77777777" w:rsidTr="00CD5B28">
        <w:tc>
          <w:tcPr>
            <w:tcW w:w="2118" w:type="dxa"/>
          </w:tcPr>
          <w:p w14:paraId="1E273AC9" w14:textId="23667F17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906" w:type="dxa"/>
          </w:tcPr>
          <w:p w14:paraId="6206F055" w14:textId="1D8345B1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622 035</w:t>
            </w:r>
          </w:p>
        </w:tc>
        <w:tc>
          <w:tcPr>
            <w:tcW w:w="1777" w:type="dxa"/>
            <w:shd w:val="clear" w:color="auto" w:fill="auto"/>
          </w:tcPr>
          <w:p w14:paraId="666F8A84" w14:textId="79B156C3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 xml:space="preserve"> </w:t>
            </w:r>
            <w:r w:rsidRPr="000B57B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77" w:type="dxa"/>
            <w:shd w:val="clear" w:color="auto" w:fill="auto"/>
          </w:tcPr>
          <w:p w14:paraId="3F3ED960" w14:textId="79EB63BB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332 996</w:t>
            </w:r>
          </w:p>
        </w:tc>
        <w:tc>
          <w:tcPr>
            <w:tcW w:w="1761" w:type="dxa"/>
            <w:shd w:val="clear" w:color="auto" w:fill="auto"/>
          </w:tcPr>
          <w:p w14:paraId="69261250" w14:textId="6406432E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C1EB6" w:rsidRPr="00F328C9" w14:paraId="53C6AE4C" w14:textId="77777777" w:rsidTr="00CD5B28">
        <w:tc>
          <w:tcPr>
            <w:tcW w:w="2118" w:type="dxa"/>
          </w:tcPr>
          <w:p w14:paraId="3B87DFB5" w14:textId="2E264D07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Расходы</w:t>
            </w:r>
          </w:p>
        </w:tc>
        <w:tc>
          <w:tcPr>
            <w:tcW w:w="1906" w:type="dxa"/>
          </w:tcPr>
          <w:p w14:paraId="669DF326" w14:textId="31C28DFA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651 228</w:t>
            </w:r>
          </w:p>
        </w:tc>
        <w:tc>
          <w:tcPr>
            <w:tcW w:w="1777" w:type="dxa"/>
            <w:shd w:val="clear" w:color="auto" w:fill="auto"/>
          </w:tcPr>
          <w:p w14:paraId="5485F52F" w14:textId="5FA71D66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 xml:space="preserve"> </w:t>
            </w:r>
            <w:r w:rsidRPr="000B57B3">
              <w:rPr>
                <w:sz w:val="28"/>
                <w:szCs w:val="28"/>
              </w:rPr>
              <w:t>097</w:t>
            </w:r>
          </w:p>
        </w:tc>
        <w:tc>
          <w:tcPr>
            <w:tcW w:w="1777" w:type="dxa"/>
            <w:shd w:val="clear" w:color="auto" w:fill="auto"/>
          </w:tcPr>
          <w:p w14:paraId="321BF9FF" w14:textId="0E0E3B4C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344 800</w:t>
            </w:r>
          </w:p>
        </w:tc>
        <w:tc>
          <w:tcPr>
            <w:tcW w:w="1761" w:type="dxa"/>
            <w:shd w:val="clear" w:color="auto" w:fill="auto"/>
          </w:tcPr>
          <w:p w14:paraId="76527104" w14:textId="709B3A08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C1EB6" w:rsidRPr="00F328C9" w14:paraId="706FA2FA" w14:textId="77777777" w:rsidTr="00CD5B28">
        <w:tc>
          <w:tcPr>
            <w:tcW w:w="2118" w:type="dxa"/>
          </w:tcPr>
          <w:p w14:paraId="47F03DB2" w14:textId="2D0644AF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Дефицит -; профицит +</w:t>
            </w:r>
            <w:r w:rsidRPr="000B57B3">
              <w:rPr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14:paraId="667BB592" w14:textId="5E3FEE15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- 29193</w:t>
            </w:r>
          </w:p>
        </w:tc>
        <w:tc>
          <w:tcPr>
            <w:tcW w:w="1777" w:type="dxa"/>
            <w:shd w:val="clear" w:color="auto" w:fill="auto"/>
          </w:tcPr>
          <w:p w14:paraId="32F18F10" w14:textId="444525FC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 </w:t>
            </w:r>
            <w:r w:rsidRPr="000B57B3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77" w:type="dxa"/>
            <w:shd w:val="clear" w:color="auto" w:fill="auto"/>
          </w:tcPr>
          <w:p w14:paraId="780A174D" w14:textId="561CC026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-11 804</w:t>
            </w:r>
          </w:p>
        </w:tc>
        <w:tc>
          <w:tcPr>
            <w:tcW w:w="1761" w:type="dxa"/>
            <w:shd w:val="clear" w:color="auto" w:fill="auto"/>
          </w:tcPr>
          <w:p w14:paraId="362CD18B" w14:textId="25DB575D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C1EB6" w14:paraId="215A3CBB" w14:textId="77777777" w:rsidTr="00CD5B28">
        <w:tc>
          <w:tcPr>
            <w:tcW w:w="2118" w:type="dxa"/>
          </w:tcPr>
          <w:p w14:paraId="5D465B9E" w14:textId="3CD05F39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B57B3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1906" w:type="dxa"/>
          </w:tcPr>
          <w:p w14:paraId="6F3594E3" w14:textId="16625ABE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57B3">
              <w:rPr>
                <w:sz w:val="28"/>
                <w:szCs w:val="28"/>
              </w:rPr>
              <w:t>079</w:t>
            </w:r>
          </w:p>
        </w:tc>
        <w:tc>
          <w:tcPr>
            <w:tcW w:w="1777" w:type="dxa"/>
            <w:shd w:val="clear" w:color="auto" w:fill="auto"/>
          </w:tcPr>
          <w:p w14:paraId="759DB628" w14:textId="42DA8CF4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B57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B57B3">
              <w:rPr>
                <w:sz w:val="28"/>
                <w:szCs w:val="28"/>
              </w:rPr>
              <w:t>279</w:t>
            </w:r>
          </w:p>
        </w:tc>
        <w:tc>
          <w:tcPr>
            <w:tcW w:w="1777" w:type="dxa"/>
            <w:shd w:val="clear" w:color="auto" w:fill="auto"/>
          </w:tcPr>
          <w:p w14:paraId="3E6219BD" w14:textId="36C30B9C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</w:t>
            </w:r>
          </w:p>
        </w:tc>
        <w:tc>
          <w:tcPr>
            <w:tcW w:w="1761" w:type="dxa"/>
            <w:shd w:val="clear" w:color="auto" w:fill="auto"/>
          </w:tcPr>
          <w:p w14:paraId="54822F37" w14:textId="50B27FD5" w:rsidR="00BC1EB6" w:rsidRPr="000B57B3" w:rsidRDefault="00BC1EB6" w:rsidP="00BC1EB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009C3A0E" w14:textId="4460C789" w:rsidR="00534609" w:rsidRDefault="00534609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61ABC834" w14:textId="196BB89F" w:rsidR="00395460" w:rsidRPr="00CE79B3" w:rsidRDefault="00926025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бюджет 202</w:t>
      </w:r>
      <w:r w:rsidR="00CD5B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первого полугодия 202</w:t>
      </w:r>
      <w:r w:rsidR="00CD5B28">
        <w:rPr>
          <w:sz w:val="28"/>
          <w:szCs w:val="28"/>
        </w:rPr>
        <w:t>2</w:t>
      </w:r>
      <w:r>
        <w:rPr>
          <w:sz w:val="28"/>
          <w:szCs w:val="28"/>
        </w:rPr>
        <w:t>, как и в предыдущие годы имеет выраженную социальную направленность</w:t>
      </w:r>
      <w:r w:rsidR="003954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5460" w:rsidRPr="00CE79B3">
        <w:rPr>
          <w:sz w:val="28"/>
          <w:szCs w:val="28"/>
        </w:rPr>
        <w:t xml:space="preserve">около </w:t>
      </w:r>
      <w:r w:rsidR="00395460" w:rsidRPr="00BC1EB6">
        <w:rPr>
          <w:sz w:val="28"/>
          <w:szCs w:val="28"/>
        </w:rPr>
        <w:t>60% всех расходов бю</w:t>
      </w:r>
      <w:r w:rsidR="00395460" w:rsidRPr="00CE79B3">
        <w:rPr>
          <w:sz w:val="28"/>
          <w:szCs w:val="28"/>
        </w:rPr>
        <w:t>джета направлено на финансирование социальных отраслей экономики</w:t>
      </w:r>
      <w:r w:rsidR="00395460">
        <w:rPr>
          <w:sz w:val="28"/>
          <w:szCs w:val="28"/>
        </w:rPr>
        <w:t xml:space="preserve"> </w:t>
      </w:r>
      <w:r w:rsidR="00395460" w:rsidRPr="00CE79B3">
        <w:rPr>
          <w:sz w:val="28"/>
          <w:szCs w:val="28"/>
        </w:rPr>
        <w:t>- это в первую очередь муниципальные услуги, оказываемые населению района в области образования, культуры, социальной политики</w:t>
      </w:r>
      <w:r w:rsidR="00395460">
        <w:rPr>
          <w:sz w:val="28"/>
          <w:szCs w:val="28"/>
        </w:rPr>
        <w:t>.</w:t>
      </w:r>
      <w:r w:rsidR="00395460" w:rsidRPr="00CE79B3">
        <w:rPr>
          <w:sz w:val="28"/>
          <w:szCs w:val="28"/>
        </w:rPr>
        <w:t xml:space="preserve">  </w:t>
      </w:r>
    </w:p>
    <w:p w14:paraId="536EB0A5" w14:textId="26F8E289" w:rsidR="00CA6BC0" w:rsidRDefault="00CA6BC0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Консолидированный бюджет района за 202</w:t>
      </w:r>
      <w:r w:rsidR="00CD5B28">
        <w:rPr>
          <w:sz w:val="28"/>
          <w:szCs w:val="28"/>
        </w:rPr>
        <w:t>1</w:t>
      </w:r>
      <w:r>
        <w:rPr>
          <w:sz w:val="28"/>
          <w:szCs w:val="28"/>
        </w:rPr>
        <w:t xml:space="preserve"> год был </w:t>
      </w:r>
      <w:r w:rsidR="00395460">
        <w:rPr>
          <w:sz w:val="28"/>
          <w:szCs w:val="28"/>
        </w:rPr>
        <w:t>исполнен в рамках реализации мероприятий муниципальных программ, что способствовало привлечению дополнительных финансовых ресурсов из областного бюджета.</w:t>
      </w:r>
    </w:p>
    <w:p w14:paraId="016E6247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С целью обеспечения законности расходования бюджетных средств осуществлялись контрольные мероприятия, направленные на содействие соблюдения финансовой дисциплины участниками бюджетного процесса на основе комплексного использования инструментов и методов внутреннего финансового контроля и контроля в сфере закупок.</w:t>
      </w:r>
    </w:p>
    <w:p w14:paraId="02BCE330" w14:textId="33058441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Несмотря на завершение в 2018</w:t>
      </w:r>
      <w:r w:rsidR="00CE79B3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году выполнения майских Указов Президента Российской Федерации 2012</w:t>
      </w:r>
      <w:r w:rsidR="00D365C6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года, в 202</w:t>
      </w:r>
      <w:r w:rsidR="00CD5B28">
        <w:rPr>
          <w:sz w:val="28"/>
          <w:szCs w:val="28"/>
        </w:rPr>
        <w:t>2</w:t>
      </w:r>
      <w:r w:rsidR="00D365C6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году продолжается реализация курса, заложенного в указах Президента Российской Федерации в части повышения оплаты труда отдельным категориям работников бюджетной сферы.</w:t>
      </w:r>
      <w:r w:rsidR="00726E78">
        <w:rPr>
          <w:sz w:val="28"/>
          <w:szCs w:val="28"/>
        </w:rPr>
        <w:t xml:space="preserve"> </w:t>
      </w:r>
      <w:bookmarkStart w:id="6" w:name="_GoBack"/>
      <w:bookmarkEnd w:id="6"/>
    </w:p>
    <w:p w14:paraId="23644E0E" w14:textId="2DB1EB81" w:rsidR="00C44423" w:rsidRDefault="00BC1A97" w:rsidP="00045055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Одним из факторов влияния на темп роста среднемесячного дохода от трудовой деятельности является обеспечение выплаты заработной платы на территории </w:t>
      </w:r>
      <w:r w:rsidR="00002F8B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района с учетом начисления на минимальный размер оплаты труда (далее-</w:t>
      </w:r>
      <w:r w:rsidRPr="000B57B3">
        <w:rPr>
          <w:sz w:val="28"/>
          <w:szCs w:val="28"/>
        </w:rPr>
        <w:t xml:space="preserve">МРОТ) районных коэффициентов и надбавки за стаж работы в районах Крайнего Севера и приравненных к ним местностях. Размер МРОТ в </w:t>
      </w:r>
      <w:r w:rsidRPr="00CD5B28">
        <w:rPr>
          <w:sz w:val="28"/>
          <w:szCs w:val="28"/>
        </w:rPr>
        <w:t>202</w:t>
      </w:r>
      <w:r w:rsidR="00CD5B28" w:rsidRPr="00CD5B28">
        <w:rPr>
          <w:sz w:val="28"/>
          <w:szCs w:val="28"/>
        </w:rPr>
        <w:t>2</w:t>
      </w:r>
      <w:r w:rsidRPr="00CD5B28">
        <w:rPr>
          <w:sz w:val="28"/>
          <w:szCs w:val="28"/>
        </w:rPr>
        <w:t xml:space="preserve"> году составил </w:t>
      </w:r>
      <w:r w:rsidR="00CE79B3" w:rsidRPr="00CD5B28">
        <w:rPr>
          <w:sz w:val="28"/>
          <w:szCs w:val="28"/>
        </w:rPr>
        <w:t>1</w:t>
      </w:r>
      <w:r w:rsidR="00CD5B28" w:rsidRPr="00CD5B28">
        <w:rPr>
          <w:sz w:val="28"/>
          <w:szCs w:val="28"/>
        </w:rPr>
        <w:t>5</w:t>
      </w:r>
      <w:r w:rsidR="00045055" w:rsidRPr="00CD5B28">
        <w:rPr>
          <w:sz w:val="28"/>
          <w:szCs w:val="28"/>
        </w:rPr>
        <w:t xml:space="preserve"> </w:t>
      </w:r>
      <w:r w:rsidR="00CD5B28" w:rsidRPr="00CD5B28">
        <w:rPr>
          <w:sz w:val="28"/>
          <w:szCs w:val="28"/>
        </w:rPr>
        <w:t>279</w:t>
      </w:r>
      <w:r w:rsidR="00CE79B3" w:rsidRPr="00CD5B28">
        <w:rPr>
          <w:sz w:val="28"/>
          <w:szCs w:val="28"/>
        </w:rPr>
        <w:t xml:space="preserve"> </w:t>
      </w:r>
      <w:r w:rsidRPr="00CD5B28">
        <w:rPr>
          <w:sz w:val="28"/>
          <w:szCs w:val="28"/>
        </w:rPr>
        <w:t>руб</w:t>
      </w:r>
      <w:r w:rsidR="00CE79B3" w:rsidRPr="00CD5B28">
        <w:rPr>
          <w:sz w:val="28"/>
          <w:szCs w:val="28"/>
        </w:rPr>
        <w:t>лей</w:t>
      </w:r>
      <w:r w:rsidRPr="00CD5B28">
        <w:rPr>
          <w:sz w:val="28"/>
          <w:szCs w:val="28"/>
        </w:rPr>
        <w:t xml:space="preserve">, с учетом северных надбавок </w:t>
      </w:r>
      <w:r w:rsidR="00CE79B3" w:rsidRPr="00CD5B28">
        <w:rPr>
          <w:sz w:val="28"/>
          <w:szCs w:val="28"/>
        </w:rPr>
        <w:t>3</w:t>
      </w:r>
      <w:r w:rsidR="00CD5B28" w:rsidRPr="00CD5B28">
        <w:rPr>
          <w:sz w:val="28"/>
          <w:szCs w:val="28"/>
        </w:rPr>
        <w:t>8</w:t>
      </w:r>
      <w:r w:rsidR="00045055" w:rsidRPr="00CD5B28">
        <w:rPr>
          <w:sz w:val="28"/>
          <w:szCs w:val="28"/>
        </w:rPr>
        <w:t xml:space="preserve"> </w:t>
      </w:r>
      <w:r w:rsidR="00CD5B28" w:rsidRPr="00CD5B28">
        <w:rPr>
          <w:sz w:val="28"/>
          <w:szCs w:val="28"/>
        </w:rPr>
        <w:t>198</w:t>
      </w:r>
      <w:r w:rsidR="00CE79B3" w:rsidRPr="00CD5B28">
        <w:rPr>
          <w:sz w:val="28"/>
          <w:szCs w:val="28"/>
        </w:rPr>
        <w:t xml:space="preserve"> </w:t>
      </w:r>
      <w:r w:rsidRPr="00CD5B28">
        <w:rPr>
          <w:sz w:val="28"/>
          <w:szCs w:val="28"/>
        </w:rPr>
        <w:t>руб</w:t>
      </w:r>
      <w:r w:rsidR="00CE79B3" w:rsidRPr="00CD5B28">
        <w:rPr>
          <w:sz w:val="28"/>
          <w:szCs w:val="28"/>
        </w:rPr>
        <w:t>лей</w:t>
      </w:r>
      <w:r w:rsidRPr="00CD5B28">
        <w:rPr>
          <w:sz w:val="28"/>
          <w:szCs w:val="28"/>
        </w:rPr>
        <w:t>.</w:t>
      </w:r>
      <w:r w:rsidR="00C44423" w:rsidRPr="00CD5B28">
        <w:rPr>
          <w:sz w:val="28"/>
          <w:szCs w:val="28"/>
        </w:rPr>
        <w:t xml:space="preserve"> Учитывая предстоящие на федеральном уровне изменения в</w:t>
      </w:r>
      <w:r w:rsidR="00C44423" w:rsidRPr="00C44423">
        <w:rPr>
          <w:sz w:val="28"/>
          <w:szCs w:val="28"/>
        </w:rPr>
        <w:t xml:space="preserve"> подходах к установлению </w:t>
      </w:r>
      <w:r w:rsidR="00CF50A2" w:rsidRPr="00C44423">
        <w:rPr>
          <w:sz w:val="28"/>
          <w:szCs w:val="28"/>
        </w:rPr>
        <w:t>минимального размера оплаты труда,</w:t>
      </w:r>
      <w:r w:rsidR="00C44423" w:rsidRPr="00C44423">
        <w:rPr>
          <w:sz w:val="28"/>
          <w:szCs w:val="28"/>
        </w:rPr>
        <w:t xml:space="preserve"> сохраняется задача по обеспечению справедливой дифференциации в оплате труда для высококвалифицированных работников </w:t>
      </w:r>
      <w:r w:rsidR="00C44423" w:rsidRPr="00BC1EB6">
        <w:rPr>
          <w:sz w:val="28"/>
          <w:szCs w:val="28"/>
        </w:rPr>
        <w:t xml:space="preserve">бюджетной сферы. В этой связи, при </w:t>
      </w:r>
      <w:r w:rsidR="00C44423" w:rsidRPr="00BC1EB6">
        <w:rPr>
          <w:sz w:val="28"/>
          <w:szCs w:val="28"/>
        </w:rPr>
        <w:lastRenderedPageBreak/>
        <w:t>ожидаемом увеличении уровня МРОТ с 1 января 202</w:t>
      </w:r>
      <w:r w:rsidR="00CD5B28" w:rsidRPr="00BC1EB6">
        <w:rPr>
          <w:sz w:val="28"/>
          <w:szCs w:val="28"/>
        </w:rPr>
        <w:t>3</w:t>
      </w:r>
      <w:r w:rsidR="00C44423" w:rsidRPr="00BC1EB6">
        <w:rPr>
          <w:sz w:val="28"/>
          <w:szCs w:val="28"/>
        </w:rPr>
        <w:t xml:space="preserve"> года на 6,</w:t>
      </w:r>
      <w:r w:rsidR="00CD5B28" w:rsidRPr="00BC1EB6">
        <w:rPr>
          <w:sz w:val="28"/>
          <w:szCs w:val="28"/>
        </w:rPr>
        <w:t>3</w:t>
      </w:r>
      <w:r w:rsidR="00C44423" w:rsidRPr="00BC1EB6">
        <w:rPr>
          <w:sz w:val="28"/>
          <w:szCs w:val="28"/>
        </w:rPr>
        <w:t>%,</w:t>
      </w:r>
      <w:r w:rsidR="00C44423" w:rsidRPr="00C44423">
        <w:rPr>
          <w:sz w:val="28"/>
          <w:szCs w:val="28"/>
        </w:rPr>
        <w:t xml:space="preserve"> потребуется изыскать дополнительные источники.</w:t>
      </w:r>
    </w:p>
    <w:p w14:paraId="24CAAB25" w14:textId="77777777" w:rsidR="004F2B61" w:rsidRDefault="004F2B61" w:rsidP="00045055">
      <w:pPr>
        <w:pStyle w:val="1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</w:p>
    <w:p w14:paraId="7A156619" w14:textId="45457B5D" w:rsidR="000F1D04" w:rsidRPr="004F2B61" w:rsidRDefault="00BC1A97" w:rsidP="00045055">
      <w:pPr>
        <w:pStyle w:val="22"/>
        <w:numPr>
          <w:ilvl w:val="0"/>
          <w:numId w:val="2"/>
        </w:numPr>
        <w:shd w:val="clear" w:color="auto" w:fill="auto"/>
        <w:tabs>
          <w:tab w:val="left" w:pos="1298"/>
        </w:tabs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7" w:name="bookmark4"/>
      <w:bookmarkStart w:id="8" w:name="bookmark5"/>
      <w:r w:rsidRPr="004F2B61">
        <w:rPr>
          <w:sz w:val="28"/>
          <w:szCs w:val="28"/>
        </w:rPr>
        <w:t>Основные задачи и цели бюджетной и налоговой политики</w:t>
      </w:r>
      <w:bookmarkEnd w:id="7"/>
      <w:bookmarkEnd w:id="8"/>
    </w:p>
    <w:p w14:paraId="21FAB4C9" w14:textId="2263C312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Реализация бюджетной политики района в новом бюджетном цикле продолжится в сохраняющихся условиях соблюдения жестких финансовых и экономических требований</w:t>
      </w:r>
      <w:r w:rsidR="004F2B61">
        <w:rPr>
          <w:sz w:val="28"/>
          <w:szCs w:val="28"/>
        </w:rPr>
        <w:t>. Существовавший</w:t>
      </w:r>
      <w:r w:rsidRPr="00CE79B3">
        <w:rPr>
          <w:sz w:val="28"/>
          <w:szCs w:val="28"/>
        </w:rPr>
        <w:t xml:space="preserve"> экономический рост района сопровожда</w:t>
      </w:r>
      <w:r w:rsidR="00F50BEE">
        <w:rPr>
          <w:sz w:val="28"/>
          <w:szCs w:val="28"/>
        </w:rPr>
        <w:t>ет</w:t>
      </w:r>
      <w:r w:rsidRPr="00CE79B3">
        <w:rPr>
          <w:sz w:val="28"/>
          <w:szCs w:val="28"/>
        </w:rPr>
        <w:t xml:space="preserve">ся усиливающейся </w:t>
      </w:r>
      <w:r w:rsidR="004F2B61">
        <w:rPr>
          <w:sz w:val="28"/>
          <w:szCs w:val="28"/>
        </w:rPr>
        <w:t>ежегодно</w:t>
      </w:r>
      <w:r w:rsidRPr="00CE79B3">
        <w:rPr>
          <w:sz w:val="28"/>
          <w:szCs w:val="28"/>
        </w:rPr>
        <w:t xml:space="preserve"> социальной нагрузкой на районный бюджет, а также необходимостью реализации целей и задач в рамках национальных проектов.</w:t>
      </w:r>
    </w:p>
    <w:p w14:paraId="29F6457C" w14:textId="5E4B0628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Сформированная основная цель налоговой политики </w:t>
      </w:r>
      <w:r w:rsidR="00CF50A2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района, заключающаяся в наращивании налоговых и неналоговых доходов темпами, превышающими инфляцию, сохранит свою актуальность в очередном трехлет</w:t>
      </w:r>
      <w:r w:rsidR="00F50BEE">
        <w:rPr>
          <w:sz w:val="28"/>
          <w:szCs w:val="28"/>
        </w:rPr>
        <w:t>н</w:t>
      </w:r>
      <w:r w:rsidRPr="00CE79B3">
        <w:rPr>
          <w:sz w:val="28"/>
          <w:szCs w:val="28"/>
        </w:rPr>
        <w:t>ем периоде.</w:t>
      </w:r>
    </w:p>
    <w:p w14:paraId="67D45DF1" w14:textId="03BE359C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В предстоящий трехлетний период 202</w:t>
      </w:r>
      <w:r w:rsidR="00C658F6">
        <w:rPr>
          <w:sz w:val="28"/>
          <w:szCs w:val="28"/>
        </w:rPr>
        <w:t>3</w:t>
      </w:r>
      <w:r w:rsidRPr="00CE79B3">
        <w:rPr>
          <w:sz w:val="28"/>
          <w:szCs w:val="28"/>
        </w:rPr>
        <w:t xml:space="preserve"> -</w:t>
      </w:r>
      <w:r w:rsidR="00F50BEE">
        <w:rPr>
          <w:sz w:val="28"/>
          <w:szCs w:val="28"/>
        </w:rPr>
        <w:t xml:space="preserve"> 2</w:t>
      </w:r>
      <w:r w:rsidRPr="00CE79B3">
        <w:rPr>
          <w:sz w:val="28"/>
          <w:szCs w:val="28"/>
        </w:rPr>
        <w:t>02</w:t>
      </w:r>
      <w:r w:rsidR="00C658F6">
        <w:rPr>
          <w:sz w:val="28"/>
          <w:szCs w:val="28"/>
        </w:rPr>
        <w:t>5</w:t>
      </w:r>
      <w:r w:rsidR="00002F8B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годов основными задачами бюджетной и налоговой политики являются:</w:t>
      </w:r>
    </w:p>
    <w:p w14:paraId="5924D3B8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- в области бюджетной политики должны быть точность планирования и исполнения бюджета, обеспечение должного уровня прозрачности (открытости) этапов бюджетного процесса. Бюджетная политика муниципального образования </w:t>
      </w:r>
      <w:bookmarkStart w:id="9" w:name="_Hlk83719115"/>
      <w:r w:rsidR="00002F8B" w:rsidRPr="00CE79B3">
        <w:rPr>
          <w:sz w:val="28"/>
          <w:szCs w:val="28"/>
        </w:rPr>
        <w:t>Катангский</w:t>
      </w:r>
      <w:bookmarkEnd w:id="9"/>
      <w:r w:rsidRPr="00CE79B3">
        <w:rPr>
          <w:sz w:val="28"/>
          <w:szCs w:val="28"/>
        </w:rPr>
        <w:t xml:space="preserve"> район должна строится с учетом все более взвешенных подходов по прогнозированию доходов, финансовому обеспечению действующих и принятию новых расходных обязательств;</w:t>
      </w:r>
    </w:p>
    <w:p w14:paraId="74DB2CA2" w14:textId="5CFECFCF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</w:t>
      </w:r>
      <w:r w:rsidR="005E52A2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 xml:space="preserve">в области налоговой политики принятие действенных мер по увеличению доходной базы муниципального образования </w:t>
      </w:r>
      <w:r w:rsidR="00002F8B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для обеспечения сбалансированности консолидированного бюджета муниципального образования </w:t>
      </w:r>
      <w:r w:rsidR="00002F8B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и поддержка инвестиционной деятельности. Необходимо при этом соблюсти приемлемое соотношение между сохранением бюджетной устойчивости с одной стороны, и поддержкой предпринимательской и инвестиционной активности, с другой стороны.</w:t>
      </w:r>
    </w:p>
    <w:p w14:paraId="174C272F" w14:textId="3461B8D3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В целях увеличения доходной базы муниципального образования </w:t>
      </w:r>
      <w:r w:rsidR="00002F8B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в среднесрочной перспективе будут</w:t>
      </w:r>
      <w:r w:rsidR="00C658F6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реализованы следующие мероприятия:</w:t>
      </w:r>
    </w:p>
    <w:p w14:paraId="5F87F1F1" w14:textId="03AC6078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-повышение эффективности использования муниципальной собственности</w:t>
      </w:r>
      <w:r w:rsidR="005E52A2">
        <w:rPr>
          <w:sz w:val="28"/>
          <w:szCs w:val="28"/>
        </w:rPr>
        <w:t>.</w:t>
      </w:r>
    </w:p>
    <w:p w14:paraId="6EF95955" w14:textId="146E539B" w:rsidR="000F1D04" w:rsidRPr="00CE79B3" w:rsidRDefault="005E52A2" w:rsidP="00045055">
      <w:pPr>
        <w:pStyle w:val="1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 xml:space="preserve">установление размера перечисления в бюджет муниципального образования </w:t>
      </w:r>
      <w:r w:rsidR="00002F8B" w:rsidRPr="00CE79B3">
        <w:rPr>
          <w:sz w:val="28"/>
          <w:szCs w:val="28"/>
        </w:rPr>
        <w:t>Катангский</w:t>
      </w:r>
      <w:r w:rsidR="00BC1A97" w:rsidRPr="00CE79B3">
        <w:rPr>
          <w:sz w:val="28"/>
          <w:szCs w:val="28"/>
        </w:rPr>
        <w:t xml:space="preserve"> район части прибыли муниципальных унитарных предприятий, остающейся в распоряжении предприятий после уплаты налогов и иных обязательных платежей, </w:t>
      </w:r>
      <w:r w:rsidR="00BC1A97" w:rsidRPr="000B57B3">
        <w:rPr>
          <w:sz w:val="28"/>
          <w:szCs w:val="28"/>
        </w:rPr>
        <w:t>не менее 30</w:t>
      </w:r>
      <w:r w:rsidR="00BC1A97" w:rsidRPr="00CE79B3">
        <w:rPr>
          <w:sz w:val="28"/>
          <w:szCs w:val="28"/>
        </w:rPr>
        <w:t xml:space="preserve"> процентов;</w:t>
      </w:r>
    </w:p>
    <w:p w14:paraId="6EE50A23" w14:textId="2FC8793F" w:rsidR="000F1D04" w:rsidRPr="00CE79B3" w:rsidRDefault="004462C2" w:rsidP="00045055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 xml:space="preserve">совершенствование порядка определения цены и оплаты за земельные участки, находящиеся в собственности муниципального образования </w:t>
      </w:r>
      <w:r w:rsidR="00002F8B" w:rsidRPr="00CE79B3">
        <w:rPr>
          <w:sz w:val="28"/>
          <w:szCs w:val="28"/>
        </w:rPr>
        <w:t>Катангский</w:t>
      </w:r>
      <w:r w:rsidR="00BC1A97" w:rsidRPr="00CE79B3">
        <w:rPr>
          <w:sz w:val="28"/>
          <w:szCs w:val="28"/>
        </w:rPr>
        <w:t xml:space="preserve"> </w:t>
      </w:r>
      <w:r w:rsidR="00E8382A" w:rsidRPr="00CE79B3">
        <w:rPr>
          <w:sz w:val="28"/>
          <w:szCs w:val="28"/>
        </w:rPr>
        <w:t>район,</w:t>
      </w:r>
      <w:r w:rsidR="00BC1A97" w:rsidRPr="00CE79B3">
        <w:rPr>
          <w:sz w:val="28"/>
          <w:szCs w:val="28"/>
        </w:rPr>
        <w:t xml:space="preserve"> государственная собственность на которые не разграничена, для граждан и юридических лиц, имеющих в собственности здания, строения, сооружения, </w:t>
      </w:r>
      <w:r w:rsidR="00002F8B" w:rsidRPr="00CE79B3">
        <w:rPr>
          <w:sz w:val="28"/>
          <w:szCs w:val="28"/>
        </w:rPr>
        <w:t>расположенное</w:t>
      </w:r>
      <w:r w:rsidR="00BC1A97" w:rsidRPr="00CE79B3">
        <w:rPr>
          <w:sz w:val="28"/>
          <w:szCs w:val="28"/>
        </w:rPr>
        <w:t xml:space="preserve"> на таких земельных участках;</w:t>
      </w:r>
    </w:p>
    <w:p w14:paraId="63C2CF15" w14:textId="40D6DC5D" w:rsidR="000F1D04" w:rsidRPr="00CE79B3" w:rsidRDefault="004462C2" w:rsidP="00045055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выявление юридических и физических лиц, использующих земельные участки без правоустанавливающих документов;</w:t>
      </w:r>
    </w:p>
    <w:p w14:paraId="6F909202" w14:textId="420EEC33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lastRenderedPageBreak/>
        <w:t>В 202</w:t>
      </w:r>
      <w:r w:rsidR="00C658F6">
        <w:rPr>
          <w:sz w:val="28"/>
          <w:szCs w:val="28"/>
        </w:rPr>
        <w:t>3</w:t>
      </w:r>
      <w:r w:rsidRPr="00CE79B3">
        <w:rPr>
          <w:sz w:val="28"/>
          <w:szCs w:val="28"/>
        </w:rPr>
        <w:t>-202</w:t>
      </w:r>
      <w:r w:rsidR="00C658F6">
        <w:rPr>
          <w:sz w:val="28"/>
          <w:szCs w:val="28"/>
        </w:rPr>
        <w:t>5</w:t>
      </w:r>
      <w:r w:rsidRPr="00CE79B3">
        <w:rPr>
          <w:sz w:val="28"/>
          <w:szCs w:val="28"/>
        </w:rPr>
        <w:t xml:space="preserve"> годах приоритеты бюджетной политики будут направлены на обеспечение потребностей граждан муниципального образования </w:t>
      </w:r>
      <w:r w:rsidR="00A67274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в муниципальных услугах, повышение их доступности качества, реализацию долгосрочных целей социально-экономического развития муниципального образования </w:t>
      </w:r>
      <w:r w:rsidR="00A67274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район. В связи с чем планируется особое внимание уделить дальнейшей качественной разработке и реализации муниципальных программ</w:t>
      </w:r>
      <w:r w:rsidR="004462C2">
        <w:rPr>
          <w:sz w:val="28"/>
          <w:szCs w:val="28"/>
        </w:rPr>
        <w:t>,</w:t>
      </w:r>
      <w:r w:rsidRPr="00CE79B3">
        <w:rPr>
          <w:sz w:val="28"/>
          <w:szCs w:val="28"/>
        </w:rPr>
        <w:t xml:space="preserve"> как основного инструмента повышения эффективности бюджетных расходов, созданию механизма контроля за их выполнением.</w:t>
      </w:r>
    </w:p>
    <w:p w14:paraId="183E4613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В рамках повышения эффективности управления общественными финансами необходимо осуществить переход к бюджетному планированию на основе ограничений расходов, в рамках которых должны быть определены предельные объемы расходов на реализацию муниципальных программ муниципального образования </w:t>
      </w:r>
      <w:r w:rsidR="00A67274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район, обеспечить в полном объеме функционирование контрактной системы в сфере закупок товаров, работ, услуг для муниципальных нужд.</w:t>
      </w:r>
    </w:p>
    <w:p w14:paraId="2812F762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Определение ограничений расходов по муниципальным программам позволит определить среднесрочные приоритеты в распределении бюджетных расходов, создать стимулы и расширить возможности для ответственных исполнителей программ по выявлению резервов и приоритетов расходов внутри муниципальных программ с целью достижения наилучших результатов использования финансовых ресурсов.</w:t>
      </w:r>
    </w:p>
    <w:p w14:paraId="7AA93214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Бюджетная политика в части расходов в основном направлена на сохранение преемственности определенных ранее приоритетов и скорректирована с учетом текущей экономической ситуации. Основные усилия в отраслях социальной сферы будут направлены:</w:t>
      </w:r>
    </w:p>
    <w:p w14:paraId="47F33468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в сфере образования - на повышение качества образовательных услуг и обеспечение возможности для населения муниципального образования </w:t>
      </w:r>
      <w:r w:rsidR="00A67274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получить качественное образование, повышение эффективности и результативности бюджетных расходов, на реализацию молодежной политики;</w:t>
      </w:r>
    </w:p>
    <w:p w14:paraId="582E5F75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в сфере культуры - на обеспечение права граждан на доступ к культурным ценностям, создание условий для улучшения доступа населения к культурным ценностям;</w:t>
      </w:r>
    </w:p>
    <w:p w14:paraId="0610F801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304F8">
        <w:rPr>
          <w:sz w:val="28"/>
          <w:szCs w:val="28"/>
        </w:rPr>
        <w:t>в сфере физической культуры</w:t>
      </w:r>
      <w:r w:rsidR="00E8382A" w:rsidRPr="009304F8">
        <w:rPr>
          <w:sz w:val="28"/>
          <w:szCs w:val="28"/>
        </w:rPr>
        <w:t xml:space="preserve"> и</w:t>
      </w:r>
      <w:r w:rsidRPr="009304F8">
        <w:rPr>
          <w:sz w:val="28"/>
          <w:szCs w:val="28"/>
        </w:rPr>
        <w:t xml:space="preserve"> </w:t>
      </w:r>
      <w:r w:rsidR="00CF50A2" w:rsidRPr="009304F8">
        <w:rPr>
          <w:sz w:val="28"/>
          <w:szCs w:val="28"/>
        </w:rPr>
        <w:t>спорта -</w:t>
      </w:r>
      <w:r w:rsidRPr="009304F8">
        <w:rPr>
          <w:sz w:val="28"/>
          <w:szCs w:val="28"/>
        </w:rPr>
        <w:t xml:space="preserve"> на развитие физической культуры и массового спорта, на обеспечение доступности занятий для всех слоев населения.</w:t>
      </w:r>
    </w:p>
    <w:p w14:paraId="5406F270" w14:textId="4450BB9A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Исходя из целей бюджетной и налоговой политики при фо</w:t>
      </w:r>
      <w:r w:rsidR="008F5AF9" w:rsidRPr="00CE79B3">
        <w:rPr>
          <w:sz w:val="28"/>
          <w:szCs w:val="28"/>
        </w:rPr>
        <w:t>р</w:t>
      </w:r>
      <w:r w:rsidRPr="00CE79B3">
        <w:rPr>
          <w:sz w:val="28"/>
          <w:szCs w:val="28"/>
        </w:rPr>
        <w:t>мировании проекта местного бюджета на 202</w:t>
      </w:r>
      <w:r w:rsidR="00C658F6">
        <w:rPr>
          <w:sz w:val="28"/>
          <w:szCs w:val="28"/>
        </w:rPr>
        <w:t>3</w:t>
      </w:r>
      <w:r w:rsidRPr="00CE79B3">
        <w:rPr>
          <w:sz w:val="28"/>
          <w:szCs w:val="28"/>
        </w:rPr>
        <w:t xml:space="preserve"> год и на плановый период 202</w:t>
      </w:r>
      <w:r w:rsidR="00C658F6">
        <w:rPr>
          <w:sz w:val="28"/>
          <w:szCs w:val="28"/>
        </w:rPr>
        <w:t>4</w:t>
      </w:r>
      <w:r w:rsidRPr="00CE79B3">
        <w:rPr>
          <w:sz w:val="28"/>
          <w:szCs w:val="28"/>
        </w:rPr>
        <w:t xml:space="preserve"> и 202</w:t>
      </w:r>
      <w:r w:rsidR="00C658F6">
        <w:rPr>
          <w:sz w:val="28"/>
          <w:szCs w:val="28"/>
        </w:rPr>
        <w:t>5</w:t>
      </w:r>
      <w:r w:rsidRPr="00CE79B3">
        <w:rPr>
          <w:sz w:val="28"/>
          <w:szCs w:val="28"/>
        </w:rPr>
        <w:t xml:space="preserve"> годов особое внимание необходимо уделить решению следующих основных задач:</w:t>
      </w:r>
    </w:p>
    <w:p w14:paraId="298F95BF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-повышение открытости и понятности местного бюджета, информационной открытости и понятности действий органов местного самоуправления, предоставление ими открытых данных, обеспечение прозрачности и подотчетности муниципальных расходов, закупок и </w:t>
      </w:r>
      <w:r w:rsidRPr="00CE79B3">
        <w:rPr>
          <w:sz w:val="28"/>
          <w:szCs w:val="28"/>
        </w:rPr>
        <w:lastRenderedPageBreak/>
        <w:t>инвестиций, реализация системы общественного контроля;</w:t>
      </w:r>
    </w:p>
    <w:p w14:paraId="047078D0" w14:textId="77777777" w:rsidR="000F1D04" w:rsidRPr="00CE79B3" w:rsidRDefault="00BC1A97" w:rsidP="00045055">
      <w:pPr>
        <w:pStyle w:val="11"/>
        <w:shd w:val="clear" w:color="auto" w:fill="auto"/>
        <w:spacing w:line="240" w:lineRule="auto"/>
        <w:ind w:firstLine="709"/>
        <w:jc w:val="both"/>
        <w:outlineLvl w:val="9"/>
      </w:pPr>
      <w:bookmarkStart w:id="10" w:name="bookmark6"/>
      <w:bookmarkStart w:id="11" w:name="bookmark7"/>
      <w:r w:rsidRPr="00CE79B3">
        <w:t>-приведение уровня бюджетных расходов в соответствие с новыми</w:t>
      </w:r>
      <w:bookmarkEnd w:id="10"/>
      <w:bookmarkEnd w:id="11"/>
      <w:r w:rsidR="008F5AF9" w:rsidRPr="00CE79B3">
        <w:t xml:space="preserve"> </w:t>
      </w:r>
      <w:r w:rsidRPr="00CE79B3">
        <w:t>реалиями ограничение темпов роста расходов в соответствии с доходными источниками;</w:t>
      </w:r>
    </w:p>
    <w:p w14:paraId="69D76E6B" w14:textId="5A38160E" w:rsidR="000F1D04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-систематизация доходов и расходов местного бюджета в системе «Электронный бюджет»</w:t>
      </w:r>
      <w:r w:rsidR="004462C2">
        <w:rPr>
          <w:sz w:val="28"/>
          <w:szCs w:val="28"/>
        </w:rPr>
        <w:t>.</w:t>
      </w:r>
    </w:p>
    <w:p w14:paraId="34B30B9A" w14:textId="77777777" w:rsidR="00045055" w:rsidRPr="00CE79B3" w:rsidRDefault="00045055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BB7D44C" w14:textId="43FD0AFB" w:rsidR="000F1D04" w:rsidRPr="00045055" w:rsidRDefault="00BC1A97" w:rsidP="00C41836">
      <w:pPr>
        <w:pStyle w:val="22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12" w:name="bookmark8"/>
      <w:bookmarkStart w:id="13" w:name="bookmark9"/>
      <w:r w:rsidRPr="00045055">
        <w:rPr>
          <w:sz w:val="28"/>
          <w:szCs w:val="28"/>
        </w:rPr>
        <w:t>Основные направления бюджетной и налоговой политики</w:t>
      </w:r>
      <w:r w:rsidR="00045055" w:rsidRPr="00045055">
        <w:rPr>
          <w:sz w:val="28"/>
          <w:szCs w:val="28"/>
        </w:rPr>
        <w:t xml:space="preserve"> </w:t>
      </w:r>
      <w:r w:rsidRPr="00045055">
        <w:rPr>
          <w:sz w:val="28"/>
          <w:szCs w:val="28"/>
        </w:rPr>
        <w:t>в области планирования и исполнения расходов</w:t>
      </w:r>
      <w:r w:rsidR="00045055" w:rsidRPr="00045055">
        <w:rPr>
          <w:sz w:val="28"/>
          <w:szCs w:val="28"/>
        </w:rPr>
        <w:t xml:space="preserve"> </w:t>
      </w:r>
      <w:r w:rsidRPr="00045055">
        <w:rPr>
          <w:sz w:val="28"/>
          <w:szCs w:val="28"/>
        </w:rPr>
        <w:t xml:space="preserve">районного </w:t>
      </w:r>
      <w:r w:rsidR="004462C2" w:rsidRPr="00045055">
        <w:rPr>
          <w:sz w:val="28"/>
          <w:szCs w:val="28"/>
        </w:rPr>
        <w:t>б</w:t>
      </w:r>
      <w:r w:rsidRPr="00045055">
        <w:rPr>
          <w:sz w:val="28"/>
          <w:szCs w:val="28"/>
        </w:rPr>
        <w:t>юджета.</w:t>
      </w:r>
      <w:bookmarkEnd w:id="12"/>
      <w:bookmarkEnd w:id="13"/>
    </w:p>
    <w:p w14:paraId="5658577A" w14:textId="7AFF0B05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Учитывая необходимость соблюдения жестких финансовых и экономических требований основной целью реализации бюджетной и налоговой политики на 202</w:t>
      </w:r>
      <w:r w:rsidR="00C658F6">
        <w:rPr>
          <w:sz w:val="28"/>
          <w:szCs w:val="28"/>
        </w:rPr>
        <w:t>3</w:t>
      </w:r>
      <w:r w:rsidRPr="00CE79B3">
        <w:rPr>
          <w:sz w:val="28"/>
          <w:szCs w:val="28"/>
        </w:rPr>
        <w:t xml:space="preserve"> год и плановый период 202</w:t>
      </w:r>
      <w:r w:rsidR="00C658F6">
        <w:rPr>
          <w:sz w:val="28"/>
          <w:szCs w:val="28"/>
        </w:rPr>
        <w:t>4</w:t>
      </w:r>
      <w:r w:rsidRPr="00CE79B3">
        <w:rPr>
          <w:sz w:val="28"/>
          <w:szCs w:val="28"/>
        </w:rPr>
        <w:t xml:space="preserve"> и 202</w:t>
      </w:r>
      <w:r w:rsidR="00C658F6">
        <w:rPr>
          <w:sz w:val="28"/>
          <w:szCs w:val="28"/>
        </w:rPr>
        <w:t>5</w:t>
      </w:r>
      <w:r w:rsidR="008F5AF9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 xml:space="preserve">годов является сохранение сбалансированности и устойчивости бюджетной системы </w:t>
      </w:r>
      <w:r w:rsidR="008F5AF9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района в среднесрочной перспективе.</w:t>
      </w:r>
    </w:p>
    <w:p w14:paraId="1620C481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14:paraId="021F52E6" w14:textId="7610175B" w:rsidR="000F1D04" w:rsidRPr="00CE79B3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 xml:space="preserve">повышения качества бюджетного планирования на основе муниципальных программ муниципального образования </w:t>
      </w:r>
      <w:r w:rsidR="008F5AF9" w:rsidRPr="00CE79B3">
        <w:rPr>
          <w:sz w:val="28"/>
          <w:szCs w:val="28"/>
        </w:rPr>
        <w:t>Катангский</w:t>
      </w:r>
      <w:r w:rsidR="00BC1A97" w:rsidRPr="00CE79B3">
        <w:rPr>
          <w:sz w:val="28"/>
          <w:szCs w:val="28"/>
        </w:rPr>
        <w:t xml:space="preserve"> район исходя из планируемых и достигаемых результатов;</w:t>
      </w:r>
    </w:p>
    <w:p w14:paraId="06BBE05B" w14:textId="0C7F97A5" w:rsidR="000F1D04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усиление контроля и ответственности за выполнением муниципальных заданий;</w:t>
      </w:r>
    </w:p>
    <w:p w14:paraId="15E94067" w14:textId="063B832A" w:rsidR="00572F2A" w:rsidRPr="00CE79B3" w:rsidRDefault="00572F2A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бюджетных инвестиций на основе отбора объектов муниципальных инвестиций в соответствии с приоритетами и целями социально-экономического развития района с учетом оценки эксплуатационных расходов будущих периодов и наличия положительного социально-бюджетного </w:t>
      </w:r>
      <w:r w:rsidR="000B57B3">
        <w:rPr>
          <w:sz w:val="28"/>
          <w:szCs w:val="28"/>
        </w:rPr>
        <w:t>эффекта</w:t>
      </w:r>
      <w:r>
        <w:rPr>
          <w:sz w:val="28"/>
          <w:szCs w:val="28"/>
        </w:rPr>
        <w:t>.</w:t>
      </w:r>
    </w:p>
    <w:p w14:paraId="709AA946" w14:textId="23BE6BA9" w:rsidR="000F1D04" w:rsidRPr="00CE79B3" w:rsidRDefault="00D431CE" w:rsidP="00045055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концентрация финансовых ресурсов на реализации приоритетных направлений государственной политики, в том числе исполнения Указов Президента Российской Федерации и адресного решения социальных проблем;</w:t>
      </w:r>
    </w:p>
    <w:p w14:paraId="785CC553" w14:textId="4783F206" w:rsidR="000F1D04" w:rsidRPr="00CE79B3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14:paraId="2FA23B73" w14:textId="295E8073" w:rsidR="000F1D04" w:rsidRPr="00CE79B3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повышения качества финансового менеджмента в органах исполнительной власти и муниципальных учреждениях;</w:t>
      </w:r>
    </w:p>
    <w:p w14:paraId="7DCF7B66" w14:textId="03D782EA" w:rsidR="000F1D04" w:rsidRPr="00CE79B3" w:rsidRDefault="00D431CE" w:rsidP="00045055">
      <w:pPr>
        <w:pStyle w:val="1"/>
        <w:shd w:val="clear" w:color="auto" w:fill="auto"/>
        <w:tabs>
          <w:tab w:val="left" w:pos="92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формирование рациональной структуры расходов районного бюджета за счет оптимизации сети муниципальных учреждений, введения лимитов численности и заработной платы, а также лимитов потребления топливно- энергетических и материально-технических ресурсов;</w:t>
      </w:r>
    </w:p>
    <w:p w14:paraId="1BBDE2FB" w14:textId="4237EBB0" w:rsidR="000F1D04" w:rsidRPr="00CE79B3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обеспечение исполнения действующих расходных обязательств, принятие решений по увеличению действующих и (или) установлению новых расходных обязательств должно производиться только в пределах, имеющихся для их реализации финансовых ресурсов;</w:t>
      </w:r>
    </w:p>
    <w:p w14:paraId="5EB97273" w14:textId="331ED840" w:rsidR="000F1D04" w:rsidRPr="00CE79B3" w:rsidRDefault="00D431CE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C1A97" w:rsidRPr="00CE79B3">
        <w:rPr>
          <w:sz w:val="28"/>
          <w:szCs w:val="28"/>
        </w:rPr>
        <w:t xml:space="preserve"> усиление контроля за соблюдением бюджетополучателями ограничений, установленных доведенными бюджетными ассигнованиями;</w:t>
      </w:r>
    </w:p>
    <w:p w14:paraId="0B68999F" w14:textId="5D9B0DB5" w:rsidR="000F1D04" w:rsidRPr="00CE79B3" w:rsidRDefault="00D431CE" w:rsidP="00045055">
      <w:pPr>
        <w:pStyle w:val="1"/>
        <w:shd w:val="clear" w:color="auto" w:fill="auto"/>
        <w:tabs>
          <w:tab w:val="left" w:pos="134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5055">
        <w:rPr>
          <w:sz w:val="28"/>
          <w:szCs w:val="28"/>
        </w:rPr>
        <w:t xml:space="preserve"> </w:t>
      </w:r>
      <w:r w:rsidR="00BC1A97" w:rsidRPr="00CE79B3">
        <w:rPr>
          <w:sz w:val="28"/>
          <w:szCs w:val="28"/>
        </w:rPr>
        <w:t>недопущение образования несанкционированной кредиторской задолженности муниципальных учреждений и сокращение существующей задолженности;</w:t>
      </w:r>
    </w:p>
    <w:p w14:paraId="46DA1532" w14:textId="2069C062" w:rsidR="000F1D04" w:rsidRPr="00CE79B3" w:rsidRDefault="00D431CE" w:rsidP="00045055">
      <w:pPr>
        <w:pStyle w:val="1"/>
        <w:shd w:val="clear" w:color="auto" w:fill="auto"/>
        <w:tabs>
          <w:tab w:val="left" w:pos="134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5055">
        <w:rPr>
          <w:sz w:val="28"/>
          <w:szCs w:val="28"/>
        </w:rPr>
        <w:t xml:space="preserve"> </w:t>
      </w:r>
      <w:r w:rsidR="00BC1A97" w:rsidRPr="00CE79B3">
        <w:rPr>
          <w:sz w:val="28"/>
          <w:szCs w:val="28"/>
        </w:rPr>
        <w:t>повышение ответственности бюджетополучателей в сфере использования бюджетных средств;</w:t>
      </w:r>
    </w:p>
    <w:p w14:paraId="376BEDFD" w14:textId="421C9579" w:rsidR="000F1D04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 осуществление закупок товаров, работ и услуг для муниципальных нужд района на основе реализации муниципального заказа, повышение эффективности механизма конкурсных закупок</w:t>
      </w:r>
      <w:r w:rsidR="005660E3">
        <w:rPr>
          <w:sz w:val="28"/>
          <w:szCs w:val="28"/>
        </w:rPr>
        <w:t>;</w:t>
      </w:r>
    </w:p>
    <w:p w14:paraId="5D9F2CFB" w14:textId="227F8F7B" w:rsidR="005660E3" w:rsidRPr="00CE79B3" w:rsidRDefault="005660E3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принятия мер по возврату бюджетных средств, использованных с отступлением от требований законодательства.</w:t>
      </w:r>
    </w:p>
    <w:p w14:paraId="0AC0FDBC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Расходные обязательства, возникшие в связи с осуществлением полномочий по решению вопросов местного значения, устанавливаются органами местного самоуправления самостоятельно и исполняются за счет собственных доходов, источников покрытия дефицита бюджета района и соответствующих межбюджетных трансфертов.</w:t>
      </w:r>
    </w:p>
    <w:p w14:paraId="28D2D2D1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Расходные обязательства, возникающие при осуществлении органами местного самоуправления муниципального образования </w:t>
      </w:r>
      <w:r w:rsidR="008F5AF9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отдельных государственных полномочий в соответствии с федеральными законами и законами Иркутской области, а также полномочий органов местного самоуправления, входящих в состав района, исполняются за счет субвенций бюджета соответствующего уровня.</w:t>
      </w:r>
    </w:p>
    <w:p w14:paraId="3AEE5446" w14:textId="03E47E5F" w:rsidR="000F1D04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В рамках реализации бюджетной политики в 202</w:t>
      </w:r>
      <w:r w:rsidR="00C658F6">
        <w:rPr>
          <w:sz w:val="28"/>
          <w:szCs w:val="28"/>
        </w:rPr>
        <w:t>3</w:t>
      </w:r>
      <w:r w:rsidRPr="00CE79B3">
        <w:rPr>
          <w:sz w:val="28"/>
          <w:szCs w:val="28"/>
        </w:rPr>
        <w:t>-202</w:t>
      </w:r>
      <w:r w:rsidR="00C658F6">
        <w:rPr>
          <w:sz w:val="28"/>
          <w:szCs w:val="28"/>
        </w:rPr>
        <w:t>5</w:t>
      </w:r>
      <w:r w:rsidR="008F5AF9" w:rsidRPr="00CE79B3">
        <w:rPr>
          <w:sz w:val="28"/>
          <w:szCs w:val="28"/>
        </w:rPr>
        <w:t xml:space="preserve"> </w:t>
      </w:r>
      <w:r w:rsidRPr="00CE79B3">
        <w:rPr>
          <w:sz w:val="28"/>
          <w:szCs w:val="28"/>
        </w:rPr>
        <w:t>годах выделены четыре ключевые задачи:</w:t>
      </w:r>
    </w:p>
    <w:p w14:paraId="6423CBAF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-обеспечение открытости бюджетных данных;</w:t>
      </w:r>
    </w:p>
    <w:p w14:paraId="4C49D2A3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-предоставление бюджета в понятной форме;</w:t>
      </w:r>
    </w:p>
    <w:p w14:paraId="47229DCB" w14:textId="14062B19" w:rsidR="000F1D04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-повышение финансово-бюджетной грамотности населения.</w:t>
      </w:r>
    </w:p>
    <w:p w14:paraId="4BB01A19" w14:textId="77777777" w:rsidR="00045055" w:rsidRPr="00CE79B3" w:rsidRDefault="00045055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60C41C6" w14:textId="77777777" w:rsidR="000F1D04" w:rsidRPr="00CE79B3" w:rsidRDefault="00BC1A97" w:rsidP="00045055">
      <w:pPr>
        <w:pStyle w:val="22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14" w:name="bookmark10"/>
      <w:bookmarkStart w:id="15" w:name="bookmark11"/>
      <w:r w:rsidRPr="00CE79B3">
        <w:rPr>
          <w:sz w:val="28"/>
          <w:szCs w:val="28"/>
        </w:rPr>
        <w:t>Политика в сфере межбюджетных отношений</w:t>
      </w:r>
      <w:bookmarkEnd w:id="14"/>
      <w:bookmarkEnd w:id="15"/>
    </w:p>
    <w:p w14:paraId="6F441847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Одним из основных направлений, реализуемой бюджетной политики в </w:t>
      </w:r>
      <w:r w:rsidR="00E8382A" w:rsidRPr="00CE79B3">
        <w:rPr>
          <w:sz w:val="28"/>
          <w:szCs w:val="28"/>
        </w:rPr>
        <w:t>Катангском</w:t>
      </w:r>
      <w:r w:rsidRPr="00CE79B3">
        <w:rPr>
          <w:sz w:val="28"/>
          <w:szCs w:val="28"/>
        </w:rPr>
        <w:t xml:space="preserve"> районе, является совершенствование межбюджетных отношений, направленное на рост доли собственных доходов, поступающих в местные бюджеты, а также повышение эффективности системы предоставления межбюджетных трансфертов.</w:t>
      </w:r>
    </w:p>
    <w:p w14:paraId="22644359" w14:textId="77777777" w:rsidR="000F1D04" w:rsidRPr="00CE79B3" w:rsidRDefault="00CE79B3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Н</w:t>
      </w:r>
      <w:r w:rsidR="00BC1A97" w:rsidRPr="00CE79B3">
        <w:rPr>
          <w:sz w:val="28"/>
          <w:szCs w:val="28"/>
        </w:rPr>
        <w:t xml:space="preserve">а постоянной основе проводится анализ доходной и расходной частей бюджета муниципальных образований </w:t>
      </w:r>
      <w:r w:rsidR="00E8382A" w:rsidRPr="00CE79B3">
        <w:rPr>
          <w:sz w:val="28"/>
          <w:szCs w:val="28"/>
        </w:rPr>
        <w:t>Катангского</w:t>
      </w:r>
      <w:r w:rsidR="00BC1A97" w:rsidRPr="00CE79B3">
        <w:rPr>
          <w:sz w:val="28"/>
          <w:szCs w:val="28"/>
        </w:rPr>
        <w:t xml:space="preserve"> района по данным отчетов об исполнении консолидированного бюджета, оценок исполнения местного бюджета до конца текущего года с учетом прогноза по доходам, расходам и</w:t>
      </w:r>
      <w:r w:rsidR="00E8382A" w:rsidRPr="00CE79B3">
        <w:rPr>
          <w:sz w:val="28"/>
          <w:szCs w:val="28"/>
        </w:rPr>
        <w:t xml:space="preserve"> </w:t>
      </w:r>
      <w:r w:rsidR="00BC1A97" w:rsidRPr="00CE79B3">
        <w:rPr>
          <w:sz w:val="28"/>
          <w:szCs w:val="28"/>
        </w:rPr>
        <w:t>источникам финансирования дефицита местного бюджета, а также дополнительно запрашиваемой информации.</w:t>
      </w:r>
    </w:p>
    <w:p w14:paraId="7B786201" w14:textId="1917E87E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 xml:space="preserve">В новом бюджетном цикле реализация бюджетной политики </w:t>
      </w:r>
      <w:r w:rsidR="00E8382A" w:rsidRPr="00CE79B3">
        <w:rPr>
          <w:sz w:val="28"/>
          <w:szCs w:val="28"/>
        </w:rPr>
        <w:t>Катангского</w:t>
      </w:r>
      <w:r w:rsidRPr="00CE79B3">
        <w:rPr>
          <w:sz w:val="28"/>
          <w:szCs w:val="28"/>
        </w:rPr>
        <w:t xml:space="preserve"> района будет осуществляться с учетом особенностей, обусловленных совершенствованием межбюджетных отношений</w:t>
      </w:r>
      <w:r w:rsidR="00CF5BE2">
        <w:rPr>
          <w:sz w:val="28"/>
          <w:szCs w:val="28"/>
        </w:rPr>
        <w:t>,</w:t>
      </w:r>
      <w:r w:rsidRPr="00CE79B3">
        <w:rPr>
          <w:sz w:val="28"/>
          <w:szCs w:val="28"/>
        </w:rPr>
        <w:t xml:space="preserve"> как на </w:t>
      </w:r>
      <w:r w:rsidR="00E8382A" w:rsidRPr="00CE79B3">
        <w:rPr>
          <w:sz w:val="28"/>
          <w:szCs w:val="28"/>
        </w:rPr>
        <w:t>областном,</w:t>
      </w:r>
      <w:r w:rsidRPr="00CE79B3">
        <w:rPr>
          <w:sz w:val="28"/>
          <w:szCs w:val="28"/>
        </w:rPr>
        <w:t xml:space="preserve"> так и на муниципальном уровне. Одной из приоритетных задач </w:t>
      </w:r>
      <w:r w:rsidRPr="00CE79B3">
        <w:rPr>
          <w:sz w:val="28"/>
          <w:szCs w:val="28"/>
        </w:rPr>
        <w:lastRenderedPageBreak/>
        <w:t xml:space="preserve">муниципального образования </w:t>
      </w:r>
      <w:r w:rsidR="00E8382A" w:rsidRPr="00CE79B3">
        <w:rPr>
          <w:sz w:val="28"/>
          <w:szCs w:val="28"/>
        </w:rPr>
        <w:t>Катангский</w:t>
      </w:r>
      <w:r w:rsidRPr="00CE79B3">
        <w:rPr>
          <w:sz w:val="28"/>
          <w:szCs w:val="28"/>
        </w:rPr>
        <w:t xml:space="preserve"> район будет являться повышение эффективности выравнивания бюджетной обеспеченности поселений района.</w:t>
      </w:r>
    </w:p>
    <w:p w14:paraId="5454B4CD" w14:textId="77777777" w:rsidR="000F1D04" w:rsidRPr="00CE79B3" w:rsidRDefault="00BC1A97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E79B3">
        <w:rPr>
          <w:sz w:val="28"/>
          <w:szCs w:val="28"/>
        </w:rPr>
        <w:t>Политика в сфере межбюджетных отношений должна быть ориентирована на повышение прозрачности межбюджетных отношений и муниципальных финансов, стимулирование муниципальных образований района к самостоятельным действиям по увеличению собственных доходов и оптимизации расходов посредством:</w:t>
      </w:r>
    </w:p>
    <w:p w14:paraId="50A900CD" w14:textId="5292C9D4" w:rsidR="000F1D04" w:rsidRPr="00CE79B3" w:rsidRDefault="000D3946" w:rsidP="00045055">
      <w:pPr>
        <w:pStyle w:val="1"/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 xml:space="preserve">обеспечения открытости и прозрачности муниципальных финансов, внедрения практики ежегодных публичных отчетов об исполнении бюджетов муниципальных образований, входящих в состав муниципального образования </w:t>
      </w:r>
      <w:r w:rsidR="00E8382A" w:rsidRPr="00CE79B3">
        <w:rPr>
          <w:sz w:val="28"/>
          <w:szCs w:val="28"/>
        </w:rPr>
        <w:t>Катангский</w:t>
      </w:r>
      <w:r w:rsidR="00BC1A97" w:rsidRPr="00CE79B3">
        <w:rPr>
          <w:sz w:val="28"/>
          <w:szCs w:val="28"/>
        </w:rPr>
        <w:t xml:space="preserve"> район;</w:t>
      </w:r>
    </w:p>
    <w:p w14:paraId="7E909AA0" w14:textId="7600D35A" w:rsidR="000F1D04" w:rsidRPr="00CE79B3" w:rsidRDefault="000D3946" w:rsidP="00045055">
      <w:pPr>
        <w:pStyle w:val="1"/>
        <w:shd w:val="clear" w:color="auto" w:fill="auto"/>
        <w:tabs>
          <w:tab w:val="left" w:pos="89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>обеспечения режима экономного и рационального использования бюджетных средств;</w:t>
      </w:r>
    </w:p>
    <w:p w14:paraId="0C88EA62" w14:textId="07C69FE8" w:rsidR="000F1D04" w:rsidRPr="00CE79B3" w:rsidRDefault="000D3946" w:rsidP="0004505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A97" w:rsidRPr="00CE79B3">
        <w:rPr>
          <w:sz w:val="28"/>
          <w:szCs w:val="28"/>
        </w:rPr>
        <w:t xml:space="preserve">укрепления финансовой самостоятельности муниципальных образований, входящих в состав муниципального образования </w:t>
      </w:r>
      <w:r w:rsidR="00E8382A" w:rsidRPr="00CE79B3">
        <w:rPr>
          <w:sz w:val="28"/>
          <w:szCs w:val="28"/>
        </w:rPr>
        <w:t xml:space="preserve">Катангский </w:t>
      </w:r>
      <w:r w:rsidR="00BC1A97" w:rsidRPr="00CE79B3">
        <w:rPr>
          <w:sz w:val="28"/>
          <w:szCs w:val="28"/>
        </w:rPr>
        <w:t>район;</w:t>
      </w:r>
    </w:p>
    <w:p w14:paraId="3CD8FF52" w14:textId="17231583" w:rsidR="00A310A4" w:rsidRDefault="00A310A4" w:rsidP="00045055">
      <w:pPr>
        <w:ind w:firstLine="709"/>
        <w:jc w:val="both"/>
        <w:rPr>
          <w:rFonts w:ascii="Arial" w:hAnsi="Arial" w:cs="Arial"/>
          <w:color w:val="auto"/>
          <w:sz w:val="35"/>
          <w:szCs w:val="35"/>
          <w:lang w:bidi="ar-SA"/>
        </w:rPr>
      </w:pPr>
      <w:r w:rsidRPr="00A31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проведения бюджетной политики должно стать исполнение принятых расходных обязательств, обеспечение оптимальной долговой нагрузки, создание механизмов и условий для оценки нормативно-</w:t>
      </w:r>
      <w:r w:rsidRPr="00A310A4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правового регулирования и методического обеспечения бюджетного процесса.</w:t>
      </w:r>
      <w:r w:rsidRPr="00A310A4">
        <w:rPr>
          <w:rFonts w:ascii="Arial" w:hAnsi="Arial" w:cs="Arial"/>
          <w:color w:val="auto"/>
          <w:sz w:val="35"/>
          <w:szCs w:val="35"/>
          <w:lang w:bidi="ar-SA"/>
        </w:rPr>
        <w:t xml:space="preserve"> </w:t>
      </w:r>
    </w:p>
    <w:p w14:paraId="6A74FC26" w14:textId="77777777" w:rsidR="00A310A4" w:rsidRPr="00045055" w:rsidRDefault="00A310A4" w:rsidP="00045055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14:paraId="2D357AE7" w14:textId="77777777" w:rsidR="00A310A4" w:rsidRPr="00045055" w:rsidRDefault="00A310A4" w:rsidP="00045055">
      <w:pPr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sectPr w:rsidR="00A310A4" w:rsidRPr="00045055" w:rsidSect="00045055">
      <w:type w:val="continuous"/>
      <w:pgSz w:w="11900" w:h="16840"/>
      <w:pgMar w:top="1134" w:right="850" w:bottom="1134" w:left="1701" w:header="19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3AE1" w14:textId="77777777" w:rsidR="00127EFE" w:rsidRDefault="00127EFE">
      <w:r>
        <w:separator/>
      </w:r>
    </w:p>
  </w:endnote>
  <w:endnote w:type="continuationSeparator" w:id="0">
    <w:p w14:paraId="06446A49" w14:textId="77777777" w:rsidR="00127EFE" w:rsidRDefault="0012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5118C" w14:textId="77777777" w:rsidR="00127EFE" w:rsidRDefault="00127EFE"/>
  </w:footnote>
  <w:footnote w:type="continuationSeparator" w:id="0">
    <w:p w14:paraId="102FC27A" w14:textId="77777777" w:rsidR="00127EFE" w:rsidRDefault="00127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292F378D"/>
    <w:multiLevelType w:val="multilevel"/>
    <w:tmpl w:val="D6D4F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FF7B40"/>
    <w:multiLevelType w:val="multilevel"/>
    <w:tmpl w:val="1CEA8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D6321"/>
    <w:multiLevelType w:val="multilevel"/>
    <w:tmpl w:val="7C26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0C26C9"/>
    <w:multiLevelType w:val="multilevel"/>
    <w:tmpl w:val="68EE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04"/>
    <w:rsid w:val="00002F8B"/>
    <w:rsid w:val="00045055"/>
    <w:rsid w:val="00052F90"/>
    <w:rsid w:val="000A4E55"/>
    <w:rsid w:val="000B57B3"/>
    <w:rsid w:val="000D3946"/>
    <w:rsid w:val="000F1D04"/>
    <w:rsid w:val="000F7C33"/>
    <w:rsid w:val="00120CC5"/>
    <w:rsid w:val="0012101A"/>
    <w:rsid w:val="00126D3E"/>
    <w:rsid w:val="00127EFE"/>
    <w:rsid w:val="00171BD7"/>
    <w:rsid w:val="00233E37"/>
    <w:rsid w:val="00294533"/>
    <w:rsid w:val="002B712A"/>
    <w:rsid w:val="002C39CE"/>
    <w:rsid w:val="002E5814"/>
    <w:rsid w:val="00313BA0"/>
    <w:rsid w:val="00395460"/>
    <w:rsid w:val="003F3DBE"/>
    <w:rsid w:val="003F595E"/>
    <w:rsid w:val="00413008"/>
    <w:rsid w:val="00422F02"/>
    <w:rsid w:val="00445354"/>
    <w:rsid w:val="004462C2"/>
    <w:rsid w:val="004F2B61"/>
    <w:rsid w:val="00523FF2"/>
    <w:rsid w:val="00532243"/>
    <w:rsid w:val="00534609"/>
    <w:rsid w:val="0055193E"/>
    <w:rsid w:val="005660E3"/>
    <w:rsid w:val="00572F2A"/>
    <w:rsid w:val="005C1B1B"/>
    <w:rsid w:val="005E484A"/>
    <w:rsid w:val="005E52A2"/>
    <w:rsid w:val="00632C07"/>
    <w:rsid w:val="00726E78"/>
    <w:rsid w:val="00733519"/>
    <w:rsid w:val="00755432"/>
    <w:rsid w:val="007D1B34"/>
    <w:rsid w:val="00852F37"/>
    <w:rsid w:val="00895BE3"/>
    <w:rsid w:val="008D3B4B"/>
    <w:rsid w:val="008E32DA"/>
    <w:rsid w:val="008E6498"/>
    <w:rsid w:val="008F5AF9"/>
    <w:rsid w:val="00920DB1"/>
    <w:rsid w:val="00921D26"/>
    <w:rsid w:val="00926025"/>
    <w:rsid w:val="009304F8"/>
    <w:rsid w:val="00973F8C"/>
    <w:rsid w:val="0098740B"/>
    <w:rsid w:val="00994E33"/>
    <w:rsid w:val="009D709E"/>
    <w:rsid w:val="009F7872"/>
    <w:rsid w:val="00A310A4"/>
    <w:rsid w:val="00A37DAB"/>
    <w:rsid w:val="00A67274"/>
    <w:rsid w:val="00A8727D"/>
    <w:rsid w:val="00AB0F9F"/>
    <w:rsid w:val="00AC7738"/>
    <w:rsid w:val="00AD2D43"/>
    <w:rsid w:val="00B12C6E"/>
    <w:rsid w:val="00B44A5B"/>
    <w:rsid w:val="00B669AF"/>
    <w:rsid w:val="00BA4E9F"/>
    <w:rsid w:val="00BC1A97"/>
    <w:rsid w:val="00BC1EB6"/>
    <w:rsid w:val="00C22C96"/>
    <w:rsid w:val="00C37974"/>
    <w:rsid w:val="00C44423"/>
    <w:rsid w:val="00C658F6"/>
    <w:rsid w:val="00C87CD4"/>
    <w:rsid w:val="00CA6BC0"/>
    <w:rsid w:val="00CD5B28"/>
    <w:rsid w:val="00CE2297"/>
    <w:rsid w:val="00CE426F"/>
    <w:rsid w:val="00CE79B3"/>
    <w:rsid w:val="00CF50A2"/>
    <w:rsid w:val="00CF5BE2"/>
    <w:rsid w:val="00D365C6"/>
    <w:rsid w:val="00D431CE"/>
    <w:rsid w:val="00D66BCD"/>
    <w:rsid w:val="00D81133"/>
    <w:rsid w:val="00DE4167"/>
    <w:rsid w:val="00E8382A"/>
    <w:rsid w:val="00EE72D8"/>
    <w:rsid w:val="00F26D85"/>
    <w:rsid w:val="00F328C9"/>
    <w:rsid w:val="00F50BEE"/>
    <w:rsid w:val="00F54028"/>
    <w:rsid w:val="00F83E2A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E3A"/>
  <w15:docId w15:val="{AE98E625-FB8D-4AC8-8F93-1FA67128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0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1" w:lineRule="auto"/>
      <w:ind w:firstLine="70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F78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72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B4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12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comp06</dc:creator>
  <cp:lastModifiedBy>Татьяна Юрьева</cp:lastModifiedBy>
  <cp:revision>10</cp:revision>
  <cp:lastPrinted>2021-10-29T05:13:00Z</cp:lastPrinted>
  <dcterms:created xsi:type="dcterms:W3CDTF">2022-10-17T02:21:00Z</dcterms:created>
  <dcterms:modified xsi:type="dcterms:W3CDTF">2022-11-02T01:48:00Z</dcterms:modified>
</cp:coreProperties>
</file>