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FC" w:rsidRPr="00222E6F" w:rsidRDefault="001E60FC" w:rsidP="001E60F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17FC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22E6F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bookmarkStart w:id="0" w:name="_GoBack"/>
      <w:r w:rsidRPr="00222E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Экономическое развитие муниципального образования «Катангский район» </w:t>
      </w:r>
      <w:r w:rsidRPr="00222E6F">
        <w:rPr>
          <w:rFonts w:ascii="Times New Roman" w:hAnsi="Times New Roman"/>
          <w:b/>
          <w:sz w:val="28"/>
          <w:szCs w:val="28"/>
        </w:rPr>
        <w:t>на 2019-2024 годы</w:t>
      </w:r>
      <w:bookmarkEnd w:id="0"/>
      <w:r w:rsidRPr="00222E6F">
        <w:rPr>
          <w:rFonts w:ascii="Times New Roman" w:hAnsi="Times New Roman"/>
          <w:b/>
          <w:sz w:val="28"/>
          <w:szCs w:val="28"/>
        </w:rPr>
        <w:t>»</w:t>
      </w:r>
    </w:p>
    <w:p w:rsidR="001E60FC" w:rsidRPr="000817FC" w:rsidRDefault="001E60FC" w:rsidP="001E60F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7060"/>
      </w:tblGrid>
      <w:tr w:rsidR="001E60FC" w:rsidRPr="000817FC" w:rsidTr="00B75014">
        <w:tc>
          <w:tcPr>
            <w:tcW w:w="1312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8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«Экономическое развитие муниципального образования «Катангский 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>2019-2024 годы»</w:t>
            </w:r>
          </w:p>
        </w:tc>
      </w:tr>
      <w:tr w:rsidR="001E60FC" w:rsidRPr="000817FC" w:rsidTr="00B75014">
        <w:tc>
          <w:tcPr>
            <w:tcW w:w="1312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3688" w:type="pct"/>
          </w:tcPr>
          <w:p w:rsidR="001E60F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Pr="00593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938E2">
              <w:rPr>
                <w:rFonts w:ascii="Times New Roman" w:hAnsi="Times New Roman"/>
                <w:sz w:val="28"/>
                <w:szCs w:val="28"/>
              </w:rPr>
              <w:t>Выполнение полномочий органов местного самоуправления 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E60FC" w:rsidRPr="00222E6F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Pr="00087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>Создание условий для устойчивого экономического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E60FC" w:rsidRPr="000817F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087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E60FC" w:rsidRPr="000817F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>Управление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1E60FC" w:rsidRPr="000817FC" w:rsidTr="00B75014">
        <w:tc>
          <w:tcPr>
            <w:tcW w:w="1312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688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экономического развития и социальной политики администрация </w:t>
            </w:r>
            <w:r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1E60FC" w:rsidRPr="000817FC" w:rsidTr="00B75014">
        <w:tc>
          <w:tcPr>
            <w:tcW w:w="1312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3688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аппарата администрации муниципального образования «Катангский район», Отдел управления муниципальным имуществом и транспортом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«Катангский район».</w:t>
            </w:r>
          </w:p>
        </w:tc>
      </w:tr>
      <w:tr w:rsidR="001E60FC" w:rsidRPr="000817FC" w:rsidTr="00B75014">
        <w:tc>
          <w:tcPr>
            <w:tcW w:w="1312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688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 П</w:t>
            </w: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E60FC" w:rsidRPr="000817F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 П</w:t>
            </w: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 эффективной политики по предупреждению коррупции на уровне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E60FC" w:rsidRPr="000817F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 П</w:t>
            </w: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эффективности, информационной открытости и прозрачности механизмов муниципального управления за счет публикаций в средствах массовой информации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E60F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 О</w:t>
            </w: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выполнения полномочий органов местного самоуправления.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внутренних стандартов и процедур составления и исполнения бюджета, составления бюджетной отчетности и ведения бюджетного учета, в том числе и в отношении расходов связанных с осуществлением закупок для обеспечения нужд муниципального образования, достоверности учета таких расходов и отчетности, а также подготовки и организации осуществления мер, направленных на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повышение результативности (эффективности и экономности) использования бюджетных средств, подтверждение достоверности бухгалтерского учета и</w:t>
            </w:r>
            <w:proofErr w:type="gramEnd"/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отчетности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6. Создание условий для устойчивого и сбалансированного экономического развития муниципального образования «Катангский район».</w:t>
            </w:r>
          </w:p>
          <w:p w:rsidR="001E60F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7. Обеспечение бесперебойного и безопасного функционирования дорожного хозя</w:t>
            </w:r>
            <w:r w:rsidRPr="00222E6F">
              <w:rPr>
                <w:rFonts w:ascii="Times New Roman" w:hAnsi="Times New Roman"/>
                <w:sz w:val="28"/>
                <w:szCs w:val="28"/>
              </w:rPr>
              <w:t>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0F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Э</w:t>
            </w:r>
            <w:r w:rsidRPr="00222E6F">
              <w:rPr>
                <w:rFonts w:ascii="Times New Roman" w:hAnsi="Times New Roman"/>
                <w:sz w:val="28"/>
                <w:szCs w:val="28"/>
                <w:lang w:eastAsia="ru-RU"/>
              </w:rPr>
              <w:t>ффективное управление и распоряжение муниципальным имуществом, обеспечение</w:t>
            </w: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 сохранности и целевого использования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E60FC" w:rsidRPr="00222E6F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0FC" w:rsidRPr="000817FC" w:rsidTr="00B75014">
        <w:tc>
          <w:tcPr>
            <w:tcW w:w="1312" w:type="pct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программы (цели подпрограмм)</w:t>
            </w:r>
          </w:p>
        </w:tc>
        <w:tc>
          <w:tcPr>
            <w:tcW w:w="3688" w:type="pct"/>
          </w:tcPr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- создание условий для профессионального развития и подготовки кадров муниципальной службы </w:t>
            </w:r>
            <w:r w:rsidRPr="00E13C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«Катангский район»;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- совершенствование муниципальной службы в целях  устранения условий, порождающих коррупцию;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- обеспечение хозяйственной деятельности администрации </w:t>
            </w:r>
            <w:r w:rsidRPr="00E13C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«Катангский район» и МКУ «Административно-хозяйственная часть»;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- обеспечение осуществления управленческих функций администрации </w:t>
            </w:r>
            <w:r w:rsidRPr="00E13C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«Катангский район»;</w:t>
            </w:r>
          </w:p>
          <w:p w:rsidR="001E60FC" w:rsidRPr="00E13C5C" w:rsidRDefault="001E60FC" w:rsidP="00B75014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- обеспечение информационной открытости и прозрачности механизмов муниципального управления;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осуществление внутреннего финансового </w:t>
            </w:r>
            <w:proofErr w:type="gramStart"/>
            <w:r w:rsidRPr="00E13C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E13C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деятельностью главных распорядителей, получателей средств бюджета района, иных учреждений, предприятий и организаций, использующих в своей деятельности средства бюджета Катангского района в целом;</w:t>
            </w:r>
          </w:p>
          <w:p w:rsidR="001E60FC" w:rsidRPr="00E13C5C" w:rsidRDefault="001E60FC" w:rsidP="00B75014">
            <w:pPr>
              <w:jc w:val="both"/>
            </w:pPr>
            <w:r w:rsidRPr="00E13C5C">
              <w:rPr>
                <w:rFonts w:ascii="Times New Roman" w:hAnsi="Times New Roman"/>
                <w:sz w:val="28"/>
                <w:szCs w:val="28"/>
              </w:rPr>
              <w:t>- обеспечение устойчивого, максимально возможного удовлетворения спроса жителей района на потребительские товары, услуги сферы торговли, по доступным ценам, в соответствии с нормами качества и безопасности, в пределах территориальной доступности;</w:t>
            </w:r>
          </w:p>
          <w:p w:rsidR="001E60FC" w:rsidRPr="00E13C5C" w:rsidRDefault="001E60FC" w:rsidP="00B75014">
            <w:pPr>
              <w:jc w:val="both"/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- сохранность и развитие автомобильных дорог общего пользования местного значения, </w:t>
            </w:r>
            <w:r w:rsidRPr="00E13C5C">
              <w:rPr>
                <w:rStyle w:val="11"/>
                <w:rFonts w:ascii="Times New Roman" w:eastAsia="Calibri" w:hAnsi="Times New Roman"/>
                <w:sz w:val="28"/>
                <w:szCs w:val="28"/>
              </w:rPr>
              <w:t>обеспечение дорожной деятельности;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 оптимизация состава и структуры муниципального имущества, отвечающего функциям (полномочиям) муниципального образования «Катангский район;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вовлечение муниципального имущества в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хозяйственный оборот, обеспечение поступления в бюджет муниципального образования «Катангский район» доходов и средств от использования и продажи муниципального имущества;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 повышение эффективности и открытости проведения приватизации муниципального имущества;</w:t>
            </w:r>
          </w:p>
          <w:p w:rsidR="001E60FC" w:rsidRPr="00E13C5C" w:rsidRDefault="001E60FC" w:rsidP="00B75014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 обновление программного комплекса по учету и управлению муниципальным имуществом и предоставления сведений о нем.</w:t>
            </w:r>
          </w:p>
        </w:tc>
      </w:tr>
      <w:tr w:rsidR="001E60FC" w:rsidRPr="00E13C5C" w:rsidTr="00B75014">
        <w:tc>
          <w:tcPr>
            <w:tcW w:w="1312" w:type="pct"/>
          </w:tcPr>
          <w:p w:rsidR="001E60FC" w:rsidRPr="00E13C5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8" w:type="pct"/>
          </w:tcPr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 Количество муниципальных служащих, прошедших подготовку, профессиональное дополнительное образование и стажировку (человек);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2. Количество человек, поступивших впервые на работу в учреждения образования и культуры, получивших гарантии (человек);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3. Количество студентов, получивших меры материальной поддержки (человек);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4. Количество мероприятий по противодействию коррупции (единиц);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A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5. 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 xml:space="preserve">Уровень исполнения расходов администрации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 xml:space="preserve">«Катангский район» за счет средств бюджета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>«Катангский район» (без учета межбюджетных трансфертов),%.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E13C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Количество 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>нарушений бюджетного законодательства Российской Федерации и иных нормативных правовых актов, выявленных при осуществлении проверок и ревизий (единиц);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eastAsia="A" w:hAnsi="Times New Roman"/>
                <w:sz w:val="28"/>
                <w:szCs w:val="28"/>
              </w:rPr>
              <w:t>7. 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Расчистка и содержание зимних автодорог в соответствии с условиями заключенных муниципальных контрактов.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8. Доля муниципальных учреждений, в отношении которых проведены проверки использования муниципального имущества, в общем числе муниципальных учреждений;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9. 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 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подлежащих регистрации;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11. 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в районный бюджет доходов от управления и распоряжения муниципальным имуществом;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12. 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запланированных мероприятий.</w:t>
            </w:r>
          </w:p>
          <w:p w:rsidR="001E60FC" w:rsidRPr="00E13C5C" w:rsidRDefault="001E60FC" w:rsidP="00B75014">
            <w:pPr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13. Обеспечение пассажирских перевозок.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14. 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15. 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16. Поступления в районный бюджет доходов от управления и распоряжения муниципальным имуществом.</w:t>
            </w:r>
          </w:p>
        </w:tc>
      </w:tr>
      <w:tr w:rsidR="001E60FC" w:rsidRPr="00E13C5C" w:rsidTr="00B75014">
        <w:tc>
          <w:tcPr>
            <w:tcW w:w="1312" w:type="pct"/>
          </w:tcPr>
          <w:p w:rsidR="001E60FC" w:rsidRPr="00E13C5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3688" w:type="pct"/>
          </w:tcPr>
          <w:p w:rsidR="001E60FC" w:rsidRPr="00E13C5C" w:rsidRDefault="001E60FC" w:rsidP="00B75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2019 – 2024 годы</w:t>
            </w:r>
          </w:p>
        </w:tc>
      </w:tr>
      <w:tr w:rsidR="001E60FC" w:rsidRPr="00E13C5C" w:rsidTr="00B75014">
        <w:tc>
          <w:tcPr>
            <w:tcW w:w="1312" w:type="pct"/>
          </w:tcPr>
          <w:p w:rsidR="001E60FC" w:rsidRPr="00E13C5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3688" w:type="pct"/>
          </w:tcPr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1 012 102,90 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189 116,17 тыс. руб. 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163 301,61 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164 921,28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164 921,28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164</w:t>
            </w:r>
            <w:r w:rsidRPr="00E13C5C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921,28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164</w:t>
            </w:r>
            <w:r w:rsidRPr="00E13C5C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921,28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685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996,32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133 811,82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108 903,70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110 820,20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110 820,20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110 820,20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110 820,20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6 106,58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5 304,35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54 397,91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54 101,08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54 101,08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54 101,08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54 101,08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E60FC" w:rsidRPr="000817FC" w:rsidTr="00B75014">
        <w:tc>
          <w:tcPr>
            <w:tcW w:w="1312" w:type="pct"/>
          </w:tcPr>
          <w:p w:rsidR="001E60FC" w:rsidRPr="00E13C5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688" w:type="pct"/>
          </w:tcPr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1. Прохождение подготовки муниципальных служащих,  повышение квалификации и стажировку ежегодно по 3 человека;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2. Поступивших впервые на работу  ежегодно до 3 человек;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3. Студенты, получающих меры материальной поддержки  ежегодно до 3 человек;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4. Проведение мероприятий по противодействию коррупции с 0 до 3 в год;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A" w:hAnsi="Times New Roman"/>
                <w:sz w:val="28"/>
                <w:szCs w:val="28"/>
              </w:rPr>
            </w:pPr>
            <w:r w:rsidRPr="00E13C5C">
              <w:rPr>
                <w:rFonts w:ascii="Times New Roman" w:eastAsia="A" w:hAnsi="Times New Roman"/>
                <w:sz w:val="28"/>
                <w:szCs w:val="28"/>
              </w:rPr>
              <w:t>5. Исполнение расходов администрации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>«Катангский район» за счет средств бюджета муниципального района (без учета межбюджетных трансфертов) с 87% в 2019 г. до 100% в 2024 г.</w:t>
            </w:r>
          </w:p>
          <w:p w:rsidR="001E60FC" w:rsidRPr="00E13C5C" w:rsidRDefault="001E60FC" w:rsidP="00B7501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6.  Снижение выявленных нарушений бюджетного законодательства Российской Федерации и иных нормативных правовых актов организациями и учреждениями использующих в своей деятельности средства бюджета района до 3-ех в год.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A" w:hAnsi="Times New Roman"/>
                <w:sz w:val="28"/>
                <w:szCs w:val="28"/>
              </w:rPr>
            </w:pPr>
            <w:r w:rsidRPr="00E13C5C">
              <w:rPr>
                <w:rFonts w:ascii="Times New Roman" w:eastAsia="A" w:hAnsi="Times New Roman"/>
                <w:sz w:val="28"/>
                <w:szCs w:val="28"/>
              </w:rPr>
              <w:t>7.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 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eastAsia="A" w:hAnsi="Times New Roman"/>
                <w:sz w:val="28"/>
                <w:szCs w:val="28"/>
              </w:rPr>
              <w:t>8. 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 xml:space="preserve">Ежегодная расчистка зимника, обеспечивающая беспрепятственный доступ к населенным пунктам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 xml:space="preserve">«Катангский район» с заданными параметрами, </w:t>
            </w:r>
            <w:proofErr w:type="gramStart"/>
            <w:r w:rsidRPr="00E13C5C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E13C5C">
              <w:rPr>
                <w:rFonts w:ascii="Times New Roman" w:hAnsi="Times New Roman"/>
                <w:sz w:val="28"/>
                <w:szCs w:val="28"/>
              </w:rPr>
              <w:t xml:space="preserve"> муниципальных контрактов.</w:t>
            </w:r>
          </w:p>
          <w:p w:rsidR="001E60FC" w:rsidRPr="00E13C5C" w:rsidRDefault="001E60FC" w:rsidP="00B75014">
            <w:pPr>
              <w:jc w:val="both"/>
              <w:rPr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9. Количество рейсов достигнуто до 160.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10. Создание системы эффективного управления  муниципальным имуществом.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11. Полнота и достоверность данных реестра  муниципальной собственности.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12. Проведение независимой оценки объектов   недвижимого и движимого муниципального имущества.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13. Постановка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«Катангский район»;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 Увеличение поступлений доходов в бюджет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 «Катангский район» от сдачи в аренду муниципального имущества;</w:t>
            </w:r>
          </w:p>
          <w:p w:rsidR="001E60FC" w:rsidRPr="000817F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15. Организация межмуниципального транспортного сообщения.</w:t>
            </w:r>
          </w:p>
        </w:tc>
      </w:tr>
    </w:tbl>
    <w:p w:rsidR="001E60FC" w:rsidRPr="000817FC" w:rsidRDefault="001E60FC" w:rsidP="001E60FC">
      <w:pPr>
        <w:rPr>
          <w:rFonts w:ascii="Times New Roman" w:hAnsi="Times New Roman"/>
          <w:b/>
          <w:sz w:val="28"/>
          <w:szCs w:val="28"/>
        </w:rPr>
      </w:pPr>
    </w:p>
    <w:p w:rsidR="001E60FC" w:rsidRPr="00752AA2" w:rsidRDefault="001E60FC" w:rsidP="001E60F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752AA2">
        <w:rPr>
          <w:rFonts w:ascii="Times New Roman" w:eastAsia="Times New Roman" w:hAnsi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1E60FC" w:rsidRPr="00A87B82" w:rsidRDefault="001E60FC" w:rsidP="001E60F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AA2">
        <w:rPr>
          <w:rFonts w:ascii="Times New Roman" w:hAnsi="Times New Roman"/>
          <w:b/>
          <w:sz w:val="28"/>
          <w:szCs w:val="28"/>
          <w:lang w:eastAsia="ru-RU"/>
        </w:rPr>
        <w:t>«Выполнение полномочий органов местного самоуправления в соответствии с действующим законодательством»</w:t>
      </w:r>
    </w:p>
    <w:p w:rsidR="001E60FC" w:rsidRPr="00A87B82" w:rsidRDefault="001E60FC" w:rsidP="001E60FC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6524"/>
      </w:tblGrid>
      <w:tr w:rsidR="001E60FC" w:rsidRPr="000817FC" w:rsidTr="00B75014">
        <w:tc>
          <w:tcPr>
            <w:tcW w:w="3085" w:type="dxa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подпрограммы </w:t>
            </w:r>
          </w:p>
        </w:tc>
        <w:tc>
          <w:tcPr>
            <w:tcW w:w="6677" w:type="dxa"/>
          </w:tcPr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полномочий органов местного самоуправления в соответствии с действующим законодательством </w:t>
            </w:r>
          </w:p>
        </w:tc>
      </w:tr>
      <w:tr w:rsidR="001E60FC" w:rsidRPr="000817FC" w:rsidTr="00B75014">
        <w:tc>
          <w:tcPr>
            <w:tcW w:w="3085" w:type="dxa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77" w:type="dxa"/>
          </w:tcPr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</w:tr>
      <w:tr w:rsidR="001E60FC" w:rsidRPr="000817FC" w:rsidTr="00B75014">
        <w:tc>
          <w:tcPr>
            <w:tcW w:w="3085" w:type="dxa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677" w:type="dxa"/>
          </w:tcPr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color w:val="000000"/>
                <w:sz w:val="28"/>
                <w:szCs w:val="28"/>
              </w:rPr>
              <w:t>Все структурные подразделения администрации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«Катангский район»</w:t>
            </w:r>
          </w:p>
        </w:tc>
      </w:tr>
      <w:tr w:rsidR="001E60FC" w:rsidRPr="000817FC" w:rsidTr="00B75014">
        <w:tc>
          <w:tcPr>
            <w:tcW w:w="3085" w:type="dxa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77" w:type="dxa"/>
          </w:tcPr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 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 проведение эффективной политики по предупреждению коррупции на уровне органов местного самоуправления;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 повышение эффективности, информационной открытости и прозрачности механизмов муниципального управления за счет публикаций в средствах массовой информации;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 организация выполнения полномочий органов местного самоуправления;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 соблюдение внутренних стандартов и процедур составления и исполнения бюджета, составления бюджетной отчетности и ведения бюджетного учета, в том числе и в отношении расходов связанных с осуществлением закупок для обеспечения нужд муниципального образования, достоверности учета таких расходов и отчетности, а также подготовки и организации осуществления мер, направленных на повышение результативности (эффективности и экономности) использования бюджетных средств, подтверждение достоверности бухгалтерского учета и</w:t>
            </w:r>
            <w:proofErr w:type="gramEnd"/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отчетности.</w:t>
            </w:r>
          </w:p>
        </w:tc>
      </w:tr>
      <w:tr w:rsidR="001E60FC" w:rsidRPr="000817FC" w:rsidTr="00B75014">
        <w:tc>
          <w:tcPr>
            <w:tcW w:w="3085" w:type="dxa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677" w:type="dxa"/>
          </w:tcPr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профессионального развития и подготовки кадров муниципальной службы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 xml:space="preserve">«Катангский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lastRenderedPageBreak/>
              <w:t>район»;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- совершенствование муниципальной службы в целях  устранения условий, порождающих коррупцию;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- обеспечение хозяйственной деятельности администрации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«Катангский район» и МКУ «АХЧ»;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- обеспечение осуществления управленческих функций администрации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«Катангский район»;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- обеспечение информационной открытости и прозрачности механизмов муниципального управления;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3C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внутреннего финансового </w:t>
            </w:r>
            <w:proofErr w:type="gramStart"/>
            <w:r w:rsidRPr="00E13C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E13C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деятельностью главных распорядителей, получателей средств бюджета района, иных учреждений, предприятий и организаций, использующих в своей деятельности средства бюджета Катангского района в целом.</w:t>
            </w:r>
          </w:p>
        </w:tc>
      </w:tr>
      <w:tr w:rsidR="001E60FC" w:rsidRPr="000817FC" w:rsidTr="00B75014">
        <w:tc>
          <w:tcPr>
            <w:tcW w:w="3085" w:type="dxa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677" w:type="dxa"/>
          </w:tcPr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 Количество муниципальных служащих, прошедших подготовку, профессиональное дополнительное образование и стажировку (человек);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2. Количество человек, поступивших впервые на работу в учреждения образования и культуры, получивших гарантии (человек);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3. Количество студентов, получивших меры материальной поддержки (человек);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4. Количество мероприятий по противодействию коррупции (единиц);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A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5. 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 xml:space="preserve">Уровень исполнения расходов администрации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 xml:space="preserve">«Катангский район» за счет средств бюджета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>«Катангский район» (без учета межбюджетных трансфертов),%;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E13C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>нарушений бюджетного законодательства Российской Федерации и иных нормативных правовых актов, выявленных при осуществлении проверок и ревизий (единиц);</w:t>
            </w:r>
          </w:p>
          <w:p w:rsidR="001E60FC" w:rsidRPr="00E13C5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7. Расходы на лекарственное обеспечение, тыс.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8. Обеспечение населения потребительскими товарами, тонн.</w:t>
            </w:r>
          </w:p>
        </w:tc>
      </w:tr>
      <w:tr w:rsidR="001E60FC" w:rsidRPr="000817FC" w:rsidTr="00B75014">
        <w:tc>
          <w:tcPr>
            <w:tcW w:w="3085" w:type="dxa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677" w:type="dxa"/>
          </w:tcPr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2019 – 2024 годы </w:t>
            </w:r>
          </w:p>
        </w:tc>
      </w:tr>
      <w:tr w:rsidR="001E60FC" w:rsidRPr="000817FC" w:rsidTr="00B75014">
        <w:tc>
          <w:tcPr>
            <w:tcW w:w="3085" w:type="dxa"/>
          </w:tcPr>
          <w:p w:rsidR="001E60FC" w:rsidRPr="000817F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6677" w:type="dxa"/>
          </w:tcPr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 за счет всех источников финансирования составляет – 684 521,54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116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910,74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113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636,80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113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493,50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113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493,50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113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493,50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113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493,50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– 46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0 669,36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8 854,29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,74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76 362,99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76 363,02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76 363,02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76 363,02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76 363,02 тыс. руб.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223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852,18</w:t>
            </w:r>
            <w:r w:rsidRPr="00E13C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8 056,45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37 273,81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37 130,48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37 130,48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E60FC" w:rsidRPr="00E13C5C" w:rsidRDefault="001E60FC" w:rsidP="00B7501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37 130,48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E60FC" w:rsidRPr="00E13C5C" w:rsidRDefault="001E60FC" w:rsidP="00B75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37 130,48</w:t>
            </w:r>
            <w:r w:rsidRPr="00E1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E60FC" w:rsidRPr="00E13C5C" w:rsidTr="00B75014">
        <w:tc>
          <w:tcPr>
            <w:tcW w:w="3085" w:type="dxa"/>
          </w:tcPr>
          <w:p w:rsidR="001E60FC" w:rsidRPr="00E13C5C" w:rsidRDefault="001E60FC" w:rsidP="00B750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77" w:type="dxa"/>
          </w:tcPr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1. Прохождение подготовки муниципальных служащих, повышение квалификации и стажировку ежегодно по 3 человек;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2. Поступивших впервые на работу ежегодно до 3 человек;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3. Студенты, получающих меры материальной поддержки ежегодно до 3 человек; 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4. Проведение мероприятий по противодействию коррупции с 0 до 3 в год;</w:t>
            </w:r>
          </w:p>
          <w:p w:rsidR="001E60FC" w:rsidRPr="00E13C5C" w:rsidRDefault="001E60FC" w:rsidP="00B75014">
            <w:pPr>
              <w:jc w:val="both"/>
              <w:rPr>
                <w:rFonts w:ascii="Times New Roman" w:eastAsia="A" w:hAnsi="Times New Roman"/>
                <w:sz w:val="28"/>
                <w:szCs w:val="28"/>
              </w:rPr>
            </w:pPr>
            <w:r w:rsidRPr="00E13C5C">
              <w:rPr>
                <w:rFonts w:ascii="Times New Roman" w:eastAsia="A" w:hAnsi="Times New Roman"/>
                <w:sz w:val="28"/>
                <w:szCs w:val="28"/>
              </w:rPr>
              <w:t>5. Исполнение расходов администрации муниципального образования «Катангский район» за счет средств бюджета муниципального района (без учета межбюджетных трансфертов) с 87% в 2019 г. до 100% в 2024 г.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eastAsia="A" w:hAnsi="Times New Roman"/>
                <w:sz w:val="28"/>
                <w:szCs w:val="28"/>
              </w:rPr>
              <w:t>6. 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  <w:p w:rsidR="001E60FC" w:rsidRPr="00E13C5C" w:rsidRDefault="001E60FC" w:rsidP="00B7501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lastRenderedPageBreak/>
              <w:t>7. Снижение выявленных нарушений бюджетного законодательства Российской Федерации и иных нормативных правовых актов организациями и учреждениями использующих в своей деятельности средства бюджета района до 3-ех в год.</w:t>
            </w:r>
          </w:p>
          <w:p w:rsidR="001E60FC" w:rsidRPr="00E13C5C" w:rsidRDefault="001E60FC" w:rsidP="00B75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3DF" w:rsidRDefault="009D33DF"/>
    <w:sectPr w:rsidR="009D33DF" w:rsidSect="001E60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03"/>
    <w:rsid w:val="00003AFD"/>
    <w:rsid w:val="00003B08"/>
    <w:rsid w:val="0002463B"/>
    <w:rsid w:val="00072D9E"/>
    <w:rsid w:val="000D1E14"/>
    <w:rsid w:val="000D241F"/>
    <w:rsid w:val="00124F4E"/>
    <w:rsid w:val="0012728F"/>
    <w:rsid w:val="001472EC"/>
    <w:rsid w:val="00166767"/>
    <w:rsid w:val="001B51F3"/>
    <w:rsid w:val="001C03B3"/>
    <w:rsid w:val="001D5163"/>
    <w:rsid w:val="001E1984"/>
    <w:rsid w:val="001E60FC"/>
    <w:rsid w:val="001F1613"/>
    <w:rsid w:val="00216F56"/>
    <w:rsid w:val="00255CEA"/>
    <w:rsid w:val="0025625C"/>
    <w:rsid w:val="0026401F"/>
    <w:rsid w:val="00275F44"/>
    <w:rsid w:val="002957F4"/>
    <w:rsid w:val="002A7066"/>
    <w:rsid w:val="002B68FD"/>
    <w:rsid w:val="002B72A7"/>
    <w:rsid w:val="002C251B"/>
    <w:rsid w:val="002C528C"/>
    <w:rsid w:val="003342E5"/>
    <w:rsid w:val="00384094"/>
    <w:rsid w:val="003A5ADC"/>
    <w:rsid w:val="003C16FA"/>
    <w:rsid w:val="003C7962"/>
    <w:rsid w:val="003E504C"/>
    <w:rsid w:val="00472D67"/>
    <w:rsid w:val="004C4812"/>
    <w:rsid w:val="004D5BB9"/>
    <w:rsid w:val="004E00AB"/>
    <w:rsid w:val="004E7AC7"/>
    <w:rsid w:val="004F5060"/>
    <w:rsid w:val="00527775"/>
    <w:rsid w:val="00536534"/>
    <w:rsid w:val="00536986"/>
    <w:rsid w:val="00591FD4"/>
    <w:rsid w:val="00624C46"/>
    <w:rsid w:val="00624E4B"/>
    <w:rsid w:val="00630620"/>
    <w:rsid w:val="00657424"/>
    <w:rsid w:val="00695783"/>
    <w:rsid w:val="006C69CD"/>
    <w:rsid w:val="006E6DD6"/>
    <w:rsid w:val="00795CF0"/>
    <w:rsid w:val="007B1EC1"/>
    <w:rsid w:val="0080564D"/>
    <w:rsid w:val="0081679F"/>
    <w:rsid w:val="008229C2"/>
    <w:rsid w:val="0085375A"/>
    <w:rsid w:val="0087592E"/>
    <w:rsid w:val="00876BAF"/>
    <w:rsid w:val="00896522"/>
    <w:rsid w:val="008B617F"/>
    <w:rsid w:val="008C4DA8"/>
    <w:rsid w:val="009063FD"/>
    <w:rsid w:val="0090725C"/>
    <w:rsid w:val="009209BB"/>
    <w:rsid w:val="009300F3"/>
    <w:rsid w:val="0095015C"/>
    <w:rsid w:val="00956C5F"/>
    <w:rsid w:val="009761FF"/>
    <w:rsid w:val="009917F0"/>
    <w:rsid w:val="009B4115"/>
    <w:rsid w:val="009D33DF"/>
    <w:rsid w:val="00A15168"/>
    <w:rsid w:val="00A23922"/>
    <w:rsid w:val="00A44E93"/>
    <w:rsid w:val="00A45431"/>
    <w:rsid w:val="00AD2804"/>
    <w:rsid w:val="00AF0BC1"/>
    <w:rsid w:val="00AF632C"/>
    <w:rsid w:val="00B4648F"/>
    <w:rsid w:val="00B531F6"/>
    <w:rsid w:val="00B70CC4"/>
    <w:rsid w:val="00B91B79"/>
    <w:rsid w:val="00B93103"/>
    <w:rsid w:val="00B97603"/>
    <w:rsid w:val="00BD6D51"/>
    <w:rsid w:val="00BE4AEC"/>
    <w:rsid w:val="00C32958"/>
    <w:rsid w:val="00C46C89"/>
    <w:rsid w:val="00C74E7A"/>
    <w:rsid w:val="00CC625A"/>
    <w:rsid w:val="00CD45CB"/>
    <w:rsid w:val="00CE1FC7"/>
    <w:rsid w:val="00CE5907"/>
    <w:rsid w:val="00CF2114"/>
    <w:rsid w:val="00D14124"/>
    <w:rsid w:val="00D1516F"/>
    <w:rsid w:val="00D67940"/>
    <w:rsid w:val="00DB0538"/>
    <w:rsid w:val="00DB7EB3"/>
    <w:rsid w:val="00DC3D1F"/>
    <w:rsid w:val="00DE1818"/>
    <w:rsid w:val="00E04DDB"/>
    <w:rsid w:val="00E14572"/>
    <w:rsid w:val="00E2085C"/>
    <w:rsid w:val="00E21B69"/>
    <w:rsid w:val="00E21C03"/>
    <w:rsid w:val="00E23F81"/>
    <w:rsid w:val="00E508FC"/>
    <w:rsid w:val="00E65440"/>
    <w:rsid w:val="00F13CCB"/>
    <w:rsid w:val="00F16FDB"/>
    <w:rsid w:val="00F65B7B"/>
    <w:rsid w:val="00F70C07"/>
    <w:rsid w:val="00F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60FC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E60FC"/>
    <w:rPr>
      <w:rFonts w:ascii="Calibri" w:eastAsia="Calibri" w:hAnsi="Calibri" w:cs="Times New Roman"/>
    </w:rPr>
  </w:style>
  <w:style w:type="character" w:customStyle="1" w:styleId="11">
    <w:name w:val="Основной текст + 11"/>
    <w:aliases w:val="5 pt"/>
    <w:basedOn w:val="a0"/>
    <w:uiPriority w:val="99"/>
    <w:rsid w:val="001E60FC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60FC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E60FC"/>
    <w:rPr>
      <w:rFonts w:ascii="Calibri" w:eastAsia="Calibri" w:hAnsi="Calibri" w:cs="Times New Roman"/>
    </w:rPr>
  </w:style>
  <w:style w:type="character" w:customStyle="1" w:styleId="11">
    <w:name w:val="Основной текст + 11"/>
    <w:aliases w:val="5 pt"/>
    <w:basedOn w:val="a0"/>
    <w:uiPriority w:val="99"/>
    <w:rsid w:val="001E60FC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2160</Words>
  <Characters>12317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2019-12-10T02:17:00Z</dcterms:created>
  <dcterms:modified xsi:type="dcterms:W3CDTF">2019-12-10T02:18:00Z</dcterms:modified>
</cp:coreProperties>
</file>