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8" w:rsidRPr="001F2417" w:rsidRDefault="00A04968" w:rsidP="00A04968">
      <w:pPr>
        <w:pStyle w:val="a8"/>
        <w:jc w:val="right"/>
        <w:outlineLvl w:val="0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Приложение 1</w:t>
      </w:r>
    </w:p>
    <w:p w:rsidR="00A04968" w:rsidRPr="001F2417" w:rsidRDefault="00A04968" w:rsidP="00A04968">
      <w:pPr>
        <w:pStyle w:val="a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F241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F241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04968" w:rsidRDefault="00A04968" w:rsidP="00A0496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04968" w:rsidRPr="001F2417" w:rsidRDefault="00A04968" w:rsidP="00A0496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1F2417">
        <w:rPr>
          <w:rFonts w:ascii="Times New Roman" w:hAnsi="Times New Roman"/>
          <w:sz w:val="28"/>
          <w:szCs w:val="28"/>
        </w:rPr>
        <w:t>«Катангский район»</w:t>
      </w:r>
    </w:p>
    <w:p w:rsidR="00A04968" w:rsidRPr="00542866" w:rsidRDefault="00A04968" w:rsidP="00A04968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542866">
        <w:rPr>
          <w:rFonts w:ascii="Times New Roman" w:hAnsi="Times New Roman"/>
          <w:sz w:val="28"/>
          <w:szCs w:val="28"/>
        </w:rPr>
        <w:t xml:space="preserve">№ </w:t>
      </w:r>
      <w:r w:rsidR="00355CE7">
        <w:rPr>
          <w:rFonts w:ascii="Times New Roman" w:hAnsi="Times New Roman"/>
          <w:sz w:val="28"/>
          <w:szCs w:val="28"/>
        </w:rPr>
        <w:t>290</w:t>
      </w:r>
      <w:bookmarkStart w:id="0" w:name="_GoBack"/>
      <w:bookmarkEnd w:id="0"/>
      <w:r w:rsidRPr="00542866">
        <w:rPr>
          <w:rFonts w:ascii="Times New Roman" w:hAnsi="Times New Roman"/>
          <w:sz w:val="28"/>
          <w:szCs w:val="28"/>
        </w:rPr>
        <w:t>-п от 14.11.2018 г.</w:t>
      </w:r>
    </w:p>
    <w:p w:rsidR="00501BF1" w:rsidRDefault="00501BF1" w:rsidP="00501BF1">
      <w:pPr>
        <w:spacing w:after="0" w:line="240" w:lineRule="auto"/>
        <w:jc w:val="right"/>
        <w:rPr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501BF1" w:rsidRPr="002F081F" w:rsidRDefault="00501BF1" w:rsidP="00A049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«БЕЗОПАСНЫЙ ГОРОД</w:t>
      </w:r>
      <w:r w:rsidR="00D92297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2019-2024 ГОДЫ</w:t>
      </w:r>
      <w:r w:rsidRPr="002F081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Pr="0042447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4968" w:rsidRDefault="00A04968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01BF1" w:rsidRDefault="00501BF1" w:rsidP="00501BF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04968" w:rsidRDefault="00501BF1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A04968">
        <w:rPr>
          <w:rFonts w:ascii="Times New Roman" w:hAnsi="Times New Roman"/>
          <w:sz w:val="28"/>
          <w:szCs w:val="28"/>
        </w:rPr>
        <w:t xml:space="preserve"> г.</w:t>
      </w:r>
      <w:r w:rsidR="002F081F">
        <w:rPr>
          <w:rFonts w:ascii="Times New Roman" w:hAnsi="Times New Roman"/>
          <w:sz w:val="28"/>
          <w:szCs w:val="28"/>
        </w:rPr>
        <w:br w:type="page"/>
      </w:r>
      <w:r w:rsidR="008975E6" w:rsidRPr="00F80DFE">
        <w:rPr>
          <w:rFonts w:ascii="Times New Roman" w:hAnsi="Times New Roman"/>
          <w:b/>
          <w:sz w:val="28"/>
          <w:szCs w:val="28"/>
        </w:rPr>
        <w:lastRenderedPageBreak/>
        <w:t xml:space="preserve">Краткая характеристика (паспорт) </w:t>
      </w:r>
    </w:p>
    <w:p w:rsidR="009C03DF" w:rsidRPr="00F80DFE" w:rsidRDefault="008975E6" w:rsidP="0005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0DFE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9C03DF">
        <w:rPr>
          <w:rFonts w:ascii="Times New Roman" w:hAnsi="Times New Roman"/>
          <w:b/>
          <w:sz w:val="28"/>
          <w:szCs w:val="28"/>
        </w:rPr>
        <w:t>«Безопасный город</w:t>
      </w:r>
      <w:r w:rsidR="003742CC">
        <w:rPr>
          <w:rFonts w:ascii="Times New Roman" w:hAnsi="Times New Roman"/>
          <w:b/>
          <w:sz w:val="28"/>
          <w:szCs w:val="28"/>
        </w:rPr>
        <w:t xml:space="preserve"> на 2019-2024 годы</w:t>
      </w:r>
      <w:r w:rsidR="009C03DF">
        <w:rPr>
          <w:rFonts w:ascii="Times New Roman" w:hAnsi="Times New Roman"/>
          <w:b/>
          <w:sz w:val="28"/>
          <w:szCs w:val="28"/>
        </w:rPr>
        <w:t>»</w:t>
      </w:r>
    </w:p>
    <w:p w:rsidR="00052402" w:rsidRPr="00F80DFE" w:rsidRDefault="00052402" w:rsidP="00052402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«Безопасный город</w:t>
            </w:r>
            <w:r w:rsidR="003742C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2019-2024 годы</w:t>
            </w:r>
            <w:r w:rsidRPr="0014054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</w:tcPr>
          <w:p w:rsidR="008975E6" w:rsidRPr="0014054A" w:rsidRDefault="008975E6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75E6" w:rsidRDefault="008975E6" w:rsidP="000524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7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Катангского района от чрезвычайных ситуаций.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на терр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итории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Главный 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ециалист по гражданской обороне и чрезвычайным ситуациям администрации муниципального образования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8975E6" w:rsidRPr="00186524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4.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8975E6" w:rsidRDefault="008975E6" w:rsidP="00052402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524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8975E6" w:rsidRPr="00F80DFE" w:rsidTr="00C61D74">
        <w:tc>
          <w:tcPr>
            <w:tcW w:w="2943" w:type="dxa"/>
          </w:tcPr>
          <w:p w:rsidR="008975E6" w:rsidRPr="00F80DFE" w:rsidRDefault="008975E6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584AF4" w:rsidRPr="00BE5261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овышение безопасности граждан </w:t>
            </w:r>
            <w:r w:rsidRPr="00BE5261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Катангского района путем эффективного реагирования на угрозы чрезвычайных ситуаций и ликвидации их последствий.</w:t>
            </w:r>
          </w:p>
          <w:p w:rsidR="008975E6" w:rsidRPr="00584AF4" w:rsidRDefault="00584AF4" w:rsidP="00052402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  <w:r w:rsidR="00052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сохранности жизни и здоровья граждан, их имущества, гарантий их законных прав на безопасные условия движения на дорогах.</w:t>
            </w:r>
          </w:p>
        </w:tc>
      </w:tr>
      <w:tr w:rsidR="00052402" w:rsidRPr="00F80DFE" w:rsidTr="00C61D74">
        <w:tc>
          <w:tcPr>
            <w:tcW w:w="2943" w:type="dxa"/>
          </w:tcPr>
          <w:p w:rsidR="00052402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04" w:type="dxa"/>
          </w:tcPr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Создание аппаратно-программного комплекса «Безопасный город» для повышения эффективности работы и взаимодействия служб экстренного реагирования.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A7080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Увеличение материально-технического обеспечения сил и сре</w:t>
            </w:r>
            <w:proofErr w:type="gramStart"/>
            <w:r w:rsidRPr="00A70809">
              <w:rPr>
                <w:sz w:val="28"/>
                <w:szCs w:val="28"/>
              </w:rPr>
              <w:t>дств гр</w:t>
            </w:r>
            <w:proofErr w:type="gramEnd"/>
            <w:r w:rsidRPr="00A70809">
              <w:rPr>
                <w:sz w:val="28"/>
                <w:szCs w:val="28"/>
              </w:rPr>
              <w:t>ажданской</w:t>
            </w:r>
            <w:r>
              <w:rPr>
                <w:sz w:val="28"/>
                <w:szCs w:val="28"/>
              </w:rPr>
              <w:t xml:space="preserve"> </w:t>
            </w:r>
            <w:r w:rsidRPr="00A70809">
              <w:rPr>
                <w:sz w:val="28"/>
                <w:szCs w:val="28"/>
              </w:rPr>
              <w:t>обороны.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2402" w:rsidRPr="00A70809" w:rsidRDefault="00052402" w:rsidP="000524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A70809">
              <w:rPr>
                <w:sz w:val="28"/>
                <w:szCs w:val="28"/>
              </w:rPr>
              <w:t>Улучшение управления системой ор</w:t>
            </w:r>
            <w:r>
              <w:rPr>
                <w:sz w:val="28"/>
                <w:szCs w:val="28"/>
              </w:rPr>
              <w:t>г</w:t>
            </w:r>
            <w:r w:rsidRPr="00A70809">
              <w:rPr>
                <w:sz w:val="28"/>
                <w:szCs w:val="28"/>
              </w:rPr>
              <w:t>анизации дорожного движения на территории муниципального образования «Катангский район».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84AF4" w:rsidRPr="001D1310" w:rsidRDefault="00584AF4" w:rsidP="00052402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Уровень оснащенности аппаратно-программного комплекса «Безопасный город».</w:t>
            </w:r>
          </w:p>
          <w:p w:rsidR="00584AF4" w:rsidRPr="001D1310" w:rsidRDefault="00584AF4" w:rsidP="0005240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1D1310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ЧС и предпосылок к ним.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D1310">
              <w:rPr>
                <w:color w:val="auto"/>
                <w:sz w:val="28"/>
                <w:szCs w:val="28"/>
              </w:rPr>
              <w:t>3.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Уровень материально-технического обеспечения сил и сре</w:t>
            </w:r>
            <w:proofErr w:type="gramStart"/>
            <w:r w:rsidRPr="001D1310">
              <w:rPr>
                <w:color w:val="auto"/>
                <w:sz w:val="28"/>
                <w:szCs w:val="28"/>
              </w:rPr>
              <w:t>дств гр</w:t>
            </w:r>
            <w:proofErr w:type="gramEnd"/>
            <w:r w:rsidRPr="001D1310">
              <w:rPr>
                <w:color w:val="auto"/>
                <w:sz w:val="28"/>
                <w:szCs w:val="28"/>
              </w:rPr>
              <w:t>ажданской</w:t>
            </w:r>
            <w:r w:rsidR="00D364E9">
              <w:rPr>
                <w:color w:val="auto"/>
                <w:sz w:val="28"/>
                <w:szCs w:val="28"/>
              </w:rPr>
              <w:t xml:space="preserve"> о</w:t>
            </w:r>
            <w:r w:rsidRPr="001D1310">
              <w:rPr>
                <w:color w:val="auto"/>
                <w:sz w:val="28"/>
                <w:szCs w:val="28"/>
              </w:rPr>
              <w:t>бороны.</w:t>
            </w:r>
          </w:p>
          <w:p w:rsidR="00584AF4" w:rsidRPr="001D1310" w:rsidRDefault="00584AF4" w:rsidP="0005240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  <w:r w:rsidRPr="001D1310">
              <w:rPr>
                <w:color w:val="auto"/>
                <w:sz w:val="28"/>
                <w:szCs w:val="28"/>
              </w:rPr>
              <w:t>.</w:t>
            </w:r>
            <w:r w:rsidR="00052402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584AF4" w:rsidRPr="001D1310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584AF4" w:rsidRPr="00F80DFE" w:rsidRDefault="00584AF4" w:rsidP="000524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</w:t>
            </w:r>
            <w:r w:rsidR="00D97824">
              <w:rPr>
                <w:rFonts w:ascii="Times New Roman" w:hAnsi="Times New Roman"/>
                <w:sz w:val="28"/>
                <w:szCs w:val="28"/>
              </w:rPr>
              <w:t>-</w:t>
            </w:r>
            <w:r w:rsidR="00D364E9">
              <w:rPr>
                <w:rFonts w:ascii="Times New Roman" w:hAnsi="Times New Roman"/>
                <w:sz w:val="28"/>
                <w:szCs w:val="28"/>
              </w:rPr>
              <w:t>т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ранспортных 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Сроки и этапы </w:t>
            </w:r>
            <w:r w:rsidR="00584AF4" w:rsidRPr="00F80DFE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6804" w:type="dxa"/>
          </w:tcPr>
          <w:p w:rsidR="00584AF4" w:rsidRPr="00F80DFE" w:rsidRDefault="00584AF4" w:rsidP="0005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2019-2024</w:t>
            </w:r>
            <w:r w:rsidRPr="0014054A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</w:rPr>
              <w:t>20</w:t>
            </w:r>
            <w:r w:rsidR="00052402">
              <w:rPr>
                <w:rFonts w:ascii="Times New Roman" w:hAnsi="Times New Roman"/>
                <w:sz w:val="28"/>
              </w:rPr>
              <w:t> </w:t>
            </w:r>
            <w:r>
              <w:rPr>
                <w:rFonts w:ascii="Times New Roman" w:hAnsi="Times New Roman"/>
                <w:sz w:val="28"/>
              </w:rPr>
              <w:t>520,00 тыс</w:t>
            </w:r>
            <w:r w:rsidR="00052402">
              <w:rPr>
                <w:rFonts w:ascii="Times New Roman" w:hAnsi="Times New Roman"/>
                <w:sz w:val="28"/>
              </w:rPr>
              <w:t>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84AF4" w:rsidRPr="0014054A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 w:rsidRPr="0014054A"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  <w:r w:rsidRPr="0014054A">
              <w:rPr>
                <w:rFonts w:ascii="Times New Roman" w:hAnsi="Times New Roman"/>
                <w:sz w:val="28"/>
              </w:rPr>
              <w:t xml:space="preserve"> год – 3</w:t>
            </w:r>
            <w:r>
              <w:rPr>
                <w:rFonts w:ascii="Times New Roman" w:hAnsi="Times New Roman"/>
                <w:sz w:val="28"/>
              </w:rPr>
              <w:t> 420,0</w:t>
            </w:r>
            <w:r w:rsidRPr="0014054A">
              <w:rPr>
                <w:rFonts w:ascii="Times New Roman" w:hAnsi="Times New Roman"/>
                <w:sz w:val="28"/>
              </w:rPr>
              <w:t xml:space="preserve">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 xml:space="preserve">0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584AF4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52402">
              <w:rPr>
                <w:rFonts w:ascii="Times New Roman" w:hAnsi="Times New Roman"/>
                <w:sz w:val="28"/>
              </w:rPr>
              <w:t>тыс. </w:t>
            </w:r>
            <w:r w:rsidR="00052402"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052402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2402" w:rsidRPr="0014054A" w:rsidRDefault="00052402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рублей;</w:t>
            </w:r>
          </w:p>
          <w:p w:rsidR="00052402" w:rsidRDefault="00052402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52402" w:rsidRDefault="00052402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  <w:r w:rsidRPr="0014054A">
              <w:rPr>
                <w:rFonts w:ascii="Times New Roman" w:hAnsi="Times New Roman"/>
                <w:sz w:val="28"/>
              </w:rPr>
              <w:t xml:space="preserve"> год – 3</w:t>
            </w:r>
            <w:r>
              <w:rPr>
                <w:rFonts w:ascii="Times New Roman" w:hAnsi="Times New Roman"/>
                <w:sz w:val="28"/>
              </w:rPr>
              <w:t> 420,0</w:t>
            </w:r>
            <w:r w:rsidRPr="0014054A">
              <w:rPr>
                <w:rFonts w:ascii="Times New Roman" w:hAnsi="Times New Roman"/>
                <w:sz w:val="28"/>
              </w:rPr>
              <w:t xml:space="preserve">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52402" w:rsidRDefault="00052402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 xml:space="preserve">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52402" w:rsidRDefault="00052402" w:rsidP="00052402">
            <w:pPr>
              <w:tabs>
                <w:tab w:val="left" w:pos="371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052402" w:rsidRDefault="00052402" w:rsidP="0005240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  <w:r w:rsidRPr="0014054A">
              <w:rPr>
                <w:rFonts w:ascii="Times New Roman" w:hAnsi="Times New Roman"/>
                <w:sz w:val="28"/>
              </w:rPr>
              <w:t xml:space="preserve"> год – 3 </w:t>
            </w:r>
            <w:r>
              <w:rPr>
                <w:rFonts w:ascii="Times New Roman" w:hAnsi="Times New Roman"/>
                <w:sz w:val="28"/>
              </w:rPr>
              <w:t>420,0</w:t>
            </w:r>
            <w:r w:rsidRPr="0014054A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тыс. </w:t>
            </w:r>
            <w:r w:rsidRPr="0014054A">
              <w:rPr>
                <w:rFonts w:ascii="Times New Roman" w:hAnsi="Times New Roman"/>
                <w:sz w:val="28"/>
              </w:rPr>
              <w:t>рублей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:rsidR="00A04968" w:rsidRPr="00A04968" w:rsidRDefault="00A04968" w:rsidP="00A0496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lastRenderedPageBreak/>
              <w:t>2. За счет средств бюджета Иркутской области:</w:t>
            </w:r>
          </w:p>
          <w:p w:rsidR="00A04968" w:rsidRPr="00F80DFE" w:rsidRDefault="00A0496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04968">
              <w:rPr>
                <w:rFonts w:ascii="Times New Roman" w:hAnsi="Times New Roman"/>
                <w:sz w:val="28"/>
                <w:szCs w:val="28"/>
              </w:rPr>
              <w:t>Финансирование за счет бюджета Иркутской области не предусмотрено</w:t>
            </w:r>
          </w:p>
        </w:tc>
      </w:tr>
      <w:tr w:rsidR="00584AF4" w:rsidRPr="00F80DFE" w:rsidTr="00C61D74">
        <w:tc>
          <w:tcPr>
            <w:tcW w:w="2943" w:type="dxa"/>
          </w:tcPr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584AF4" w:rsidRPr="00D364E9" w:rsidRDefault="00584AF4" w:rsidP="00052402">
            <w:pPr>
              <w:pStyle w:val="a3"/>
              <w:widowControl w:val="0"/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1.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уровня материально-технической оснащенности аппаратно-программного комплекса «Безопасный город» до 50 процентов.</w:t>
            </w:r>
          </w:p>
          <w:p w:rsid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2.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 w:rsidR="000524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течени</w:t>
            </w:r>
            <w:proofErr w:type="gramStart"/>
            <w:r w:rsidR="00052402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="00052402">
              <w:rPr>
                <w:rFonts w:ascii="Times New Roman" w:hAnsi="Times New Roman"/>
                <w:sz w:val="28"/>
                <w:szCs w:val="28"/>
              </w:rPr>
              <w:t xml:space="preserve">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а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4AF4" w:rsidRPr="00D364E9" w:rsidRDefault="00584AF4" w:rsidP="00052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3.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Увеличение материально-технического обеспечения сил и сре</w:t>
            </w:r>
            <w:proofErr w:type="gramStart"/>
            <w:r w:rsidRPr="00D364E9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364E9">
              <w:rPr>
                <w:rFonts w:ascii="Times New Roman" w:hAnsi="Times New Roman"/>
                <w:sz w:val="28"/>
                <w:szCs w:val="28"/>
              </w:rPr>
              <w:t>ажданской обороны до 50 процентов.</w:t>
            </w:r>
          </w:p>
          <w:p w:rsidR="00584AF4" w:rsidRPr="00D364E9" w:rsidRDefault="00584AF4" w:rsidP="00052402">
            <w:pPr>
              <w:pStyle w:val="Default"/>
              <w:jc w:val="both"/>
              <w:rPr>
                <w:sz w:val="28"/>
                <w:szCs w:val="28"/>
              </w:rPr>
            </w:pPr>
            <w:r w:rsidRPr="00D364E9">
              <w:rPr>
                <w:sz w:val="28"/>
                <w:szCs w:val="28"/>
              </w:rPr>
              <w:t>4.</w:t>
            </w:r>
            <w:r w:rsidR="00052402">
              <w:rPr>
                <w:sz w:val="28"/>
                <w:szCs w:val="28"/>
              </w:rPr>
              <w:t> </w:t>
            </w:r>
            <w:r w:rsidRPr="00D364E9">
              <w:rPr>
                <w:sz w:val="28"/>
                <w:szCs w:val="28"/>
              </w:rPr>
              <w:t xml:space="preserve">Снижение количества дорожно-транспортных </w:t>
            </w:r>
            <w:r w:rsidR="00052402" w:rsidRPr="00D364E9">
              <w:rPr>
                <w:sz w:val="28"/>
                <w:szCs w:val="28"/>
              </w:rPr>
              <w:t>происшествий</w:t>
            </w:r>
            <w:r w:rsidRPr="00D364E9">
              <w:rPr>
                <w:sz w:val="28"/>
                <w:szCs w:val="28"/>
              </w:rPr>
              <w:t>.</w:t>
            </w:r>
          </w:p>
          <w:p w:rsidR="00584AF4" w:rsidRPr="00F80DFE" w:rsidRDefault="00584AF4" w:rsidP="00052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5.</w:t>
            </w:r>
            <w:r w:rsidR="00052402">
              <w:rPr>
                <w:rFonts w:ascii="Times New Roman" w:hAnsi="Times New Roman"/>
                <w:sz w:val="28"/>
                <w:szCs w:val="28"/>
              </w:rPr>
              <w:t> 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Сокращение детского травматизма в результате</w:t>
            </w:r>
            <w:r w:rsidR="00D97824">
              <w:rPr>
                <w:rFonts w:ascii="Times New Roman" w:hAnsi="Times New Roman"/>
                <w:sz w:val="28"/>
                <w:szCs w:val="28"/>
              </w:rPr>
              <w:t xml:space="preserve"> дорожно-транспортных </w:t>
            </w:r>
            <w:r w:rsidR="00052402">
              <w:rPr>
                <w:rFonts w:ascii="Times New Roman" w:hAnsi="Times New Roman"/>
                <w:sz w:val="28"/>
                <w:szCs w:val="28"/>
              </w:rPr>
              <w:t>происшествий</w:t>
            </w:r>
            <w:r w:rsidR="00D978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2A5D" w:rsidRPr="00A80492" w:rsidRDefault="00A80492" w:rsidP="00A04968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1. </w:t>
      </w:r>
      <w:r w:rsidR="00EA2A5D" w:rsidRPr="00A80492">
        <w:rPr>
          <w:rFonts w:ascii="Times New Roman" w:hAnsi="Times New Roman"/>
          <w:b/>
          <w:sz w:val="28"/>
          <w:szCs w:val="24"/>
        </w:rPr>
        <w:t xml:space="preserve">Характеристика сферы </w:t>
      </w:r>
      <w:r w:rsidR="00A04968" w:rsidRPr="00A04968">
        <w:rPr>
          <w:rFonts w:ascii="Times New Roman" w:hAnsi="Times New Roman"/>
          <w:b/>
          <w:sz w:val="28"/>
          <w:szCs w:val="28"/>
        </w:rPr>
        <w:t>деятельности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«Стратегии </w:t>
      </w:r>
      <w:r w:rsidRPr="00EA2A5D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</w:t>
      </w:r>
      <w:r>
        <w:rPr>
          <w:rFonts w:ascii="Times New Roman" w:hAnsi="Times New Roman"/>
          <w:bCs/>
          <w:sz w:val="28"/>
          <w:szCs w:val="28"/>
        </w:rPr>
        <w:br/>
      </w:r>
      <w:r w:rsidRPr="00EA2A5D">
        <w:rPr>
          <w:rFonts w:ascii="Times New Roman" w:hAnsi="Times New Roman"/>
          <w:bCs/>
          <w:sz w:val="28"/>
          <w:szCs w:val="28"/>
        </w:rPr>
        <w:t xml:space="preserve">2020 года», утвержденной Указом </w:t>
      </w:r>
      <w:r w:rsidRPr="00EA2A5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7" w:history="1">
        <w:r w:rsidRPr="009C03DF">
          <w:rPr>
            <w:rFonts w:ascii="Times New Roman" w:hAnsi="Times New Roman"/>
            <w:sz w:val="28"/>
            <w:szCs w:val="28"/>
          </w:rPr>
          <w:t xml:space="preserve">от </w:t>
        </w:r>
        <w:r w:rsidRPr="009C03DF">
          <w:rPr>
            <w:rFonts w:ascii="Times New Roman" w:hAnsi="Times New Roman"/>
            <w:sz w:val="28"/>
            <w:szCs w:val="28"/>
          </w:rPr>
          <w:br/>
          <w:t>12 мая 2009 года № 537</w:t>
        </w:r>
      </w:hyperlink>
      <w:r w:rsidRPr="009C03DF">
        <w:rPr>
          <w:rFonts w:ascii="Times New Roman" w:hAnsi="Times New Roman"/>
          <w:sz w:val="28"/>
          <w:szCs w:val="28"/>
        </w:rPr>
        <w:t xml:space="preserve">, подчеркнуто, что </w:t>
      </w:r>
      <w:r w:rsidRPr="009C03DF">
        <w:rPr>
          <w:rFonts w:ascii="Times New Roman" w:hAnsi="Times New Roman"/>
          <w:bCs/>
          <w:sz w:val="28"/>
          <w:szCs w:val="28"/>
        </w:rPr>
        <w:t>решение задач обеспечени</w:t>
      </w:r>
      <w:r w:rsidRPr="00EA2A5D">
        <w:rPr>
          <w:rFonts w:ascii="Times New Roman" w:hAnsi="Times New Roman"/>
          <w:bCs/>
          <w:sz w:val="28"/>
          <w:szCs w:val="28"/>
        </w:rPr>
        <w:t xml:space="preserve">я национальной безопасности в чрезвычайных </w:t>
      </w:r>
      <w:r w:rsidRPr="00EA2A5D">
        <w:rPr>
          <w:rFonts w:ascii="Times New Roman" w:hAnsi="Times New Roman"/>
          <w:sz w:val="28"/>
          <w:szCs w:val="28"/>
        </w:rPr>
        <w:t>ситуациях</w:t>
      </w:r>
      <w:r w:rsidRPr="00EA2A5D">
        <w:rPr>
          <w:rFonts w:ascii="Times New Roman" w:hAnsi="Times New Roman"/>
          <w:bCs/>
          <w:sz w:val="28"/>
          <w:szCs w:val="28"/>
        </w:rPr>
        <w:t xml:space="preserve"> должно достигаться на основе </w:t>
      </w:r>
      <w:proofErr w:type="gramStart"/>
      <w:r w:rsidRPr="00EA2A5D">
        <w:rPr>
          <w:rFonts w:ascii="Times New Roman" w:hAnsi="Times New Roman"/>
          <w:bCs/>
          <w:sz w:val="28"/>
          <w:szCs w:val="28"/>
        </w:rPr>
        <w:t>повышения эффективности реализации полномочий органов местного самоуправления</w:t>
      </w:r>
      <w:proofErr w:type="gramEnd"/>
      <w:r w:rsidRPr="00EA2A5D">
        <w:rPr>
          <w:rFonts w:ascii="Times New Roman" w:hAnsi="Times New Roman"/>
          <w:bCs/>
          <w:sz w:val="28"/>
          <w:szCs w:val="28"/>
        </w:rPr>
        <w:t xml:space="preserve"> в области обеспечения безопасности жизнедеятельности населения».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(далее –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position w:val="2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В рамках данного направления МЧС России во взаимодействии с федеральными органами исполнительной власти и заинтересованными организациями разработана 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>Концепция построения аппаратно-программного комплекса «Безопасный город» (далее – АПК «Безопасный город»), которая утверждена распоряжением Правительства Российской Федерации от 3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> декабря</w:t>
      </w:r>
      <w:r w:rsidR="00A04968">
        <w:rPr>
          <w:rFonts w:ascii="Times New Roman" w:hAnsi="Times New Roman"/>
          <w:color w:val="000000"/>
          <w:position w:val="2"/>
          <w:sz w:val="28"/>
          <w:szCs w:val="28"/>
        </w:rPr>
        <w:t> 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>2014</w:t>
      </w:r>
      <w:r>
        <w:rPr>
          <w:rFonts w:ascii="Times New Roman" w:hAnsi="Times New Roman"/>
          <w:color w:val="000000"/>
          <w:position w:val="2"/>
          <w:sz w:val="28"/>
          <w:szCs w:val="28"/>
        </w:rPr>
        <w:t xml:space="preserve"> года</w:t>
      </w:r>
      <w:r w:rsidRPr="00EA2A5D">
        <w:rPr>
          <w:rFonts w:ascii="Times New Roman" w:hAnsi="Times New Roman"/>
          <w:color w:val="000000"/>
          <w:position w:val="2"/>
          <w:sz w:val="28"/>
          <w:szCs w:val="28"/>
        </w:rPr>
        <w:t xml:space="preserve"> № 2446-р.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A2A5D">
        <w:rPr>
          <w:rFonts w:ascii="Times New Roman" w:hAnsi="Times New Roman"/>
          <w:sz w:val="28"/>
          <w:szCs w:val="28"/>
        </w:rPr>
        <w:t xml:space="preserve">АПК «Безопасный город», это </w:t>
      </w:r>
      <w:r w:rsidRPr="00EA2A5D">
        <w:rPr>
          <w:rFonts w:ascii="Times New Roman" w:hAnsi="Times New Roman"/>
          <w:bCs/>
          <w:sz w:val="28"/>
          <w:szCs w:val="28"/>
        </w:rPr>
        <w:t xml:space="preserve">совокупность комплексов средств автоматизации (далее – КСА)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</w:t>
      </w:r>
      <w:r w:rsidRPr="00EA2A5D">
        <w:rPr>
          <w:rFonts w:ascii="Times New Roman" w:hAnsi="Times New Roman"/>
          <w:bCs/>
          <w:sz w:val="28"/>
          <w:szCs w:val="28"/>
        </w:rPr>
        <w:lastRenderedPageBreak/>
        <w:t>также взаимодействующих с ними автоматизированных систем в рамках единой региональной информационно-коммуникационной инфраструктуры.</w:t>
      </w:r>
      <w:proofErr w:type="gramEnd"/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Практическая реализация названных принципов обеспечивается путем: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безопасности жизнедеятельности населения;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построения сегментов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на базе существующей инфраструктуры и дальнейшего развития их функциональных и технических возможностей;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внедрения единой интеграционной платформы, реализованной на открытых протоколах, для всех автоматизированных систем, взаимодействующих в рамках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>;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 xml:space="preserve">обеспечение доступа в единое информационное пространство АПК </w:t>
      </w:r>
      <w:r w:rsidRPr="00EA2A5D">
        <w:rPr>
          <w:rFonts w:ascii="Times New Roman" w:hAnsi="Times New Roman"/>
          <w:sz w:val="28"/>
          <w:szCs w:val="28"/>
        </w:rPr>
        <w:t>«Безопасный город»</w:t>
      </w:r>
      <w:r w:rsidRPr="00EA2A5D">
        <w:rPr>
          <w:rFonts w:ascii="Times New Roman" w:hAnsi="Times New Roman"/>
          <w:bCs/>
          <w:sz w:val="28"/>
          <w:szCs w:val="28"/>
        </w:rPr>
        <w:t xml:space="preserve"> в соответствии с установленными правами доступа.</w:t>
      </w:r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bCs/>
          <w:sz w:val="28"/>
          <w:szCs w:val="28"/>
        </w:rPr>
        <w:t>Базовым уровнем построения и реализации АПК «Безопасный город» и единой межведомственной информационной среды является муниципальный район.</w:t>
      </w:r>
    </w:p>
    <w:p w:rsidR="00EA2A5D" w:rsidRPr="00EA2A5D" w:rsidRDefault="00EA2A5D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A2A5D">
        <w:rPr>
          <w:rFonts w:ascii="Times New Roman" w:hAnsi="Times New Roman"/>
          <w:snapToGrid w:val="0"/>
          <w:sz w:val="28"/>
          <w:szCs w:val="28"/>
        </w:rPr>
        <w:t>В целях реализации Концепции и в соответствии с «Положением о единой государственной системе предупреждения и ликвидации чрезвычайных ситуаций», утвержденным постановлением Правительства Российской Федерации от 30</w:t>
      </w:r>
      <w:r>
        <w:rPr>
          <w:rFonts w:ascii="Times New Roman" w:hAnsi="Times New Roman"/>
          <w:snapToGrid w:val="0"/>
          <w:sz w:val="28"/>
          <w:szCs w:val="28"/>
        </w:rPr>
        <w:t xml:space="preserve"> декабря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2003 года № 794, целесообразно </w:t>
      </w:r>
      <w:r w:rsidRPr="00EA2A5D">
        <w:rPr>
          <w:rFonts w:ascii="Times New Roman" w:hAnsi="Times New Roman"/>
          <w:bCs/>
          <w:sz w:val="28"/>
          <w:szCs w:val="28"/>
        </w:rPr>
        <w:t xml:space="preserve">реализовывать АПК «Безопасный город» и его сегменты на базе </w:t>
      </w:r>
      <w:r w:rsidRPr="00EA2A5D">
        <w:rPr>
          <w:rFonts w:ascii="Times New Roman" w:hAnsi="Times New Roman"/>
          <w:snapToGrid w:val="0"/>
          <w:sz w:val="28"/>
          <w:szCs w:val="28"/>
        </w:rPr>
        <w:t xml:space="preserve">органа повседневного управления РСЧС в муниципальном районе, которым является </w:t>
      </w:r>
      <w:r w:rsidRPr="00EA2A5D">
        <w:rPr>
          <w:rFonts w:ascii="Times New Roman" w:hAnsi="Times New Roman"/>
          <w:bCs/>
          <w:sz w:val="28"/>
          <w:szCs w:val="28"/>
        </w:rPr>
        <w:t xml:space="preserve">единая дежурно-диспетчерская служба (далее – ЕДДС). </w:t>
      </w:r>
      <w:proofErr w:type="gramEnd"/>
    </w:p>
    <w:p w:rsidR="00EA2A5D" w:rsidRPr="00EA2A5D" w:rsidRDefault="00EA2A5D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Другой социально-значимой проблемой является рост травматизма в результате дорожно-транспортных происшествий (далее – ДТП).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транспортной дисциплиной участников дорожного движения.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Сегодня Катангский район несет значительные людские и материальные потери в дорожно-транспортных происшествиях. 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Default="00EA2A5D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80C">
        <w:rPr>
          <w:rFonts w:ascii="Times New Roman" w:hAnsi="Times New Roman"/>
          <w:sz w:val="28"/>
          <w:szCs w:val="28"/>
        </w:rPr>
        <w:t>Состояние аварийности в Катангском районе</w:t>
      </w:r>
    </w:p>
    <w:p w:rsidR="00A04968" w:rsidRPr="0025580C" w:rsidRDefault="00A04968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2107"/>
        <w:gridCol w:w="1835"/>
        <w:gridCol w:w="1971"/>
        <w:gridCol w:w="1971"/>
      </w:tblGrid>
      <w:tr w:rsidR="00EA2A5D" w:rsidRPr="00EA2A5D" w:rsidTr="00EA2A5D">
        <w:trPr>
          <w:trHeight w:val="15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lastRenderedPageBreak/>
              <w:t>Период,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с пострадавшими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Погибло,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Ранено,</w:t>
            </w:r>
          </w:p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Тяжесть последствий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66,6%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tcBorders>
              <w:righ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EA2A5D" w:rsidRPr="00EA2A5D" w:rsidTr="00EA2A5D">
        <w:trPr>
          <w:cantSplit/>
          <w:trHeight w:val="20"/>
        </w:trPr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69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EA2A5D" w:rsidRPr="00EA2A5D" w:rsidRDefault="00EA2A5D" w:rsidP="00A04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5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В 2014 году на территории Катангского района произошло 13 дорожно-транспортных происшествий, из них в двух ДТП два человека получили ранения различной степени тяжести. Анализ особенностей современного дорожно-транспортного травматизма показывает, что происходит постепенное увеличение количества ДТП, в которых пострадавшие получают травмы, характеризующиеся особой тяжестью последствий.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Решение проблемы обеспечения безопасности дорожного движения относится к приоритетным задачам развития района, так как дорожно-транспортные происшествия наносят экономике значительный ущерб.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За последнее время количество транспортных сре</w:t>
      </w:r>
      <w:proofErr w:type="gramStart"/>
      <w:r w:rsidRPr="00EA2A5D">
        <w:rPr>
          <w:rFonts w:ascii="Times New Roman" w:hAnsi="Times New Roman"/>
          <w:sz w:val="28"/>
          <w:szCs w:val="28"/>
        </w:rPr>
        <w:t>дств в р</w:t>
      </w:r>
      <w:proofErr w:type="gramEnd"/>
      <w:r w:rsidRPr="00EA2A5D">
        <w:rPr>
          <w:rFonts w:ascii="Times New Roman" w:hAnsi="Times New Roman"/>
          <w:sz w:val="28"/>
          <w:szCs w:val="28"/>
        </w:rPr>
        <w:t xml:space="preserve">айоне существенно увеличилось, причем рост автопарка происходит в основном за счет высокоскоростных легковых автомобилей. В то же время транспортно-эксплуатационное состояние улично-дорожной сети и технических средств регулирования дорожного движения значительно отстает от темпов роста автопарка. Несмотря на некоторое снижение числа раненых и погибших в дорожно-транспортных происшествиях с 2013 года, уровень аварийности в Катангском районе сохраняется </w:t>
      </w:r>
      <w:proofErr w:type="gramStart"/>
      <w:r w:rsidRPr="00EA2A5D">
        <w:rPr>
          <w:rFonts w:ascii="Times New Roman" w:hAnsi="Times New Roman"/>
          <w:sz w:val="28"/>
          <w:szCs w:val="28"/>
        </w:rPr>
        <w:t>высоким</w:t>
      </w:r>
      <w:proofErr w:type="gramEnd"/>
      <w:r w:rsidRPr="00EA2A5D">
        <w:rPr>
          <w:rFonts w:ascii="Times New Roman" w:hAnsi="Times New Roman"/>
          <w:sz w:val="28"/>
          <w:szCs w:val="28"/>
        </w:rPr>
        <w:t>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A2A5D">
        <w:rPr>
          <w:rFonts w:ascii="Times New Roman" w:hAnsi="Times New Roman"/>
          <w:sz w:val="28"/>
          <w:szCs w:val="28"/>
        </w:rPr>
        <w:t xml:space="preserve">оэффициент </w:t>
      </w:r>
      <w:r>
        <w:rPr>
          <w:rFonts w:ascii="Times New Roman" w:hAnsi="Times New Roman"/>
          <w:sz w:val="28"/>
          <w:szCs w:val="28"/>
        </w:rPr>
        <w:t>«</w:t>
      </w:r>
      <w:r w:rsidRPr="00EA2A5D">
        <w:rPr>
          <w:rFonts w:ascii="Times New Roman" w:hAnsi="Times New Roman"/>
          <w:sz w:val="28"/>
          <w:szCs w:val="28"/>
        </w:rPr>
        <w:t>Тяжесть последствий ДТП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A2A5D">
        <w:rPr>
          <w:rFonts w:ascii="Times New Roman" w:hAnsi="Times New Roman"/>
          <w:sz w:val="28"/>
          <w:szCs w:val="28"/>
        </w:rPr>
        <w:t>выражается отношением количества погибших на 100 пострадавших в дорожно-транспортных происшествиях.</w:t>
      </w:r>
    </w:p>
    <w:p w:rsidR="00EA2A5D" w:rsidRPr="00EA2A5D" w:rsidRDefault="00EA2A5D" w:rsidP="00A0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2A5D">
        <w:rPr>
          <w:rFonts w:ascii="Times New Roman" w:hAnsi="Times New Roman"/>
          <w:sz w:val="28"/>
          <w:szCs w:val="28"/>
        </w:rPr>
        <w:t>Более 60% всех дорожно-транспортных происшествий в Катангском районе связаны с нарушениями Правил дорожного движения водителями транспортных средств.</w:t>
      </w:r>
      <w:proofErr w:type="gramEnd"/>
      <w:r w:rsidRPr="00EA2A5D">
        <w:rPr>
          <w:rFonts w:ascii="Times New Roman" w:hAnsi="Times New Roman"/>
          <w:sz w:val="28"/>
          <w:szCs w:val="28"/>
        </w:rPr>
        <w:t xml:space="preserve"> Причинами происшествий явились в основном выезд на полосу встречного движения, превышение скоростного режима движения, переход пешеходами проезжей части улиц в неустановленных местах. 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Общественное воздействие на участников дорожного движения, с целью формирования устойчивых стереотипов законопослушного поведения, осуществляется на недостаточном уровне. Ситуацию усугубляет отсутствие понимания участниками дорожного движения причин возникновения ДТП, недостаточное вовлечение населения в деятельность по предупреждению дорожно-транспортных происшествий.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Необходимость разработки и реализации данных мероприятий обусловлена следующими причинами: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социально-экономическая острота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>межотраслевой и межведомственный характер проблемы;</w:t>
      </w:r>
    </w:p>
    <w:p w:rsidR="00EA2A5D" w:rsidRPr="00EA2A5D" w:rsidRDefault="00EA2A5D" w:rsidP="00A049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A5D">
        <w:rPr>
          <w:rFonts w:ascii="Times New Roman" w:hAnsi="Times New Roman"/>
          <w:sz w:val="28"/>
          <w:szCs w:val="28"/>
        </w:rPr>
        <w:t xml:space="preserve">необходимость привлечения к решению проблемы органов государственной власти и органов местного самоуправления. </w:t>
      </w:r>
    </w:p>
    <w:p w:rsidR="00EA2A5D" w:rsidRPr="00EA2A5D" w:rsidRDefault="00EA2A5D" w:rsidP="00A049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2A5D" w:rsidRPr="00A80492" w:rsidRDefault="00A80492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492">
        <w:rPr>
          <w:rFonts w:ascii="Times New Roman" w:hAnsi="Times New Roman"/>
          <w:b/>
          <w:sz w:val="28"/>
          <w:szCs w:val="28"/>
        </w:rPr>
        <w:lastRenderedPageBreak/>
        <w:t>2. Приоритеты, цели и задачи в сфере деятельности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Комплексный подход к решению проблемы по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повышению безопасности граждан</w:t>
      </w:r>
      <w:r w:rsidR="00695EED"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</w:t>
      </w:r>
      <w:r w:rsidRPr="00695EED">
        <w:rPr>
          <w:rFonts w:ascii="Times New Roman" w:eastAsia="Calibri" w:hAnsi="Times New Roman"/>
          <w:color w:val="000000"/>
          <w:sz w:val="28"/>
          <w:szCs w:val="28"/>
          <w:lang w:eastAsia="ar-SA"/>
        </w:rPr>
        <w:t xml:space="preserve"> Катангского района</w:t>
      </w:r>
      <w:r w:rsidRPr="00695EED">
        <w:rPr>
          <w:rFonts w:ascii="Times New Roman" w:hAnsi="Times New Roman"/>
          <w:sz w:val="28"/>
          <w:szCs w:val="28"/>
        </w:rPr>
        <w:t xml:space="preserve"> предполагает использование программно-целевого метода, обеспечивающего эффективную организацию процесса управления, контроля и надзора, взаимосвязь между проводимыми мероприятиями и результатами их выполнения, четкое распределение реализуемых мероприятий по исполнителям и срокам, более эффективное использование финансовых ресурсов для решения обозначенных задач.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следующих подпрограмм: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1.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Построение и развитие аппаратно-программного комплекса «Безопасный город»</w:t>
      </w:r>
      <w:r w:rsidRPr="00695EED">
        <w:rPr>
          <w:rFonts w:ascii="Times New Roman" w:hAnsi="Times New Roman"/>
          <w:sz w:val="28"/>
          <w:szCs w:val="28"/>
        </w:rPr>
        <w:t>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2.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Защита населения и территории Катангского района от чрезвычайных ситуаций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Pr="00695EED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  <w:u w:val="single"/>
        </w:rPr>
        <w:t>Подпрограмма 3.</w:t>
      </w:r>
      <w:r w:rsidRPr="00695EED">
        <w:rPr>
          <w:rFonts w:ascii="Times New Roman" w:hAnsi="Times New Roman"/>
          <w:sz w:val="28"/>
          <w:szCs w:val="28"/>
        </w:rPr>
        <w:t xml:space="preserve"> «</w:t>
      </w:r>
      <w:r w:rsidR="00695EED" w:rsidRPr="00695EED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Катангского района</w:t>
      </w:r>
      <w:r w:rsidRPr="00695EED">
        <w:rPr>
          <w:rFonts w:ascii="Times New Roman" w:hAnsi="Times New Roman"/>
          <w:sz w:val="28"/>
          <w:szCs w:val="28"/>
        </w:rPr>
        <w:t>»;</w:t>
      </w:r>
    </w:p>
    <w:p w:rsidR="00A80492" w:rsidRDefault="00A80492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EED">
        <w:rPr>
          <w:rFonts w:ascii="Times New Roman" w:hAnsi="Times New Roman"/>
          <w:sz w:val="28"/>
          <w:szCs w:val="28"/>
        </w:rPr>
        <w:t xml:space="preserve">Предусмотренные в рамках каждой из подпрограмм цели,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муниципальной программы. </w:t>
      </w:r>
      <w:proofErr w:type="gramEnd"/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="00695EED" w:rsidRPr="00695EED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приведены в </w:t>
      </w:r>
      <w:hyperlink r:id="rId8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="00695EED" w:rsidRPr="00695EED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>Сроки реализации муниципальной программы: 2019-2024 годы.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5EED" w:rsidRDefault="005E7FEA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="00695EED" w:rsidRPr="00695EED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Система программных мероприятий по годам реализации приведена в </w:t>
      </w:r>
      <w:hyperlink r:id="rId9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695EED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95EED" w:rsidRPr="00695EED" w:rsidRDefault="00695EED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6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695EED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Муниципальные задания на оказание муниципальных услуг (выполнение </w:t>
      </w:r>
      <w:r w:rsidR="009F5727">
        <w:rPr>
          <w:rFonts w:ascii="Times New Roman" w:hAnsi="Times New Roman"/>
          <w:sz w:val="28"/>
          <w:szCs w:val="28"/>
        </w:rPr>
        <w:t>муниципальных работ) в рамках п</w:t>
      </w:r>
      <w:r w:rsidRPr="00695EED">
        <w:rPr>
          <w:rFonts w:ascii="Times New Roman" w:hAnsi="Times New Roman"/>
          <w:sz w:val="28"/>
          <w:szCs w:val="28"/>
        </w:rPr>
        <w:t>рограммы не формируются (</w:t>
      </w:r>
      <w:hyperlink r:id="rId10" w:history="1">
        <w:r w:rsidRPr="00695EED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695EED">
        <w:rPr>
          <w:rFonts w:ascii="Times New Roman" w:hAnsi="Times New Roman"/>
          <w:sz w:val="28"/>
          <w:szCs w:val="28"/>
        </w:rPr>
        <w:t>).</w:t>
      </w:r>
    </w:p>
    <w:p w:rsidR="00A04968" w:rsidRPr="00695EED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5EED" w:rsidRDefault="00695EE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b/>
          <w:sz w:val="28"/>
          <w:szCs w:val="28"/>
        </w:rPr>
        <w:t>7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695EED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695EED" w:rsidRPr="00695EED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95EED" w:rsidRPr="00695EED">
        <w:rPr>
          <w:rFonts w:ascii="Times New Roman" w:hAnsi="Times New Roman"/>
          <w:sz w:val="28"/>
          <w:szCs w:val="28"/>
        </w:rPr>
        <w:t>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695EED" w:rsidRPr="00695EED" w:rsidRDefault="00695EE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</w:t>
      </w:r>
      <w:r w:rsidR="00675498">
        <w:rPr>
          <w:rFonts w:ascii="Times New Roman" w:hAnsi="Times New Roman"/>
          <w:sz w:val="28"/>
          <w:szCs w:val="28"/>
        </w:rPr>
        <w:t>п</w:t>
      </w:r>
      <w:r w:rsidRPr="00695EED">
        <w:rPr>
          <w:rFonts w:ascii="Times New Roman" w:hAnsi="Times New Roman"/>
          <w:sz w:val="28"/>
          <w:szCs w:val="28"/>
        </w:rPr>
        <w:t xml:space="preserve">рограммы, за счет средств, предусмотренных в </w:t>
      </w:r>
      <w:r w:rsidR="00675498">
        <w:rPr>
          <w:rFonts w:ascii="Times New Roman" w:hAnsi="Times New Roman"/>
          <w:sz w:val="28"/>
          <w:szCs w:val="28"/>
        </w:rPr>
        <w:t>соответствующем</w:t>
      </w:r>
      <w:r w:rsidRPr="00695EED">
        <w:rPr>
          <w:rFonts w:ascii="Times New Roman" w:hAnsi="Times New Roman"/>
          <w:sz w:val="28"/>
          <w:szCs w:val="28"/>
        </w:rPr>
        <w:t xml:space="preserve"> бюджете.</w:t>
      </w:r>
    </w:p>
    <w:p w:rsidR="00675498" w:rsidRPr="00A04968" w:rsidRDefault="00695EED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5EED">
        <w:rPr>
          <w:rFonts w:ascii="Times New Roman" w:hAnsi="Times New Roman"/>
          <w:sz w:val="28"/>
          <w:szCs w:val="28"/>
        </w:rPr>
        <w:t xml:space="preserve">Взаимодействие с муниципальными учреждениями, структурными подразделениями администрации муниципального образования «Катангский </w:t>
      </w:r>
      <w:r w:rsidRPr="00A04968">
        <w:rPr>
          <w:rFonts w:ascii="Times New Roman" w:hAnsi="Times New Roman"/>
          <w:sz w:val="28"/>
          <w:szCs w:val="28"/>
        </w:rPr>
        <w:t>район» предусматривается путем осуществления совместных действий по реализации мероприятий подпрограммы.</w:t>
      </w:r>
      <w:r w:rsidR="00675498" w:rsidRPr="00A04968">
        <w:rPr>
          <w:rFonts w:ascii="Times New Roman" w:hAnsi="Times New Roman"/>
          <w:b/>
          <w:sz w:val="28"/>
          <w:szCs w:val="28"/>
        </w:rPr>
        <w:t xml:space="preserve"> </w:t>
      </w:r>
    </w:p>
    <w:p w:rsidR="00A04968" w:rsidRPr="00A04968" w:rsidRDefault="00A04968" w:rsidP="00A0496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75498" w:rsidRPr="00A0496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4968">
        <w:rPr>
          <w:rFonts w:ascii="Times New Roman" w:hAnsi="Times New Roman"/>
          <w:b/>
          <w:sz w:val="28"/>
          <w:szCs w:val="28"/>
        </w:rPr>
        <w:t>8</w:t>
      </w:r>
      <w:r w:rsidR="005E7FEA" w:rsidRPr="00A04968">
        <w:rPr>
          <w:rFonts w:ascii="Times New Roman" w:hAnsi="Times New Roman"/>
          <w:b/>
          <w:sz w:val="28"/>
          <w:szCs w:val="28"/>
        </w:rPr>
        <w:t>. </w:t>
      </w:r>
      <w:r w:rsidRPr="00A04968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498" w:rsidRPr="00A7458E" w:rsidRDefault="009F572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</w:t>
      </w:r>
      <w:r w:rsidR="00675498" w:rsidRPr="00A7458E">
        <w:rPr>
          <w:rFonts w:ascii="Times New Roman" w:hAnsi="Times New Roman"/>
          <w:sz w:val="28"/>
          <w:szCs w:val="28"/>
        </w:rPr>
        <w:t>рограммы реализуются за счет бюджета муниципального образования «Катангский район».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Информ</w:t>
      </w:r>
      <w:r w:rsidR="009F5727">
        <w:rPr>
          <w:rFonts w:ascii="Times New Roman" w:hAnsi="Times New Roman"/>
          <w:sz w:val="28"/>
          <w:szCs w:val="28"/>
        </w:rPr>
        <w:t xml:space="preserve">ация о ресурсном обеспечении </w:t>
      </w:r>
      <w:r w:rsidRPr="00A7458E">
        <w:rPr>
          <w:rFonts w:ascii="Times New Roman" w:hAnsi="Times New Roman"/>
          <w:sz w:val="28"/>
          <w:szCs w:val="28"/>
        </w:rPr>
        <w:t xml:space="preserve">программы по годам реализации представлена в </w:t>
      </w:r>
      <w:hyperlink r:id="rId11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A7458E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2" w:history="1">
        <w:r w:rsidRPr="00A7458E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A7458E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A7458E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458E">
        <w:rPr>
          <w:rFonts w:ascii="Times New Roman" w:hAnsi="Times New Roman"/>
          <w:b/>
          <w:sz w:val="28"/>
          <w:szCs w:val="28"/>
        </w:rPr>
        <w:t>9</w:t>
      </w:r>
      <w:r w:rsidR="005E7FEA">
        <w:rPr>
          <w:rFonts w:ascii="Times New Roman" w:hAnsi="Times New Roman"/>
          <w:b/>
          <w:sz w:val="28"/>
          <w:szCs w:val="28"/>
        </w:rPr>
        <w:t>. </w:t>
      </w:r>
      <w:r w:rsidRPr="00A7458E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A7458E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675498" w:rsidRPr="00A7458E" w:rsidRDefault="0067549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58E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675498" w:rsidRPr="00A7458E" w:rsidRDefault="00675498" w:rsidP="00A04968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498" w:rsidRPr="0039713F" w:rsidRDefault="0067549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/>
          <w:b/>
          <w:sz w:val="28"/>
          <w:szCs w:val="28"/>
        </w:rPr>
        <w:t>10</w:t>
      </w:r>
      <w:r w:rsidR="005E7FEA" w:rsidRPr="0039713F">
        <w:rPr>
          <w:rFonts w:ascii="Times New Roman" w:hAnsi="Times New Roman"/>
          <w:b/>
          <w:sz w:val="28"/>
          <w:szCs w:val="28"/>
        </w:rPr>
        <w:t>. </w:t>
      </w:r>
      <w:r w:rsidRPr="0039713F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Default="00A04968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2F4D" w:rsidRDefault="007E2E81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FB45D7">
        <w:rPr>
          <w:rFonts w:ascii="Times New Roman" w:hAnsi="Times New Roman"/>
          <w:sz w:val="28"/>
          <w:szCs w:val="28"/>
        </w:rPr>
        <w:t>Принятая все</w:t>
      </w:r>
      <w:r w:rsidR="00A04968">
        <w:rPr>
          <w:rFonts w:ascii="Times New Roman" w:hAnsi="Times New Roman"/>
          <w:sz w:val="28"/>
          <w:szCs w:val="28"/>
        </w:rPr>
        <w:t xml:space="preserve"> </w:t>
      </w:r>
      <w:r w:rsidRPr="00FB45D7">
        <w:rPr>
          <w:rFonts w:ascii="Times New Roman" w:hAnsi="Times New Roman"/>
          <w:sz w:val="28"/>
          <w:szCs w:val="28"/>
        </w:rPr>
        <w:t>народным го</w:t>
      </w:r>
      <w:r w:rsidR="00FB45D7" w:rsidRPr="00FB45D7">
        <w:rPr>
          <w:rFonts w:ascii="Times New Roman" w:hAnsi="Times New Roman"/>
          <w:sz w:val="28"/>
          <w:szCs w:val="28"/>
        </w:rPr>
        <w:t xml:space="preserve">лосованием 12 декабря 1993 года, </w:t>
      </w:r>
      <w:r w:rsidRPr="00FB45D7">
        <w:rPr>
          <w:rFonts w:ascii="Times New Roman" w:hAnsi="Times New Roman"/>
          <w:sz w:val="28"/>
          <w:szCs w:val="28"/>
        </w:rPr>
        <w:t>Конституция Российской Федерация закрепила один из основополагающ</w:t>
      </w:r>
      <w:r w:rsidR="00FB45D7" w:rsidRPr="00FB45D7">
        <w:rPr>
          <w:rFonts w:ascii="Times New Roman" w:hAnsi="Times New Roman"/>
          <w:sz w:val="28"/>
          <w:szCs w:val="28"/>
        </w:rPr>
        <w:t>их</w:t>
      </w:r>
      <w:r w:rsidRPr="00FB45D7">
        <w:rPr>
          <w:rFonts w:ascii="Times New Roman" w:hAnsi="Times New Roman"/>
          <w:sz w:val="28"/>
          <w:szCs w:val="28"/>
        </w:rPr>
        <w:t xml:space="preserve"> принципов </w:t>
      </w:r>
      <w:r w:rsidR="00FB45D7">
        <w:rPr>
          <w:rFonts w:ascii="Times New Roman" w:hAnsi="Times New Roman"/>
          <w:sz w:val="28"/>
          <w:szCs w:val="28"/>
        </w:rPr>
        <w:t>гражданского</w:t>
      </w:r>
      <w:r w:rsidRPr="00FB45D7">
        <w:rPr>
          <w:rFonts w:ascii="Times New Roman" w:hAnsi="Times New Roman"/>
          <w:sz w:val="28"/>
          <w:szCs w:val="28"/>
        </w:rPr>
        <w:t xml:space="preserve"> </w:t>
      </w:r>
      <w:r w:rsidR="00FB45D7" w:rsidRPr="00FB45D7">
        <w:rPr>
          <w:rFonts w:ascii="Times New Roman" w:hAnsi="Times New Roman"/>
          <w:sz w:val="28"/>
          <w:szCs w:val="28"/>
        </w:rPr>
        <w:t>обществ</w:t>
      </w:r>
      <w:r w:rsidR="00FB45D7">
        <w:rPr>
          <w:rFonts w:ascii="Times New Roman" w:hAnsi="Times New Roman"/>
          <w:sz w:val="28"/>
          <w:szCs w:val="28"/>
        </w:rPr>
        <w:t xml:space="preserve">а - </w:t>
      </w:r>
      <w:r w:rsidR="00FB45D7" w:rsidRPr="00FB45D7">
        <w:rPr>
          <w:rFonts w:ascii="Times New Roman" w:hAnsi="Times New Roman"/>
          <w:sz w:val="28"/>
          <w:szCs w:val="28"/>
        </w:rPr>
        <w:t>ч</w:t>
      </w:r>
      <w:r w:rsidRPr="00FB45D7">
        <w:rPr>
          <w:rFonts w:ascii="Times New Roman" w:eastAsia="Calibri" w:hAnsi="Times New Roman"/>
          <w:sz w:val="28"/>
          <w:szCs w:val="28"/>
        </w:rPr>
        <w:t xml:space="preserve">еловек, его права и свободы являются высшей </w:t>
      </w:r>
      <w:r w:rsidRPr="00FB45D7">
        <w:rPr>
          <w:rFonts w:ascii="Times New Roman" w:eastAsia="Calibri" w:hAnsi="Times New Roman"/>
          <w:sz w:val="28"/>
          <w:szCs w:val="28"/>
        </w:rPr>
        <w:lastRenderedPageBreak/>
        <w:t>ценностью. Признание, соблюдение и защита прав и свобод человека и гражданина - обязанность государства.</w:t>
      </w:r>
      <w:r w:rsidR="00D72F4D">
        <w:rPr>
          <w:rFonts w:ascii="Times New Roman" w:eastAsia="Calibri" w:hAnsi="Times New Roman"/>
          <w:sz w:val="28"/>
          <w:szCs w:val="28"/>
        </w:rPr>
        <w:t xml:space="preserve"> </w:t>
      </w:r>
    </w:p>
    <w:p w:rsidR="007E2E81" w:rsidRPr="00D72F4D" w:rsidRDefault="00D72F4D" w:rsidP="00A0496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72F4D">
        <w:rPr>
          <w:rFonts w:ascii="Times New Roman" w:eastAsia="Calibri" w:hAnsi="Times New Roman"/>
          <w:sz w:val="28"/>
          <w:szCs w:val="28"/>
        </w:rPr>
        <w:t xml:space="preserve">Понятие безопасности определяется, как состояние защищенности </w:t>
      </w:r>
      <w:r w:rsidRPr="00D72F4D">
        <w:rPr>
          <w:rFonts w:ascii="Times New Roman" w:hAnsi="Times New Roman"/>
          <w:sz w:val="28"/>
          <w:szCs w:val="28"/>
        </w:rPr>
        <w:t>жизненно важных интересов личности, общества, государства от внутренних и внешних угроз, либо способность предмета, явления или процесса сохраняться при разрушающих воздействиях.</w:t>
      </w:r>
    </w:p>
    <w:p w:rsidR="00675498" w:rsidRPr="00D72F4D" w:rsidRDefault="00675498" w:rsidP="00A04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4D">
        <w:rPr>
          <w:rFonts w:ascii="Times New Roman" w:hAnsi="Times New Roman" w:cs="Times New Roman"/>
          <w:sz w:val="28"/>
          <w:szCs w:val="28"/>
        </w:rPr>
        <w:t>Ожидаемым результатом реализации программы является достижение прогнозных значений целевых показателей (индик</w:t>
      </w:r>
      <w:r w:rsidR="00AC70E3" w:rsidRPr="00D72F4D">
        <w:rPr>
          <w:rFonts w:ascii="Times New Roman" w:hAnsi="Times New Roman" w:cs="Times New Roman"/>
          <w:sz w:val="28"/>
          <w:szCs w:val="28"/>
        </w:rPr>
        <w:t>аторов) муниципальной программы, что приведет к увеличению уровня безопасности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населения, как в сфере минимизации угрозы возникновения чрезвычайных ситуаций и ликвидации их последствий</w:t>
      </w:r>
      <w:r w:rsidR="00FB45D7" w:rsidRPr="00D72F4D">
        <w:rPr>
          <w:rFonts w:ascii="Times New Roman" w:hAnsi="Times New Roman" w:cs="Times New Roman"/>
          <w:sz w:val="28"/>
          <w:szCs w:val="28"/>
        </w:rPr>
        <w:t>,</w:t>
      </w:r>
      <w:r w:rsidR="007E2E81" w:rsidRPr="00D72F4D">
        <w:rPr>
          <w:rFonts w:ascii="Times New Roman" w:hAnsi="Times New Roman" w:cs="Times New Roman"/>
          <w:sz w:val="28"/>
          <w:szCs w:val="28"/>
        </w:rPr>
        <w:t xml:space="preserve"> так и сфере безопасности дорожного</w:t>
      </w:r>
      <w:r w:rsidR="0039713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D54360" w:rsidRDefault="00AC70E3" w:rsidP="00A04968">
      <w:pPr>
        <w:pStyle w:val="ConsPlusCel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овышение безопасности граждан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Катангского района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будет достигаться </w:t>
      </w:r>
      <w:r w:rsidRPr="00BE526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путем эффективного реагирования на угрозы чрезвычайных ситуаций и ликвидации их последствий</w:t>
      </w:r>
      <w:r w:rsidR="0039713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обеспечения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сохранности жизни и здоровья граждан, их имущества, гарантий их законных прав на безопасные условия движения на дорогах.</w:t>
      </w:r>
    </w:p>
    <w:p w:rsidR="00EA2A5D" w:rsidRPr="0039713F" w:rsidRDefault="00675498" w:rsidP="00A04968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13F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муниципальной программы, анализа выполнения основных мероприятий муниципальной программы.</w:t>
      </w:r>
    </w:p>
    <w:p w:rsidR="00A04968" w:rsidRDefault="00A049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30B38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4ACE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B44ACE" w:rsidRPr="00B44ACE">
        <w:rPr>
          <w:rFonts w:ascii="Times New Roman" w:hAnsi="Times New Roman"/>
          <w:b/>
          <w:sz w:val="28"/>
          <w:szCs w:val="28"/>
        </w:rPr>
        <w:t>«Построение и развитие аппаратно-программного комплекса «Безопасный город»</w:t>
      </w:r>
    </w:p>
    <w:p w:rsidR="00A04968" w:rsidRPr="00B44ACE" w:rsidRDefault="00A04968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6721"/>
      </w:tblGrid>
      <w:tr w:rsidR="00730B38" w:rsidRPr="00F80DFE" w:rsidTr="00B44ACE">
        <w:trPr>
          <w:trHeight w:val="481"/>
        </w:trPr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и развитие 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Главный специалист ГО и ЧС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«Катангский район»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1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</w:t>
            </w:r>
            <w:r w:rsidR="00C7557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721" w:type="dxa"/>
          </w:tcPr>
          <w:p w:rsidR="00730B38" w:rsidRPr="004A3BA3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sz w:val="28"/>
                <w:szCs w:val="28"/>
              </w:rPr>
              <w:t>и развитие аппаратно-программного комплекса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«Безопасный город»</w:t>
            </w:r>
            <w:r>
              <w:rPr>
                <w:rFonts w:ascii="Times New Roman" w:hAnsi="Times New Roman"/>
                <w:sz w:val="28"/>
                <w:szCs w:val="28"/>
              </w:rPr>
              <w:t>, повышение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эффективности работы и взаимодействия служб экстренного реагирования.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6721" w:type="dxa"/>
          </w:tcPr>
          <w:p w:rsidR="004A3BA3" w:rsidRPr="004A3BA3" w:rsidRDefault="004A3BA3" w:rsidP="00A04968">
            <w:pPr>
              <w:pStyle w:val="Default"/>
              <w:ind w:left="55"/>
              <w:jc w:val="both"/>
              <w:rPr>
                <w:sz w:val="28"/>
                <w:szCs w:val="28"/>
              </w:rPr>
            </w:pPr>
            <w:r w:rsidRPr="004A3BA3">
              <w:rPr>
                <w:sz w:val="28"/>
                <w:szCs w:val="28"/>
              </w:rPr>
              <w:t>1.</w:t>
            </w:r>
            <w:r w:rsidR="00B44ACE">
              <w:rPr>
                <w:sz w:val="28"/>
                <w:szCs w:val="28"/>
              </w:rPr>
              <w:t> </w:t>
            </w:r>
            <w:r w:rsidRPr="004A3BA3">
              <w:rPr>
                <w:sz w:val="28"/>
                <w:szCs w:val="28"/>
              </w:rPr>
              <w:t>Повышение готовности органов управления к выполнению возложенных задач.</w:t>
            </w:r>
          </w:p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BA3">
              <w:rPr>
                <w:rFonts w:ascii="Times New Roman" w:hAnsi="Times New Roman"/>
                <w:sz w:val="28"/>
                <w:szCs w:val="28"/>
              </w:rPr>
              <w:t>2.</w:t>
            </w:r>
            <w:r w:rsidR="00B44ACE">
              <w:rPr>
                <w:rFonts w:ascii="Times New Roman" w:hAnsi="Times New Roman"/>
                <w:sz w:val="28"/>
                <w:szCs w:val="28"/>
              </w:rPr>
              <w:t> </w:t>
            </w:r>
            <w:r w:rsidRPr="004A3BA3">
              <w:rPr>
                <w:rFonts w:ascii="Times New Roman" w:hAnsi="Times New Roman"/>
                <w:sz w:val="28"/>
                <w:szCs w:val="28"/>
              </w:rPr>
              <w:t>Повышение эффективности систем мониторинга и предупреждения чрезвычайных ситуаций, происшествий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Уровень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B44AC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</w:t>
            </w:r>
          </w:p>
          <w:p w:rsidR="00730B38" w:rsidRPr="00F80DFE" w:rsidRDefault="00B44ACE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30B38" w:rsidRPr="00F80DFE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721" w:type="dxa"/>
          </w:tcPr>
          <w:p w:rsidR="00A43C13" w:rsidRPr="0014054A" w:rsidRDefault="00A43C13" w:rsidP="00A04968">
            <w:pPr>
              <w:tabs>
                <w:tab w:val="left" w:pos="3714"/>
              </w:tabs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18 720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4A3BA3" w:rsidRPr="00684B28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A3BA3" w:rsidRPr="00684B28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A3BA3" w:rsidRPr="00684B28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р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4A3BA3" w:rsidRPr="00684B28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A3BA3" w:rsidRPr="00684B28" w:rsidRDefault="004A3BA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0B38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r w:rsidR="00A43C13">
              <w:rPr>
                <w:rFonts w:ascii="Times New Roman" w:hAnsi="Times New Roman"/>
                <w:sz w:val="28"/>
                <w:szCs w:val="28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3C13" w:rsidRDefault="00A43C1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43C13" w:rsidRPr="00684B28" w:rsidRDefault="00A43C1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43C13" w:rsidRPr="00684B28" w:rsidRDefault="00A43C1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43C13" w:rsidRPr="00684B28" w:rsidRDefault="00A43C1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 р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A43C13" w:rsidRPr="00684B28" w:rsidRDefault="00A43C1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43C13" w:rsidRPr="00684B28" w:rsidRDefault="00A43C13" w:rsidP="00A04968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>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A43C13" w:rsidRPr="00F80DFE" w:rsidRDefault="00A43C1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3 120,0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тыс.  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B44ACE">
        <w:tc>
          <w:tcPr>
            <w:tcW w:w="2927" w:type="dxa"/>
          </w:tcPr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результаты, оценка </w:t>
            </w:r>
          </w:p>
          <w:p w:rsidR="00A43C13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планируемой </w:t>
            </w:r>
          </w:p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эффективности</w:t>
            </w:r>
          </w:p>
        </w:tc>
        <w:tc>
          <w:tcPr>
            <w:tcW w:w="6721" w:type="dxa"/>
          </w:tcPr>
          <w:p w:rsidR="00730B38" w:rsidRPr="00F80DFE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ind w:left="5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Увеличение уровня оснащенности </w:t>
            </w:r>
            <w:r>
              <w:rPr>
                <w:rFonts w:ascii="Times New Roman" w:hAnsi="Times New Roman"/>
                <w:sz w:val="28"/>
                <w:szCs w:val="28"/>
              </w:rPr>
              <w:t>аппаратно-программного комплекса «Безопасный город»</w:t>
            </w:r>
            <w:r w:rsidR="00A43C13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процентов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1BF1" w:rsidRDefault="00501BF1" w:rsidP="00A04968">
      <w:pPr>
        <w:spacing w:after="0" w:line="240" w:lineRule="auto"/>
        <w:jc w:val="center"/>
      </w:pPr>
    </w:p>
    <w:p w:rsid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Pr="00CD240A" w:rsidRDefault="00CD240A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Организация инфраструктуры «АПК Безопасный город» направлена на развитие ЕДДС Катангского района, сетей передачи данных, систем видеонаблюдения и экстренной связи, а также на построение систем контроля и мониторинга.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BD3CDB">
        <w:rPr>
          <w:rFonts w:ascii="Times New Roman" w:hAnsi="Times New Roman"/>
          <w:sz w:val="28"/>
          <w:szCs w:val="28"/>
        </w:rPr>
        <w:t>езопасность личности, защита ее прав и законных интересов от противоправных посягательств</w:t>
      </w:r>
      <w:r>
        <w:rPr>
          <w:rFonts w:ascii="Times New Roman" w:hAnsi="Times New Roman"/>
          <w:sz w:val="28"/>
          <w:szCs w:val="28"/>
        </w:rPr>
        <w:t xml:space="preserve"> - с</w:t>
      </w:r>
      <w:r w:rsidRPr="00BD3CDB">
        <w:rPr>
          <w:rFonts w:ascii="Times New Roman" w:hAnsi="Times New Roman"/>
          <w:sz w:val="28"/>
          <w:szCs w:val="28"/>
        </w:rPr>
        <w:t>тратегическ</w:t>
      </w:r>
      <w:r>
        <w:rPr>
          <w:rFonts w:ascii="Times New Roman" w:hAnsi="Times New Roman"/>
          <w:sz w:val="28"/>
          <w:szCs w:val="28"/>
        </w:rPr>
        <w:t>ая</w:t>
      </w:r>
      <w:r w:rsidRPr="00BD3CDB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а.</w:t>
      </w:r>
    </w:p>
    <w:p w:rsidR="00CD240A" w:rsidRPr="00BF63C2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D3CDB">
        <w:rPr>
          <w:rFonts w:ascii="Times New Roman" w:hAnsi="Times New Roman"/>
          <w:sz w:val="28"/>
          <w:szCs w:val="28"/>
        </w:rPr>
        <w:t>сновным</w:t>
      </w:r>
      <w:r>
        <w:rPr>
          <w:rFonts w:ascii="Times New Roman" w:hAnsi="Times New Roman"/>
          <w:sz w:val="28"/>
          <w:szCs w:val="28"/>
        </w:rPr>
        <w:t>и</w:t>
      </w:r>
      <w:r w:rsidRPr="00BD3CDB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ями</w:t>
      </w:r>
      <w:r w:rsidRPr="00BD3CDB">
        <w:rPr>
          <w:rFonts w:ascii="Times New Roman" w:hAnsi="Times New Roman"/>
          <w:sz w:val="28"/>
          <w:szCs w:val="28"/>
        </w:rPr>
        <w:t xml:space="preserve"> деятельности определены предупреждение и профилактика </w:t>
      </w:r>
      <w:r>
        <w:rPr>
          <w:rFonts w:ascii="Times New Roman" w:hAnsi="Times New Roman"/>
          <w:sz w:val="28"/>
          <w:szCs w:val="28"/>
        </w:rPr>
        <w:t>правонарушений, а также профилактика терроризма и экстремизма.</w:t>
      </w:r>
    </w:p>
    <w:p w:rsidR="00CD240A" w:rsidRDefault="00CD240A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F40A2">
        <w:rPr>
          <w:rFonts w:ascii="Times New Roman" w:hAnsi="Times New Roman"/>
          <w:sz w:val="28"/>
          <w:szCs w:val="28"/>
        </w:rPr>
        <w:t xml:space="preserve">овременная </w:t>
      </w:r>
      <w:proofErr w:type="gramStart"/>
      <w:r w:rsidRPr="00FF40A2">
        <w:rPr>
          <w:rFonts w:ascii="Times New Roman" w:hAnsi="Times New Roman"/>
          <w:sz w:val="28"/>
          <w:szCs w:val="28"/>
        </w:rPr>
        <w:t>криминогенная ситуация</w:t>
      </w:r>
      <w:proofErr w:type="gramEnd"/>
      <w:r w:rsidRPr="00FF40A2">
        <w:rPr>
          <w:rFonts w:ascii="Times New Roman" w:hAnsi="Times New Roman"/>
          <w:sz w:val="28"/>
          <w:szCs w:val="28"/>
        </w:rPr>
        <w:t xml:space="preserve"> в сфере борьбы с терроризмом и экстремизмом в Российской Федерации остается напряженной. </w:t>
      </w:r>
      <w:proofErr w:type="gramStart"/>
      <w:r w:rsidRPr="00FF40A2">
        <w:rPr>
          <w:rFonts w:ascii="Times New Roman" w:hAnsi="Times New Roman"/>
          <w:sz w:val="28"/>
          <w:szCs w:val="28"/>
        </w:rPr>
        <w:t>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  <w:r w:rsidRPr="00FF40A2">
        <w:rPr>
          <w:rFonts w:ascii="Times New Roman" w:hAnsi="Times New Roman"/>
          <w:sz w:val="28"/>
          <w:szCs w:val="28"/>
        </w:rPr>
        <w:t xml:space="preserve">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0A2">
        <w:rPr>
          <w:rFonts w:ascii="Times New Roman" w:hAnsi="Times New Roman"/>
          <w:sz w:val="28"/>
          <w:szCs w:val="28"/>
        </w:rPr>
        <w:t xml:space="preserve">террористических организаций, сформированных и финансируемых как на территории России, так и за ее пределами, не оставляют </w:t>
      </w:r>
    </w:p>
    <w:p w:rsidR="00CD240A" w:rsidRDefault="00CD240A" w:rsidP="00A049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CD240A" w:rsidRPr="00CD240A" w:rsidRDefault="00CD240A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40A" w:rsidRPr="009F5727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5727">
        <w:rPr>
          <w:rFonts w:ascii="Times New Roman" w:hAnsi="Times New Roman"/>
          <w:sz w:val="28"/>
          <w:szCs w:val="28"/>
        </w:rPr>
        <w:t xml:space="preserve">Настоящая подпрограмма является инструментом реализации «Стратегии </w:t>
      </w:r>
      <w:r w:rsidRPr="009F5727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2020 года», утвержденной Указом </w:t>
      </w:r>
      <w:r w:rsidRPr="009F5727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13" w:history="1">
        <w:r w:rsidRPr="009F5727">
          <w:rPr>
            <w:rFonts w:ascii="Times New Roman" w:hAnsi="Times New Roman"/>
            <w:sz w:val="28"/>
            <w:szCs w:val="28"/>
          </w:rPr>
          <w:t>от 12 мая 2009 года №</w:t>
        </w:r>
        <w:r w:rsidR="00A04968">
          <w:rPr>
            <w:rFonts w:ascii="Times New Roman" w:hAnsi="Times New Roman"/>
            <w:sz w:val="28"/>
            <w:szCs w:val="28"/>
          </w:rPr>
          <w:t> </w:t>
        </w:r>
        <w:r w:rsidRPr="009F5727">
          <w:rPr>
            <w:rFonts w:ascii="Times New Roman" w:hAnsi="Times New Roman"/>
            <w:sz w:val="28"/>
            <w:szCs w:val="28"/>
          </w:rPr>
          <w:t>537</w:t>
        </w:r>
      </w:hyperlink>
      <w:r w:rsidRPr="009F5727">
        <w:rPr>
          <w:rFonts w:ascii="Times New Roman" w:hAnsi="Times New Roman"/>
          <w:sz w:val="28"/>
          <w:szCs w:val="28"/>
        </w:rPr>
        <w:t xml:space="preserve">, </w:t>
      </w:r>
      <w:r w:rsidR="009F5727" w:rsidRPr="009F5727">
        <w:rPr>
          <w:rFonts w:ascii="Times New Roman" w:hAnsi="Times New Roman"/>
          <w:sz w:val="28"/>
          <w:szCs w:val="28"/>
        </w:rPr>
        <w:t>в которой подчеркнуто</w:t>
      </w:r>
      <w:r w:rsidRPr="009F5727">
        <w:rPr>
          <w:rFonts w:ascii="Times New Roman" w:hAnsi="Times New Roman"/>
          <w:sz w:val="28"/>
          <w:szCs w:val="28"/>
        </w:rPr>
        <w:t xml:space="preserve">, что </w:t>
      </w:r>
      <w:r w:rsidRPr="009F5727">
        <w:rPr>
          <w:rFonts w:ascii="Times New Roman" w:hAnsi="Times New Roman"/>
          <w:bCs/>
          <w:sz w:val="28"/>
          <w:szCs w:val="28"/>
        </w:rPr>
        <w:t xml:space="preserve">решение задач обеспечения национальной безопасности в чрезвычайных </w:t>
      </w:r>
      <w:r w:rsidRPr="009F5727">
        <w:rPr>
          <w:rFonts w:ascii="Times New Roman" w:hAnsi="Times New Roman"/>
          <w:sz w:val="28"/>
          <w:szCs w:val="28"/>
        </w:rPr>
        <w:t>ситуациях</w:t>
      </w:r>
      <w:r w:rsidRPr="009F5727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 </w:t>
      </w:r>
      <w:proofErr w:type="gramEnd"/>
    </w:p>
    <w:p w:rsidR="009F5727" w:rsidRPr="009F5727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F5727">
        <w:rPr>
          <w:rFonts w:ascii="Times New Roman" w:hAnsi="Times New Roman"/>
          <w:sz w:val="28"/>
          <w:szCs w:val="28"/>
        </w:rPr>
        <w:t xml:space="preserve">Реализация подпрограммы направлена на создание предпосылок для </w:t>
      </w:r>
      <w:r w:rsidR="009F5727" w:rsidRPr="009F5727">
        <w:rPr>
          <w:rFonts w:ascii="Times New Roman" w:hAnsi="Times New Roman"/>
          <w:sz w:val="28"/>
          <w:szCs w:val="28"/>
        </w:rPr>
        <w:t xml:space="preserve">внедрения и использование в Катангского районе </w:t>
      </w:r>
      <w:r w:rsidR="009F5727" w:rsidRPr="009F5727">
        <w:rPr>
          <w:rFonts w:ascii="Times New Roman" w:hAnsi="Times New Roman"/>
          <w:color w:val="000000"/>
          <w:position w:val="2"/>
          <w:sz w:val="28"/>
          <w:szCs w:val="28"/>
        </w:rPr>
        <w:t xml:space="preserve">аппаратно-программного комплекса </w:t>
      </w:r>
      <w:r w:rsidR="009F5727" w:rsidRPr="009F5727">
        <w:rPr>
          <w:rFonts w:ascii="Times New Roman" w:hAnsi="Times New Roman"/>
          <w:sz w:val="28"/>
          <w:szCs w:val="28"/>
        </w:rPr>
        <w:t xml:space="preserve">«Безопасный город» - совокупности </w:t>
      </w:r>
      <w:r w:rsidR="009F5727" w:rsidRPr="009F5727">
        <w:rPr>
          <w:rFonts w:ascii="Times New Roman" w:hAnsi="Times New Roman"/>
          <w:bCs/>
          <w:sz w:val="28"/>
          <w:szCs w:val="28"/>
        </w:rPr>
        <w:t>комплексов средств автоматизации существующих и перспективных федеральных, региональных, муниципальных и объектовых автоматизированных систем на местном уровне, объединённых для решения задач в сфере обеспечения защиты населения и территорий от ЧС природного и техногенного характера, общественной безопасности, правопорядка и безопасности среды обитания, а также</w:t>
      </w:r>
      <w:proofErr w:type="gramEnd"/>
      <w:r w:rsidR="009F5727" w:rsidRPr="009F5727">
        <w:rPr>
          <w:rFonts w:ascii="Times New Roman" w:hAnsi="Times New Roman"/>
          <w:bCs/>
          <w:sz w:val="28"/>
          <w:szCs w:val="28"/>
        </w:rPr>
        <w:t xml:space="preserve"> взаимодействующих с ними автоматизированных систем в рамках единой региональной информационно-коммуникационной инфраструктуры.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Целями внедрения и развития АПК «Безопасный город» является: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F5727" w:rsidRPr="009F5727" w:rsidRDefault="009F5727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lastRenderedPageBreak/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4D5AFF" w:rsidRDefault="009F572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727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</w:t>
      </w:r>
      <w:r>
        <w:rPr>
          <w:rFonts w:ascii="Times New Roman" w:hAnsi="Times New Roman"/>
          <w:sz w:val="28"/>
          <w:szCs w:val="28"/>
        </w:rPr>
        <w:t>.</w:t>
      </w:r>
    </w:p>
    <w:p w:rsidR="00A04968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14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2019-2024 годы.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15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16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Приложение 3</w:t>
        </w:r>
      </w:hyperlink>
      <w:r w:rsidRPr="004D5AFF">
        <w:rPr>
          <w:rFonts w:ascii="Times New Roman" w:hAnsi="Times New Roman"/>
          <w:sz w:val="28"/>
          <w:szCs w:val="28"/>
        </w:rPr>
        <w:t>).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Pr="004D5AFF" w:rsidRDefault="00A04968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lastRenderedPageBreak/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17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18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4D5AFF" w:rsidRPr="004D5AFF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4D5AFF" w:rsidRPr="004D5AFF" w:rsidRDefault="004D5AFF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AFF" w:rsidRDefault="004D5AFF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 w:rsidR="00E27FF1"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E0599">
        <w:rPr>
          <w:rFonts w:ascii="Times New Roman" w:hAnsi="Times New Roman"/>
          <w:sz w:val="28"/>
          <w:szCs w:val="28"/>
        </w:rPr>
        <w:t>Мероприятия, предусмотренные настоящей программой являются</w:t>
      </w:r>
      <w:proofErr w:type="gramEnd"/>
      <w:r w:rsidRPr="00DE0599">
        <w:rPr>
          <w:rFonts w:ascii="Times New Roman" w:hAnsi="Times New Roman"/>
          <w:sz w:val="28"/>
          <w:szCs w:val="28"/>
        </w:rPr>
        <w:t xml:space="preserve">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>РСЧС) муниципального уровня и направлены на достижение следующих результатов: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ситуаций, происшествий и правонарушений;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 пожаров, правонарушений, гибели и травматизма людей;</w:t>
      </w:r>
    </w:p>
    <w:p w:rsidR="00E81575" w:rsidRPr="00DE0599" w:rsidRDefault="00E81575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максимизация социально-экономических эффектов.</w:t>
      </w:r>
    </w:p>
    <w:p w:rsidR="00A04968" w:rsidRDefault="004D5AFF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A04968" w:rsidRDefault="00A049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D240A" w:rsidRPr="00DE0599" w:rsidRDefault="00CD240A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FF1" w:rsidRPr="00E27FF1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Краткая характеристика (паспорт) подпрограммы</w:t>
      </w:r>
      <w:r w:rsidR="00A04968">
        <w:rPr>
          <w:rFonts w:ascii="Times New Roman" w:hAnsi="Times New Roman"/>
          <w:b/>
          <w:sz w:val="28"/>
          <w:szCs w:val="28"/>
        </w:rPr>
        <w:t xml:space="preserve"> </w:t>
      </w:r>
      <w:r w:rsidR="00E27FF1" w:rsidRPr="00E27FF1">
        <w:rPr>
          <w:rFonts w:ascii="Times New Roman" w:hAnsi="Times New Roman"/>
          <w:b/>
          <w:sz w:val="28"/>
          <w:szCs w:val="28"/>
        </w:rPr>
        <w:t>«Защита населения и территории Катангского района от чрезвычайных ситуаций».</w:t>
      </w:r>
    </w:p>
    <w:p w:rsidR="00730B38" w:rsidRPr="00FF398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«Защита населения и территории Катангского района от чрезвычайных ситуаций».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730B38" w:rsidRPr="00E27FF1" w:rsidRDefault="00C75577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«Единая дежурно-диспетчерская служба муниципального образования «Катангский район».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730B38" w:rsidRPr="00E27FF1" w:rsidRDefault="004A3BA3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Снижение рисков возникновения чрезвычайных ситуаций и размеров материальных потерь при их возникновении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Обеспечение реализации полномочий администрации муниципального образования «Катангский район» по защите населения и территорий от чрезвычайных ситуаций, созданию резервов материальных и финансовых сре</w:t>
            </w:r>
            <w:proofErr w:type="gramStart"/>
            <w:r w:rsidRPr="00E27FF1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E27FF1">
              <w:rPr>
                <w:rFonts w:ascii="Times New Roman" w:hAnsi="Times New Roman"/>
                <w:sz w:val="28"/>
                <w:szCs w:val="28"/>
              </w:rPr>
              <w:t>я предупреждения и ликвидации последствий чрезвычайных ситуаций и необходимого уровня безопасности.</w:t>
            </w:r>
          </w:p>
        </w:tc>
      </w:tr>
      <w:tr w:rsidR="00730B38" w:rsidRPr="00FF3988" w:rsidTr="00C61D74">
        <w:tc>
          <w:tcPr>
            <w:tcW w:w="2943" w:type="dxa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500414" w:rsidRPr="00E27FF1" w:rsidRDefault="00E27FF1" w:rsidP="00A04968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 xml:space="preserve">Количество чрезвычайных ситуаций и предпосылок к ним. </w:t>
            </w:r>
          </w:p>
          <w:p w:rsidR="00730B38" w:rsidRPr="00E27FF1" w:rsidRDefault="00E27FF1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</w:t>
            </w:r>
            <w:r w:rsidR="00500414" w:rsidRPr="00E27FF1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 сил и сре</w:t>
            </w:r>
            <w:proofErr w:type="gramStart"/>
            <w:r w:rsidR="00500414" w:rsidRPr="00E27FF1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="00500414" w:rsidRPr="00E27FF1">
              <w:rPr>
                <w:rFonts w:ascii="Times New Roman" w:hAnsi="Times New Roman"/>
                <w:sz w:val="28"/>
                <w:szCs w:val="28"/>
              </w:rPr>
              <w:t>ажданской обороны.</w:t>
            </w:r>
          </w:p>
        </w:tc>
      </w:tr>
      <w:tr w:rsidR="00730B38" w:rsidRPr="00FF3988" w:rsidTr="00E27FF1">
        <w:tc>
          <w:tcPr>
            <w:tcW w:w="2943" w:type="dxa"/>
            <w:shd w:val="clear" w:color="auto" w:fill="auto"/>
          </w:tcPr>
          <w:p w:rsidR="00730B38" w:rsidRPr="00E27FF1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  <w:shd w:val="clear" w:color="auto" w:fill="auto"/>
          </w:tcPr>
          <w:p w:rsidR="00730B38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2019-2024 годы.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E27FF1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</w:t>
            </w:r>
          </w:p>
        </w:tc>
        <w:tc>
          <w:tcPr>
            <w:tcW w:w="6804" w:type="dxa"/>
          </w:tcPr>
          <w:p w:rsidR="00E27FF1" w:rsidRPr="0014054A" w:rsidRDefault="00E27FF1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1 560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2019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2020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2021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2022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500414" w:rsidRPr="00E27FF1" w:rsidRDefault="00500414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2023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30B38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2024 год – 260,00 тыс</w:t>
            </w:r>
            <w:r w:rsidR="00E27FF1" w:rsidRPr="00E27FF1">
              <w:rPr>
                <w:rFonts w:ascii="Times New Roman" w:hAnsi="Times New Roman"/>
                <w:sz w:val="28"/>
                <w:szCs w:val="28"/>
              </w:rPr>
              <w:t>. </w:t>
            </w:r>
            <w:r w:rsidRPr="00E27FF1">
              <w:rPr>
                <w:rFonts w:ascii="Times New Roman" w:hAnsi="Times New Roman"/>
                <w:sz w:val="28"/>
                <w:szCs w:val="28"/>
              </w:rPr>
              <w:t>рублей.</w:t>
            </w:r>
          </w:p>
          <w:p w:rsidR="009317A8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317A8" w:rsidRPr="00E27FF1" w:rsidRDefault="009317A8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2019 год – 260,00 тыс. рублей;</w:t>
            </w:r>
          </w:p>
          <w:p w:rsidR="009317A8" w:rsidRPr="00E27FF1" w:rsidRDefault="009317A8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2020 год – 260,00 тыс. рублей;</w:t>
            </w:r>
          </w:p>
          <w:p w:rsidR="009317A8" w:rsidRPr="00E27FF1" w:rsidRDefault="009317A8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2021 год – 260,00 тыс. рублей;</w:t>
            </w:r>
          </w:p>
          <w:p w:rsidR="009317A8" w:rsidRPr="00E27FF1" w:rsidRDefault="009317A8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2022 год – 260,00 тыс. рублей;</w:t>
            </w:r>
          </w:p>
          <w:p w:rsidR="009317A8" w:rsidRPr="00E27FF1" w:rsidRDefault="009317A8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2023 год – 260,00 тыс. рублей;</w:t>
            </w:r>
          </w:p>
          <w:p w:rsidR="00A43C13" w:rsidRPr="00F80DF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7FF1">
              <w:rPr>
                <w:rFonts w:ascii="Times New Roman" w:hAnsi="Times New Roman"/>
                <w:sz w:val="28"/>
                <w:szCs w:val="28"/>
              </w:rPr>
              <w:t>2024 год – 260,00 тыс. 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F80DFE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730B38" w:rsidRPr="00F80DFE" w:rsidRDefault="009317A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364E9">
              <w:rPr>
                <w:rFonts w:ascii="Times New Roman" w:hAnsi="Times New Roman"/>
                <w:sz w:val="28"/>
                <w:szCs w:val="28"/>
              </w:rPr>
              <w:t>Уменьшение количества чрезвычайных ситуаций и предпосылок к ним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отсутствия чрезвычайных ситуаций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течени</w:t>
            </w:r>
            <w:r w:rsidR="00A0496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одного календарного </w:t>
            </w:r>
            <w:r w:rsidRPr="00D364E9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</w:tbl>
    <w:p w:rsidR="00C12D56" w:rsidRDefault="00C12D56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2D56" w:rsidRDefault="00C12D56" w:rsidP="00A0496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40A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CD240A">
        <w:rPr>
          <w:rFonts w:ascii="Times New Roman" w:hAnsi="Times New Roman"/>
          <w:b/>
          <w:bCs/>
          <w:sz w:val="28"/>
          <w:szCs w:val="28"/>
        </w:rPr>
        <w:t>Характеристика сферы деятельности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934E29">
        <w:rPr>
          <w:rFonts w:ascii="Times New Roman" w:hAnsi="Times New Roman"/>
          <w:b w:val="0"/>
          <w:szCs w:val="28"/>
        </w:rPr>
        <w:t xml:space="preserve">Защита населения и территории Катангского района от чрезвычайных ситуаций» предусматривает комплекс мероприятий по предупреждению и ликвидации </w:t>
      </w:r>
      <w:r w:rsidR="00934E29">
        <w:rPr>
          <w:rFonts w:ascii="Times New Roman" w:hAnsi="Times New Roman"/>
          <w:b w:val="0"/>
          <w:szCs w:val="28"/>
        </w:rPr>
        <w:t>чрезвычайных ситуаций</w:t>
      </w:r>
      <w:r w:rsidRPr="00934E29">
        <w:rPr>
          <w:rFonts w:ascii="Times New Roman" w:hAnsi="Times New Roman"/>
          <w:b w:val="0"/>
          <w:szCs w:val="28"/>
        </w:rPr>
        <w:t xml:space="preserve">, обусловленных бытовыми и лесными пожарами, весенними паводками, авариями на объектах </w:t>
      </w:r>
      <w:r w:rsidR="00934E29">
        <w:rPr>
          <w:rFonts w:ascii="Times New Roman" w:hAnsi="Times New Roman"/>
          <w:b w:val="0"/>
          <w:szCs w:val="28"/>
        </w:rPr>
        <w:t>жилищно-коммунального хозяйства</w:t>
      </w:r>
      <w:r w:rsidRPr="00934E29">
        <w:rPr>
          <w:rFonts w:ascii="Times New Roman" w:hAnsi="Times New Roman"/>
          <w:b w:val="0"/>
          <w:szCs w:val="28"/>
        </w:rPr>
        <w:t xml:space="preserve"> и энергетики.</w:t>
      </w:r>
    </w:p>
    <w:p w:rsidR="00C12D56" w:rsidRPr="00934E29" w:rsidRDefault="00C12D56" w:rsidP="00A04968">
      <w:pPr>
        <w:pStyle w:val="21"/>
        <w:overflowPunct/>
        <w:autoSpaceDE/>
        <w:adjustRightInd/>
        <w:ind w:right="113"/>
        <w:rPr>
          <w:rFonts w:ascii="Times New Roman" w:hAnsi="Times New Roman"/>
          <w:b w:val="0"/>
          <w:szCs w:val="28"/>
        </w:rPr>
      </w:pPr>
      <w:proofErr w:type="gramStart"/>
      <w:r w:rsidRPr="00934E29">
        <w:rPr>
          <w:rFonts w:ascii="Times New Roman" w:hAnsi="Times New Roman"/>
          <w:b w:val="0"/>
          <w:color w:val="000000"/>
          <w:szCs w:val="28"/>
        </w:rPr>
        <w:t xml:space="preserve">Без соответствующего обеспечения </w:t>
      </w:r>
      <w:r w:rsidRPr="00934E29">
        <w:rPr>
          <w:rFonts w:ascii="Times New Roman" w:hAnsi="Times New Roman"/>
          <w:b w:val="0"/>
          <w:szCs w:val="28"/>
        </w:rPr>
        <w:t>полномочий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безопасности, состояние по защите населения и территорий от чрезвычайных ситуаций, гражданской обороне, созданию резервов материальных средств для предотвращения и ликвидации последствий чрезвычайных ситуаций и необходимого уровня безопасности может достичь критического уровня.</w:t>
      </w:r>
      <w:proofErr w:type="gramEnd"/>
    </w:p>
    <w:p w:rsidR="00C12D56" w:rsidRPr="00934E29" w:rsidRDefault="00C12D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Климатические и погодные условия на территории района способствуют возникновению опасных стихийных метеорологических явлений, и в совокупности с особенностями рельефа местности - возникновению опасных стихийных гидрологических явлений. В результате активного таяния снега весной и вскрытия рек Нижняя Тунгуска и Непа на территории района наблюдается подъём уровня воды в реках, в результате происходит затопление низменных участков суши. Осложнению  паводковой обстановки способствует  маловодность рек, продвижению ледяных полей замедляется на перемерзших до дна плесах и перекатах.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На территории Катангского района три населенных пункта подвержены переходу лесного пожара</w:t>
      </w:r>
      <w:r w:rsidR="00934E29" w:rsidRPr="00934E29">
        <w:rPr>
          <w:rFonts w:ascii="Times New Roman" w:hAnsi="Times New Roman"/>
          <w:sz w:val="28"/>
          <w:szCs w:val="28"/>
        </w:rPr>
        <w:t xml:space="preserve">, в том числе села: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Ербогачён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34E29" w:rsidRPr="00934E29">
        <w:rPr>
          <w:rFonts w:ascii="Times New Roman" w:hAnsi="Times New Roman"/>
          <w:sz w:val="28"/>
          <w:szCs w:val="28"/>
        </w:rPr>
        <w:t>Хамакар</w:t>
      </w:r>
      <w:proofErr w:type="spellEnd"/>
      <w:r w:rsidR="00934E29" w:rsidRPr="00934E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34E29">
        <w:rPr>
          <w:rFonts w:ascii="Times New Roman" w:hAnsi="Times New Roman"/>
          <w:sz w:val="28"/>
          <w:szCs w:val="28"/>
        </w:rPr>
        <w:t>Наканно</w:t>
      </w:r>
      <w:proofErr w:type="spellEnd"/>
      <w:r w:rsidRPr="00934E29">
        <w:rPr>
          <w:rFonts w:ascii="Times New Roman" w:hAnsi="Times New Roman"/>
          <w:sz w:val="28"/>
          <w:szCs w:val="28"/>
        </w:rPr>
        <w:t>.</w:t>
      </w:r>
    </w:p>
    <w:p w:rsidR="00C12D56" w:rsidRPr="00934E29" w:rsidRDefault="00C12D56" w:rsidP="00A04968">
      <w:pPr>
        <w:pStyle w:val="2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>Климат Катангского района резко континентальный, с длинной, морозной зимой (с октября по апрель). В декабре температура достигает до -59</w:t>
      </w:r>
      <w:r w:rsidR="00934E29">
        <w:rPr>
          <w:rFonts w:ascii="Times New Roman" w:hAnsi="Times New Roman"/>
          <w:sz w:val="28"/>
          <w:szCs w:val="28"/>
        </w:rPr>
        <w:t xml:space="preserve"> градусов Цельсия</w:t>
      </w:r>
      <w:r w:rsidRPr="00934E29">
        <w:rPr>
          <w:rFonts w:ascii="Times New Roman" w:hAnsi="Times New Roman"/>
          <w:sz w:val="28"/>
          <w:szCs w:val="28"/>
        </w:rPr>
        <w:t xml:space="preserve">. </w:t>
      </w:r>
    </w:p>
    <w:p w:rsidR="00C12D56" w:rsidRPr="00934E29" w:rsidRDefault="00C12D56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E29">
        <w:rPr>
          <w:rFonts w:ascii="Times New Roman" w:hAnsi="Times New Roman"/>
          <w:sz w:val="28"/>
          <w:szCs w:val="28"/>
        </w:rPr>
        <w:t xml:space="preserve">Учитывая изношенность теплосетей на 53 %, в зимнее время, при низких температурах может возникнуть критическая ситуация - размораживание сетей и значительная часть потребителей </w:t>
      </w:r>
      <w:r w:rsidR="00934E29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  <w:r w:rsidRPr="00934E29">
        <w:rPr>
          <w:rFonts w:ascii="Times New Roman" w:hAnsi="Times New Roman"/>
          <w:sz w:val="28"/>
          <w:szCs w:val="28"/>
        </w:rPr>
        <w:t xml:space="preserve"> могут оказаться без </w:t>
      </w:r>
      <w:r w:rsidR="00934E29">
        <w:rPr>
          <w:rFonts w:ascii="Times New Roman" w:hAnsi="Times New Roman"/>
          <w:sz w:val="28"/>
          <w:szCs w:val="28"/>
        </w:rPr>
        <w:t xml:space="preserve">централизованного </w:t>
      </w:r>
      <w:r w:rsidRPr="00934E29">
        <w:rPr>
          <w:rFonts w:ascii="Times New Roman" w:hAnsi="Times New Roman"/>
          <w:sz w:val="28"/>
          <w:szCs w:val="28"/>
        </w:rPr>
        <w:t>тепл</w:t>
      </w:r>
      <w:r w:rsidR="00934E29">
        <w:rPr>
          <w:rFonts w:ascii="Times New Roman" w:hAnsi="Times New Roman"/>
          <w:sz w:val="28"/>
          <w:szCs w:val="28"/>
        </w:rPr>
        <w:t>оснабжения</w:t>
      </w:r>
      <w:r w:rsidRPr="00934E29">
        <w:rPr>
          <w:rFonts w:ascii="Times New Roman" w:hAnsi="Times New Roman"/>
          <w:sz w:val="28"/>
          <w:szCs w:val="28"/>
        </w:rPr>
        <w:t>.</w:t>
      </w:r>
    </w:p>
    <w:p w:rsidR="00CD240A" w:rsidRDefault="00CD240A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CD240A">
        <w:rPr>
          <w:rFonts w:ascii="Times New Roman" w:hAnsi="Times New Roman"/>
          <w:b/>
          <w:sz w:val="28"/>
          <w:szCs w:val="28"/>
        </w:rPr>
        <w:t xml:space="preserve">Приоритеты, цели и задачи в сфере деятельности </w:t>
      </w:r>
    </w:p>
    <w:p w:rsidR="00934E29" w:rsidRPr="00CD240A" w:rsidRDefault="00934E29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EF5E56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E56">
        <w:rPr>
          <w:rFonts w:ascii="Times New Roman" w:hAnsi="Times New Roman"/>
          <w:sz w:val="28"/>
          <w:szCs w:val="28"/>
        </w:rPr>
        <w:t xml:space="preserve">Настоящая подпрограмма является </w:t>
      </w:r>
      <w:r w:rsidR="00C05C53" w:rsidRPr="00EF5E56">
        <w:rPr>
          <w:rFonts w:ascii="Times New Roman" w:hAnsi="Times New Roman"/>
          <w:sz w:val="28"/>
          <w:szCs w:val="28"/>
        </w:rPr>
        <w:t xml:space="preserve">другим важным </w:t>
      </w:r>
      <w:r w:rsidRPr="00EF5E56">
        <w:rPr>
          <w:rFonts w:ascii="Times New Roman" w:hAnsi="Times New Roman"/>
          <w:sz w:val="28"/>
          <w:szCs w:val="28"/>
        </w:rPr>
        <w:t xml:space="preserve">инструментом реализации «Стратегии </w:t>
      </w:r>
      <w:r w:rsidRPr="00EF5E56">
        <w:rPr>
          <w:rFonts w:ascii="Times New Roman" w:hAnsi="Times New Roman"/>
          <w:bCs/>
          <w:sz w:val="28"/>
          <w:szCs w:val="28"/>
        </w:rPr>
        <w:t xml:space="preserve">национальной безопасности Российской Федерации до </w:t>
      </w:r>
      <w:r w:rsidRPr="00EF5E56">
        <w:rPr>
          <w:rFonts w:ascii="Times New Roman" w:hAnsi="Times New Roman"/>
          <w:bCs/>
          <w:sz w:val="28"/>
          <w:szCs w:val="28"/>
        </w:rPr>
        <w:br/>
        <w:t xml:space="preserve">2020 года», утвержденной Указом </w:t>
      </w:r>
      <w:r w:rsidRPr="00EF5E56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hyperlink r:id="rId19" w:history="1">
        <w:r w:rsidRPr="00EF5E56">
          <w:rPr>
            <w:rFonts w:ascii="Times New Roman" w:hAnsi="Times New Roman"/>
            <w:sz w:val="28"/>
            <w:szCs w:val="28"/>
          </w:rPr>
          <w:t xml:space="preserve">от </w:t>
        </w:r>
        <w:r w:rsidR="00A04968">
          <w:rPr>
            <w:rFonts w:ascii="Times New Roman" w:hAnsi="Times New Roman"/>
            <w:sz w:val="28"/>
            <w:szCs w:val="28"/>
          </w:rPr>
          <w:br/>
        </w:r>
        <w:r w:rsidRPr="00EF5E56">
          <w:rPr>
            <w:rFonts w:ascii="Times New Roman" w:hAnsi="Times New Roman"/>
            <w:sz w:val="28"/>
            <w:szCs w:val="28"/>
          </w:rPr>
          <w:t>12 мая 2009 года № 537</w:t>
        </w:r>
      </w:hyperlink>
      <w:r w:rsidRPr="00EF5E56">
        <w:rPr>
          <w:rFonts w:ascii="Times New Roman" w:hAnsi="Times New Roman"/>
          <w:sz w:val="28"/>
          <w:szCs w:val="28"/>
        </w:rPr>
        <w:t xml:space="preserve">, в которой подчеркнуто, что </w:t>
      </w:r>
      <w:r w:rsidRPr="00EF5E56">
        <w:rPr>
          <w:rFonts w:ascii="Times New Roman" w:hAnsi="Times New Roman"/>
          <w:bCs/>
          <w:sz w:val="28"/>
          <w:szCs w:val="28"/>
        </w:rPr>
        <w:t xml:space="preserve">решение задач </w:t>
      </w:r>
      <w:r w:rsidRPr="00EF5E56">
        <w:rPr>
          <w:rFonts w:ascii="Times New Roman" w:hAnsi="Times New Roman"/>
          <w:bCs/>
          <w:sz w:val="28"/>
          <w:szCs w:val="28"/>
        </w:rPr>
        <w:lastRenderedPageBreak/>
        <w:t xml:space="preserve">обеспечения национальной безопасности в чрезвычайных </w:t>
      </w:r>
      <w:r w:rsidRPr="00EF5E56">
        <w:rPr>
          <w:rFonts w:ascii="Times New Roman" w:hAnsi="Times New Roman"/>
          <w:sz w:val="28"/>
          <w:szCs w:val="28"/>
        </w:rPr>
        <w:t>ситуациях</w:t>
      </w:r>
      <w:r w:rsidRPr="00EF5E56">
        <w:rPr>
          <w:rFonts w:ascii="Times New Roman" w:hAnsi="Times New Roman"/>
          <w:bCs/>
          <w:sz w:val="28"/>
          <w:szCs w:val="28"/>
        </w:rPr>
        <w:t xml:space="preserve"> должно достигаться на основе повышения эффективности реализации полномочий органов местного самоуправления в области обеспечения безопасности жизнедеятельности населения» </w:t>
      </w:r>
      <w:proofErr w:type="gramEnd"/>
    </w:p>
    <w:p w:rsidR="00934E2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5E56">
        <w:rPr>
          <w:rFonts w:ascii="Times New Roman" w:hAnsi="Times New Roman"/>
          <w:sz w:val="28"/>
          <w:szCs w:val="28"/>
        </w:rPr>
        <w:t xml:space="preserve">Реализация подпрограммы направлена на </w:t>
      </w:r>
      <w:r w:rsidR="00C05C53" w:rsidRPr="00EF5E56">
        <w:rPr>
          <w:rFonts w:ascii="Times New Roman" w:hAnsi="Times New Roman"/>
          <w:sz w:val="28"/>
          <w:szCs w:val="28"/>
        </w:rPr>
        <w:t>снижение рисков возникновения чрезвычайных ситуаций и размеров материальных потерь при их возникновении, повышение материально-технического обеспечения сил и сре</w:t>
      </w:r>
      <w:proofErr w:type="gramStart"/>
      <w:r w:rsidR="00C05C53" w:rsidRPr="00EF5E56">
        <w:rPr>
          <w:rFonts w:ascii="Times New Roman" w:hAnsi="Times New Roman"/>
          <w:sz w:val="28"/>
          <w:szCs w:val="28"/>
        </w:rPr>
        <w:t>дств гр</w:t>
      </w:r>
      <w:proofErr w:type="gramEnd"/>
      <w:r w:rsidR="00C05C53" w:rsidRPr="00EF5E56">
        <w:rPr>
          <w:rFonts w:ascii="Times New Roman" w:hAnsi="Times New Roman"/>
          <w:sz w:val="28"/>
          <w:szCs w:val="28"/>
        </w:rPr>
        <w:t>ажданской обороны, в том числе на повышение квалификации лиц муниципального образования «Катангский района, уполномоченных на решение задач в области гражданской обороны</w:t>
      </w:r>
      <w:r w:rsidR="00EF5E56" w:rsidRPr="00EF5E56">
        <w:rPr>
          <w:rFonts w:ascii="Times New Roman" w:hAnsi="Times New Roman"/>
          <w:sz w:val="28"/>
          <w:szCs w:val="28"/>
        </w:rPr>
        <w:t>.</w:t>
      </w:r>
    </w:p>
    <w:p w:rsidR="00EF5E56" w:rsidRDefault="00EF5E56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3. </w:t>
      </w:r>
      <w:r w:rsidRPr="004D5AFF">
        <w:rPr>
          <w:rFonts w:ascii="Times New Roman" w:hAnsi="Times New Roman"/>
          <w:b/>
          <w:sz w:val="28"/>
          <w:szCs w:val="28"/>
        </w:rPr>
        <w:t>Целевые показатели (индикаторы).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20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4D5AFF">
        <w:rPr>
          <w:rFonts w:ascii="Times New Roman" w:hAnsi="Times New Roman"/>
          <w:b/>
          <w:sz w:val="28"/>
          <w:szCs w:val="28"/>
        </w:rPr>
        <w:t>Сроки и этапы реализации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Сроки реализации муниципальной подпрограммы 2019-2024 годы.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 </w:t>
      </w:r>
      <w:r w:rsidRPr="004D5AFF">
        <w:rPr>
          <w:rFonts w:ascii="Times New Roman" w:hAnsi="Times New Roman"/>
          <w:b/>
          <w:sz w:val="28"/>
          <w:szCs w:val="28"/>
        </w:rPr>
        <w:t>Основные мероприятия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21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2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A04968" w:rsidRPr="004D5AFF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Взаимодействие с органами государственной власти и местного самоуправления, организациями и гражданами</w:t>
      </w:r>
    </w:p>
    <w:p w:rsidR="00A04968" w:rsidRDefault="00A04968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муниципального образования «Катангский район».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Ресурсное обеспечение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Мероприятия подпрограммы реализуются за счет средств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«Катангский район»</w:t>
      </w:r>
      <w:r w:rsidRPr="004D5AFF">
        <w:rPr>
          <w:rFonts w:ascii="Times New Roman" w:hAnsi="Times New Roman"/>
          <w:sz w:val="28"/>
          <w:szCs w:val="28"/>
        </w:rPr>
        <w:t>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3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4D5AF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4" w:history="1">
        <w:r w:rsidRPr="004D5AFF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4D5AF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4D5AFF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934E29" w:rsidRPr="004D5AFF" w:rsidRDefault="00934E29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5AF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 </w:t>
      </w:r>
      <w:r w:rsidRPr="004D5AFF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A04968" w:rsidRPr="004D5AFF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934E29" w:rsidRPr="004D5AFF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5AFF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Default="00934E29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FF1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 </w:t>
      </w:r>
      <w:r w:rsidRPr="00E27FF1">
        <w:rPr>
          <w:rFonts w:ascii="Times New Roman" w:hAnsi="Times New Roman"/>
          <w:b/>
          <w:sz w:val="28"/>
          <w:szCs w:val="28"/>
        </w:rPr>
        <w:t>Конечные результаты и оценка эффективности</w:t>
      </w:r>
    </w:p>
    <w:p w:rsidR="00A04968" w:rsidRPr="00E27FF1" w:rsidRDefault="00A04968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E0599">
        <w:rPr>
          <w:rFonts w:ascii="Times New Roman" w:hAnsi="Times New Roman"/>
          <w:sz w:val="28"/>
          <w:szCs w:val="28"/>
        </w:rPr>
        <w:t>Мероприятия, предусмотренные настоящей программой являются</w:t>
      </w:r>
      <w:proofErr w:type="gramEnd"/>
      <w:r w:rsidRPr="00DE0599">
        <w:rPr>
          <w:rFonts w:ascii="Times New Roman" w:hAnsi="Times New Roman"/>
          <w:sz w:val="28"/>
          <w:szCs w:val="28"/>
        </w:rPr>
        <w:t xml:space="preserve"> важным </w:t>
      </w:r>
      <w:r w:rsidRPr="00DE0599">
        <w:rPr>
          <w:rFonts w:ascii="Times New Roman" w:hAnsi="Times New Roman"/>
          <w:bCs/>
          <w:sz w:val="28"/>
          <w:szCs w:val="28"/>
        </w:rPr>
        <w:t xml:space="preserve">инструментом в сфере организации управления силами и средствами </w:t>
      </w:r>
      <w:r w:rsidRPr="00DE0599">
        <w:rPr>
          <w:rFonts w:ascii="Times New Roman" w:hAnsi="Times New Roman"/>
          <w:snapToGrid w:val="0"/>
          <w:sz w:val="28"/>
          <w:szCs w:val="28"/>
        </w:rPr>
        <w:t>единой государственной системе предупреждения и ликвидации чрезвычайных ситуаций (</w:t>
      </w:r>
      <w:r w:rsidRPr="00DE0599">
        <w:rPr>
          <w:rFonts w:ascii="Times New Roman" w:hAnsi="Times New Roman"/>
          <w:bCs/>
          <w:sz w:val="28"/>
          <w:szCs w:val="28"/>
        </w:rPr>
        <w:t xml:space="preserve">РСЧС) муниципального </w:t>
      </w:r>
      <w:r w:rsidR="00EF5E56">
        <w:rPr>
          <w:rFonts w:ascii="Times New Roman" w:hAnsi="Times New Roman"/>
          <w:bCs/>
          <w:sz w:val="28"/>
          <w:szCs w:val="28"/>
        </w:rPr>
        <w:t>образования «Катангский район»</w:t>
      </w:r>
      <w:r w:rsidRPr="00DE0599">
        <w:rPr>
          <w:rFonts w:ascii="Times New Roman" w:hAnsi="Times New Roman"/>
          <w:bCs/>
          <w:sz w:val="28"/>
          <w:szCs w:val="28"/>
        </w:rPr>
        <w:t xml:space="preserve"> и направлены на достижение следующих результатов: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готовности органов управления к выполнению возложенных задач;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повышение эффективности систем мониторинга и предупреждения чрезвычайных ситуаций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Pr="00DE0599">
        <w:rPr>
          <w:rFonts w:ascii="Times New Roman" w:hAnsi="Times New Roman"/>
          <w:sz w:val="28"/>
          <w:szCs w:val="28"/>
        </w:rPr>
        <w:t>;</w:t>
      </w:r>
    </w:p>
    <w:p w:rsidR="00934E29" w:rsidRPr="00DE0599" w:rsidRDefault="00934E29" w:rsidP="00A049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снижение количества чрезвычайных ситуаций,</w:t>
      </w:r>
      <w:r w:rsidR="00EF5E56">
        <w:rPr>
          <w:rFonts w:ascii="Times New Roman" w:hAnsi="Times New Roman"/>
          <w:sz w:val="28"/>
          <w:szCs w:val="28"/>
        </w:rPr>
        <w:t xml:space="preserve"> и предпосылок к ним</w:t>
      </w:r>
      <w:r w:rsidR="0028797E">
        <w:rPr>
          <w:rFonts w:ascii="Times New Roman" w:hAnsi="Times New Roman"/>
          <w:sz w:val="28"/>
          <w:szCs w:val="28"/>
        </w:rPr>
        <w:t>.</w:t>
      </w:r>
    </w:p>
    <w:p w:rsidR="0081759D" w:rsidRDefault="00934E29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p w:rsidR="0081759D" w:rsidRDefault="008175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3587" w:rsidRPr="00CF3587" w:rsidRDefault="00730B38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lastRenderedPageBreak/>
        <w:t>Краткая характеристика (паспорт) подпрограммы</w:t>
      </w:r>
      <w:r w:rsidR="0081759D">
        <w:rPr>
          <w:rFonts w:ascii="Times New Roman" w:hAnsi="Times New Roman"/>
          <w:b/>
          <w:sz w:val="28"/>
          <w:szCs w:val="28"/>
        </w:rPr>
        <w:t xml:space="preserve"> </w:t>
      </w:r>
      <w:r w:rsidR="00CF3587" w:rsidRPr="00CF3587">
        <w:rPr>
          <w:rFonts w:ascii="Times New Roman" w:hAnsi="Times New Roman"/>
          <w:b/>
          <w:sz w:val="28"/>
          <w:szCs w:val="28"/>
        </w:rPr>
        <w:t>«Повышение безопасности дорожного движения на территории Катангского района».</w:t>
      </w:r>
    </w:p>
    <w:p w:rsidR="00730B38" w:rsidRPr="009317A8" w:rsidRDefault="00730B38" w:rsidP="00A04968">
      <w:pPr>
        <w:keepNext/>
        <w:tabs>
          <w:tab w:val="left" w:pos="1276"/>
        </w:tabs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730B38" w:rsidRPr="009317A8" w:rsidTr="00CF3587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4" w:type="dxa"/>
          </w:tcPr>
          <w:p w:rsidR="00730B38" w:rsidRPr="00CF3587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 на территории Катангского района».</w:t>
            </w:r>
          </w:p>
        </w:tc>
      </w:tr>
      <w:tr w:rsidR="00730B38" w:rsidRPr="00F80DFE" w:rsidTr="00C61D74">
        <w:tc>
          <w:tcPr>
            <w:tcW w:w="2943" w:type="dxa"/>
          </w:tcPr>
          <w:p w:rsidR="00730B38" w:rsidRPr="00CF3587" w:rsidRDefault="00730B38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804" w:type="dxa"/>
          </w:tcPr>
          <w:p w:rsidR="00730B38" w:rsidRPr="00CF3587" w:rsidRDefault="00500414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3587">
              <w:rPr>
                <w:rFonts w:ascii="Times New Roman" w:hAnsi="Times New Roman"/>
                <w:sz w:val="28"/>
                <w:szCs w:val="28"/>
              </w:rPr>
              <w:t>Главный специалист ГО и ЧС администрации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6804" w:type="dxa"/>
          </w:tcPr>
          <w:p w:rsidR="0023524C" w:rsidRDefault="00CF3587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23524C">
              <w:rPr>
                <w:rFonts w:ascii="Times New Roman" w:hAnsi="Times New Roman"/>
                <w:sz w:val="28"/>
                <w:szCs w:val="28"/>
              </w:rPr>
              <w:t>Муниципальный отдел образования администрации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/>
                <w:sz w:val="28"/>
                <w:szCs w:val="28"/>
              </w:rPr>
              <w:t>, молодежной политике и спорту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«Катангский район».</w:t>
            </w:r>
          </w:p>
          <w:p w:rsidR="0023524C" w:rsidRPr="00186524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Пункт полиции (дислокация с. Ербогачен) межмуниципального отдела МВД России «Киренский» (по согласованию).</w:t>
            </w:r>
          </w:p>
          <w:p w:rsidR="0023524C" w:rsidRDefault="0023524C" w:rsidP="00A0496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86524">
              <w:rPr>
                <w:rFonts w:ascii="Times New Roman" w:hAnsi="Times New Roman"/>
                <w:sz w:val="28"/>
                <w:szCs w:val="28"/>
              </w:rPr>
              <w:t>Межмуниципальный отдел МВД России «Киренский» (по согласованию).</w:t>
            </w:r>
          </w:p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Муниципальные образования Катангского района.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pStyle w:val="ConsPlusCell"/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Обеспечение сохранности жизни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здоровья граждан, их имущества, гарантий  их законных прав на безопасные условия движения на дорогах.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6804" w:type="dxa"/>
          </w:tcPr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количества дорожно-</w:t>
            </w:r>
            <w:r>
              <w:rPr>
                <w:rFonts w:ascii="Times New Roman" w:hAnsi="Times New Roman"/>
                <w:sz w:val="28"/>
                <w:szCs w:val="28"/>
              </w:rPr>
              <w:t>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Сокращение числа погибших и пострадавших в результате до</w:t>
            </w:r>
            <w:r>
              <w:rPr>
                <w:rFonts w:ascii="Times New Roman" w:hAnsi="Times New Roman"/>
                <w:sz w:val="28"/>
                <w:szCs w:val="28"/>
              </w:rPr>
              <w:t>рожно-транспортных происшествий.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Проведение активной профилактической работы с участниками дорожного движения по предупреждению нарушений </w:t>
            </w:r>
            <w:r>
              <w:rPr>
                <w:rFonts w:ascii="Times New Roman" w:hAnsi="Times New Roman"/>
                <w:sz w:val="28"/>
                <w:szCs w:val="28"/>
              </w:rPr>
              <w:t>Правил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 xml:space="preserve">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A70809" w:rsidRDefault="0023524C" w:rsidP="00A04968">
            <w:pPr>
              <w:pStyle w:val="a3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A70809">
              <w:rPr>
                <w:rFonts w:ascii="Times New Roman" w:hAnsi="Times New Roman"/>
                <w:sz w:val="28"/>
                <w:szCs w:val="28"/>
              </w:rPr>
              <w:t>Поддержка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524C" w:rsidRPr="00F80DFE" w:rsidRDefault="0023524C" w:rsidP="00A04968">
            <w:pPr>
              <w:pStyle w:val="Default"/>
              <w:framePr w:hSpace="180" w:wrap="around" w:vAnchor="text" w:hAnchor="margin" w:xAlign="center" w:y="2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F3587">
              <w:rPr>
                <w:sz w:val="28"/>
                <w:szCs w:val="28"/>
              </w:rPr>
              <w:t> </w:t>
            </w:r>
            <w:r w:rsidRPr="00A70809">
              <w:rPr>
                <w:sz w:val="28"/>
                <w:szCs w:val="28"/>
              </w:rPr>
              <w:t>Улучшение управления системой организации дорожного движения на территории муниципального образования «Катангский район».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23524C" w:rsidRPr="001D1310" w:rsidRDefault="0023524C" w:rsidP="00A0496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  <w:r w:rsidR="00CF3587">
              <w:rPr>
                <w:color w:val="auto"/>
                <w:sz w:val="28"/>
                <w:szCs w:val="28"/>
              </w:rPr>
              <w:t> </w:t>
            </w:r>
            <w:r w:rsidRPr="001D1310">
              <w:rPr>
                <w:color w:val="auto"/>
                <w:sz w:val="28"/>
                <w:szCs w:val="28"/>
              </w:rPr>
              <w:t>Количество пострадавших в результате дорожно-транспортных происшествий.</w:t>
            </w:r>
          </w:p>
          <w:p w:rsidR="0023524C" w:rsidRPr="001D1310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Количество погибших в результате дорожно-транспортных происшествий.</w:t>
            </w:r>
          </w:p>
          <w:p w:rsidR="0023524C" w:rsidRPr="00F80DFE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1D1310">
              <w:rPr>
                <w:rFonts w:ascii="Times New Roman" w:hAnsi="Times New Roman"/>
                <w:sz w:val="28"/>
                <w:szCs w:val="28"/>
              </w:rPr>
              <w:t>Степень тяжести последствий дорожно-транспортных происшествий.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</w:p>
        </w:tc>
        <w:tc>
          <w:tcPr>
            <w:tcW w:w="6804" w:type="dxa"/>
          </w:tcPr>
          <w:p w:rsidR="0023524C" w:rsidRPr="00F80DFE" w:rsidRDefault="0023524C" w:rsidP="00A04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B9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60B98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60B9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Ресурсное обеспечение </w:t>
            </w:r>
          </w:p>
        </w:tc>
        <w:tc>
          <w:tcPr>
            <w:tcW w:w="6804" w:type="dxa"/>
          </w:tcPr>
          <w:p w:rsidR="00CF3587" w:rsidRPr="0014054A" w:rsidRDefault="00CF3587" w:rsidP="00A04968">
            <w:pPr>
              <w:tabs>
                <w:tab w:val="left" w:pos="371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</w:rPr>
            </w:pPr>
            <w:r w:rsidRPr="0014054A">
              <w:rPr>
                <w:rFonts w:ascii="Times New Roman" w:hAnsi="Times New Roman"/>
                <w:sz w:val="28"/>
                <w:szCs w:val="28"/>
              </w:rPr>
              <w:t>Финансирование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весь период реализации 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>предусмотрен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4054A">
              <w:rPr>
                <w:rFonts w:ascii="Times New Roman" w:hAnsi="Times New Roman"/>
                <w:sz w:val="28"/>
                <w:szCs w:val="28"/>
              </w:rPr>
              <w:t xml:space="preserve"> в объеме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240 </w:t>
            </w:r>
            <w:r>
              <w:rPr>
                <w:rFonts w:ascii="Times New Roman" w:hAnsi="Times New Roman"/>
                <w:sz w:val="28"/>
              </w:rPr>
              <w:t>тыс. </w:t>
            </w:r>
            <w:r w:rsidRPr="0014054A">
              <w:rPr>
                <w:rFonts w:ascii="Times New Roman" w:hAnsi="Times New Roman"/>
                <w:sz w:val="28"/>
              </w:rPr>
              <w:t>рублей, в том числе по годам: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Pr="00684B28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23524C" w:rsidRDefault="0023524C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 w:rsidR="00CF35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F3587" w:rsidRDefault="00CF3587" w:rsidP="00A049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F80DFE">
              <w:rPr>
                <w:rFonts w:ascii="Times New Roman" w:hAnsi="Times New Roman"/>
                <w:sz w:val="28"/>
                <w:szCs w:val="28"/>
              </w:rPr>
              <w:t xml:space="preserve"> «Катангский район»</w:t>
            </w:r>
            <w:r w:rsidRPr="0014054A">
              <w:rPr>
                <w:rFonts w:ascii="Times New Roman" w:hAnsi="Times New Roman"/>
                <w:sz w:val="28"/>
              </w:rPr>
              <w:t xml:space="preserve"> по годам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F3587" w:rsidRPr="00684B28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F3587" w:rsidRPr="00684B28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F3587" w:rsidRPr="00684B28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F3587" w:rsidRPr="00684B28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F3587" w:rsidRPr="00684B28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F3587" w:rsidRPr="00F80DFE" w:rsidRDefault="00CF3587" w:rsidP="00A049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84B2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40,00 тыс. </w:t>
            </w:r>
            <w:r w:rsidRPr="00684B28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3524C" w:rsidRPr="00F80DFE" w:rsidTr="00C61D74">
        <w:tc>
          <w:tcPr>
            <w:tcW w:w="2943" w:type="dxa"/>
          </w:tcPr>
          <w:p w:rsidR="0023524C" w:rsidRPr="00F80DFE" w:rsidRDefault="0023524C" w:rsidP="00A04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0DFE">
              <w:rPr>
                <w:rFonts w:ascii="Times New Roman" w:hAnsi="Times New Roman"/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804" w:type="dxa"/>
          </w:tcPr>
          <w:p w:rsidR="0023524C" w:rsidRPr="00667631" w:rsidRDefault="0023524C" w:rsidP="00A04968">
            <w:pPr>
              <w:pStyle w:val="Default"/>
              <w:jc w:val="both"/>
              <w:rPr>
                <w:sz w:val="28"/>
                <w:szCs w:val="28"/>
              </w:rPr>
            </w:pPr>
            <w:r w:rsidRPr="00667631">
              <w:rPr>
                <w:sz w:val="28"/>
                <w:szCs w:val="28"/>
              </w:rPr>
              <w:t>1.</w:t>
            </w:r>
            <w:r w:rsidR="00CF3587">
              <w:rPr>
                <w:sz w:val="28"/>
                <w:szCs w:val="28"/>
              </w:rPr>
              <w:t> </w:t>
            </w:r>
            <w:r w:rsidRPr="00667631">
              <w:rPr>
                <w:sz w:val="28"/>
                <w:szCs w:val="28"/>
              </w:rPr>
              <w:t>Снижение количества дорожно-транспортных прои</w:t>
            </w:r>
            <w:r w:rsidR="00CF3587">
              <w:rPr>
                <w:sz w:val="28"/>
                <w:szCs w:val="28"/>
              </w:rPr>
              <w:t>с</w:t>
            </w:r>
            <w:r w:rsidRPr="00667631">
              <w:rPr>
                <w:sz w:val="28"/>
                <w:szCs w:val="28"/>
              </w:rPr>
              <w:t>шествий.</w:t>
            </w:r>
          </w:p>
          <w:p w:rsidR="0023524C" w:rsidRPr="00760B98" w:rsidRDefault="0023524C" w:rsidP="00A04968">
            <w:pPr>
              <w:pStyle w:val="a3"/>
              <w:widowControl w:val="0"/>
              <w:spacing w:after="0" w:line="240" w:lineRule="auto"/>
              <w:ind w:left="35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66763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F3587">
              <w:rPr>
                <w:rFonts w:ascii="Times New Roman" w:hAnsi="Times New Roman"/>
                <w:sz w:val="28"/>
                <w:szCs w:val="28"/>
              </w:rPr>
              <w:t> </w:t>
            </w:r>
            <w:r w:rsidRPr="00667631">
              <w:rPr>
                <w:rFonts w:ascii="Times New Roman" w:hAnsi="Times New Roman"/>
                <w:sz w:val="28"/>
                <w:szCs w:val="28"/>
              </w:rPr>
              <w:t xml:space="preserve">Сокращение детского травматизма в результате </w:t>
            </w:r>
            <w:r>
              <w:rPr>
                <w:rFonts w:ascii="Times New Roman" w:hAnsi="Times New Roman"/>
                <w:sz w:val="28"/>
                <w:szCs w:val="28"/>
              </w:rPr>
              <w:t>дорожно-транспортных прои</w:t>
            </w:r>
            <w:r w:rsidR="00CF3587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шествий.</w:t>
            </w:r>
          </w:p>
        </w:tc>
      </w:tr>
    </w:tbl>
    <w:p w:rsidR="00CF3587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3587" w:rsidRPr="007A6B43" w:rsidRDefault="00CF3587" w:rsidP="00A0496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B43">
        <w:rPr>
          <w:rFonts w:ascii="Times New Roman" w:hAnsi="Times New Roman"/>
          <w:b/>
          <w:bCs/>
          <w:sz w:val="28"/>
          <w:szCs w:val="28"/>
        </w:rPr>
        <w:t>1. Характеристика сферы деятельности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аварийности на </w:t>
      </w:r>
      <w:r w:rsidRPr="00EA2383">
        <w:rPr>
          <w:rFonts w:ascii="Times New Roman" w:hAnsi="Times New Roman"/>
          <w:sz w:val="28"/>
          <w:szCs w:val="28"/>
        </w:rPr>
        <w:t xml:space="preserve">автотранспорте приобрела особую остроту в последнее десятилетие в связи с несоответствием существующей дорожно-транспортной инфраструктуры, низкой дисциплины участников дорожного движения, отсутствие системы обучения и привития практических навыков подрастающего поколения, что ведет к определенной разобщенности при осуществлении деятельности в области обеспечении безопасности дорожного движения и профилактике детского дорожно-транспортного травматизма.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2383">
        <w:rPr>
          <w:rFonts w:ascii="Times New Roman" w:hAnsi="Times New Roman"/>
          <w:sz w:val="28"/>
          <w:szCs w:val="28"/>
        </w:rPr>
        <w:t>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Состояние безопасности дорожного движения в Катангском районе в настоящее время является одной из важнейших социально-экономических проблем.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 xml:space="preserve">Наличие проблемы обеспечения безопасности  дорожного движения требует разработки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 механизмов взаимодействия. 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t>Принцип разработки подпрограммы основан на целевом подходе и комплексности мероприятий для достижения цели.</w:t>
      </w:r>
    </w:p>
    <w:p w:rsidR="00EA2383" w:rsidRPr="00EA2383" w:rsidRDefault="00EA2383" w:rsidP="00A049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2383">
        <w:rPr>
          <w:rFonts w:ascii="Times New Roman" w:hAnsi="Times New Roman"/>
          <w:sz w:val="28"/>
          <w:szCs w:val="28"/>
        </w:rPr>
        <w:lastRenderedPageBreak/>
        <w:t xml:space="preserve">Основной потенциал для повышения общей безопасности движения в масштабах </w:t>
      </w:r>
      <w:r>
        <w:rPr>
          <w:rFonts w:ascii="Times New Roman" w:hAnsi="Times New Roman"/>
          <w:sz w:val="28"/>
          <w:szCs w:val="28"/>
        </w:rPr>
        <w:t xml:space="preserve">Катангского </w:t>
      </w:r>
      <w:r w:rsidRPr="00EA2383">
        <w:rPr>
          <w:rFonts w:ascii="Times New Roman" w:hAnsi="Times New Roman"/>
          <w:sz w:val="28"/>
          <w:szCs w:val="28"/>
        </w:rPr>
        <w:t>района – это сниже</w:t>
      </w:r>
      <w:r>
        <w:rPr>
          <w:rFonts w:ascii="Times New Roman" w:hAnsi="Times New Roman"/>
          <w:sz w:val="28"/>
          <w:szCs w:val="28"/>
        </w:rPr>
        <w:t>ние количества дорожно транспортных происшествий. Реализация подпрограммы</w:t>
      </w:r>
      <w:r w:rsidRPr="00EA2383">
        <w:rPr>
          <w:rFonts w:ascii="Times New Roman" w:hAnsi="Times New Roman"/>
          <w:sz w:val="28"/>
          <w:szCs w:val="28"/>
        </w:rPr>
        <w:t xml:space="preserve"> позволит устранить ряд причин ДТП и уменьшить их количество. </w:t>
      </w:r>
    </w:p>
    <w:p w:rsidR="00CF3587" w:rsidRPr="00CF3587" w:rsidRDefault="00CF3587" w:rsidP="00A0496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CF3587" w:rsidRPr="007A6B43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B43">
        <w:rPr>
          <w:rFonts w:ascii="Times New Roman" w:hAnsi="Times New Roman"/>
          <w:b/>
          <w:sz w:val="28"/>
          <w:szCs w:val="28"/>
        </w:rPr>
        <w:t xml:space="preserve">2. Приоритеты, цели и задачи в сфере деятельности </w:t>
      </w:r>
    </w:p>
    <w:p w:rsidR="00CF3587" w:rsidRPr="00CF3587" w:rsidRDefault="00CF3587" w:rsidP="00A049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A6B43" w:rsidRPr="007A6B43" w:rsidRDefault="007A6B43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</w:t>
      </w:r>
      <w:r w:rsidRPr="007A6B43">
        <w:rPr>
          <w:rFonts w:ascii="Times New Roman" w:hAnsi="Times New Roman"/>
          <w:sz w:val="28"/>
          <w:szCs w:val="28"/>
        </w:rPr>
        <w:t xml:space="preserve"> целью реализации данной подпрограммы является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обеспечение сохранности жизни и здоровья г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раждан, их имущества, гарантий </w:t>
      </w:r>
      <w:r w:rsidRPr="007A6B43">
        <w:rPr>
          <w:rFonts w:ascii="Times New Roman" w:hAnsi="Times New Roman"/>
          <w:color w:val="000000"/>
          <w:sz w:val="28"/>
          <w:szCs w:val="28"/>
          <w:lang w:eastAsia="ar-SA"/>
        </w:rPr>
        <w:t>их законных прав на безопасные условия движения на дорогах, д</w:t>
      </w:r>
      <w:r w:rsidRPr="007A6B43">
        <w:rPr>
          <w:rFonts w:ascii="Times New Roman" w:hAnsi="Times New Roman"/>
          <w:sz w:val="28"/>
          <w:szCs w:val="28"/>
        </w:rPr>
        <w:t>ля достижения которой необходимо решение следующих задач:</w:t>
      </w:r>
    </w:p>
    <w:p w:rsidR="007A6B43" w:rsidRPr="007A6B43" w:rsidRDefault="007A6B43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7A6B43" w:rsidRPr="007A6B43" w:rsidRDefault="007A6B43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6B43">
        <w:rPr>
          <w:rFonts w:ascii="Times New Roman" w:hAnsi="Times New Roman"/>
          <w:sz w:val="28"/>
          <w:szCs w:val="28"/>
        </w:rPr>
        <w:t>оддержка 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CF3587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A6B43"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81759D" w:rsidRPr="007A6B43" w:rsidRDefault="0081759D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3. Целевые показатели (индикаторы).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Сведения о составе и значениях целевых показателей (индикаторов) подпрограммы приведены в </w:t>
      </w:r>
      <w:hyperlink r:id="rId25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1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4. Сроки и этапы реализации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Сроки реализации муниципальной подпрограммы 2019-2024 годы.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5. Основные мероприятия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Система подпрограммных мероприятий по годам реализации приведена в </w:t>
      </w:r>
      <w:hyperlink r:id="rId26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2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6. Прогноз сводных показателей муниципальных заданий</w:t>
      </w:r>
    </w:p>
    <w:p w:rsid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81759D">
        <w:rPr>
          <w:rFonts w:ascii="Times New Roman" w:hAnsi="Times New Roman"/>
          <w:spacing w:val="-20"/>
          <w:sz w:val="28"/>
          <w:szCs w:val="28"/>
        </w:rPr>
        <w:t>Муниципальные задания на оказание муниципальных услуг (выполнение муниципальных работ) в рамках подпрограммы не формируются (</w:t>
      </w:r>
      <w:hyperlink r:id="rId27" w:history="1">
        <w:r w:rsidRPr="0081759D">
          <w:rPr>
            <w:rStyle w:val="a5"/>
            <w:rFonts w:ascii="Times New Roman" w:hAnsi="Times New Roman"/>
            <w:spacing w:val="-20"/>
            <w:sz w:val="28"/>
            <w:szCs w:val="28"/>
          </w:rPr>
          <w:t>Приложение 3</w:t>
        </w:r>
      </w:hyperlink>
      <w:r w:rsidRPr="0081759D">
        <w:rPr>
          <w:rFonts w:ascii="Times New Roman" w:hAnsi="Times New Roman"/>
          <w:spacing w:val="-20"/>
          <w:sz w:val="28"/>
          <w:szCs w:val="28"/>
        </w:rPr>
        <w:t>).</w:t>
      </w:r>
    </w:p>
    <w:p w:rsidR="0081759D" w:rsidRP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p w:rsidR="00CF3587" w:rsidRPr="00CF3587" w:rsidRDefault="00CF3587" w:rsidP="0081759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7. Взаимодействие с органами государственной власти и местного самоуправления, организациями и гражданами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Подпрограммой предусматривается взаимодействие с органами государственной власти и местного самоуправления, муниципальными учреждениями, структурными подразделениями администрации </w:t>
      </w:r>
      <w:r w:rsidRPr="00CF3587">
        <w:rPr>
          <w:rFonts w:ascii="Times New Roman" w:hAnsi="Times New Roman"/>
          <w:sz w:val="28"/>
          <w:szCs w:val="28"/>
        </w:rPr>
        <w:lastRenderedPageBreak/>
        <w:t>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органами государственной власти предусматривается путем подписания соглашений на осуществление совместных действий по реализации мероприятий подпрограммы, за счет средств, предусмотренных в областном бюджете.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Взаимодействие с муниципальными учреждениями, структурными подразделениями администрации муниципального образования «Катангский район» предусматривается путем осуществления совместных действий по реализации мероприятий подпрограммы.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8. Ресурсное обеспечение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бюджета муниципального образования «Катангский район».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Объем бюджетных ассигнований составит в пределах лимита бюджетных ассигнований. Суммы бюджетных ассигнований уточняются ежегодно.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Информация о ресурсном обеспечении подпрограммы по годам реализации представлена в </w:t>
      </w:r>
      <w:hyperlink r:id="rId28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4</w:t>
        </w:r>
      </w:hyperlink>
      <w:r w:rsidRPr="00CF3587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подпрограммы за счет всех источников финансирования представлена в </w:t>
      </w:r>
      <w:hyperlink r:id="rId29" w:history="1">
        <w:r w:rsidRPr="00CF3587">
          <w:rPr>
            <w:rStyle w:val="a5"/>
            <w:rFonts w:ascii="Times New Roman" w:hAnsi="Times New Roman"/>
            <w:sz w:val="28"/>
            <w:szCs w:val="28"/>
          </w:rPr>
          <w:t>Приложении 5</w:t>
        </w:r>
      </w:hyperlink>
      <w:r w:rsidRPr="00CF3587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F3587">
        <w:rPr>
          <w:rFonts w:ascii="Times New Roman" w:hAnsi="Times New Roman"/>
          <w:sz w:val="28"/>
          <w:szCs w:val="28"/>
        </w:rPr>
        <w:t>к муниципальной программе.</w:t>
      </w:r>
    </w:p>
    <w:p w:rsidR="00CF3587" w:rsidRPr="00CF3587" w:rsidRDefault="00CF3587" w:rsidP="00A0496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87">
        <w:rPr>
          <w:rFonts w:ascii="Times New Roman" w:hAnsi="Times New Roman"/>
          <w:b/>
          <w:sz w:val="28"/>
          <w:szCs w:val="28"/>
        </w:rPr>
        <w:t>9. Риски и меры по управлению рисками</w:t>
      </w:r>
    </w:p>
    <w:p w:rsidR="0081759D" w:rsidRDefault="0081759D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 использовании программно-целевого метода существуют следующие риски, которые могут повлиять на достижение конечных результатов: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макроэкономические риски, связанные с возможностью ухудшения внутренней и внешней экономической конъюнктуры, замедлением темпов роста экономики и повышением уровня инфляции;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финансовые риски, связанные с возможностью возникновения бюджетного дефицита и вследствие этого недостаточным уровнем бюджетного финансирования;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природные риски, связанные с воздействием на жизнедеятельность сельского населения опасных природных явлений.</w:t>
      </w:r>
    </w:p>
    <w:p w:rsidR="00CF3587" w:rsidRPr="00CF3587" w:rsidRDefault="00CF3587" w:rsidP="00A049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87">
        <w:rPr>
          <w:rFonts w:ascii="Times New Roman" w:hAnsi="Times New Roman"/>
          <w:sz w:val="28"/>
          <w:szCs w:val="28"/>
        </w:rPr>
        <w:t>Управление указанными рисками предполагается осуществлять на основе постоянного мониторинга хода реализации подпрограммы и разработки при необходимости предложений по ее корректировке.</w:t>
      </w:r>
    </w:p>
    <w:p w:rsidR="00CF3587" w:rsidRP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F3587" w:rsidRDefault="00CF3587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5539">
        <w:rPr>
          <w:rFonts w:ascii="Times New Roman" w:hAnsi="Times New Roman"/>
          <w:b/>
          <w:sz w:val="28"/>
          <w:szCs w:val="28"/>
        </w:rPr>
        <w:t>10. Конечные результаты и оценка эффективности</w:t>
      </w:r>
    </w:p>
    <w:p w:rsidR="0081759D" w:rsidRDefault="0081759D" w:rsidP="00A049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539" w:rsidRPr="00F75539" w:rsidRDefault="00F75539" w:rsidP="008175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539">
        <w:rPr>
          <w:rFonts w:ascii="Times New Roman" w:hAnsi="Times New Roman"/>
          <w:sz w:val="28"/>
          <w:szCs w:val="28"/>
        </w:rPr>
        <w:t xml:space="preserve">Реализация подпрограммы должна обеспечить: </w:t>
      </w:r>
    </w:p>
    <w:p w:rsidR="00F75539" w:rsidRPr="007A6B43" w:rsidRDefault="00F75539" w:rsidP="0081759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количества дорожно-</w:t>
      </w:r>
      <w:r>
        <w:rPr>
          <w:rFonts w:ascii="Times New Roman" w:hAnsi="Times New Roman"/>
          <w:sz w:val="28"/>
          <w:szCs w:val="28"/>
        </w:rPr>
        <w:t>транспортных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A6B43">
        <w:rPr>
          <w:rFonts w:ascii="Times New Roman" w:hAnsi="Times New Roman"/>
          <w:sz w:val="28"/>
          <w:szCs w:val="28"/>
        </w:rPr>
        <w:t>окращение числа погибших и пострадавших в результате дорожно-транс</w:t>
      </w:r>
      <w:r>
        <w:rPr>
          <w:rFonts w:ascii="Times New Roman" w:hAnsi="Times New Roman"/>
          <w:sz w:val="28"/>
          <w:szCs w:val="28"/>
        </w:rPr>
        <w:t>портных происшествий;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7A6B43">
        <w:rPr>
          <w:rFonts w:ascii="Times New Roman" w:hAnsi="Times New Roman"/>
          <w:sz w:val="28"/>
          <w:szCs w:val="28"/>
        </w:rPr>
        <w:t>роведение активной профилактической работы с участниками дорожного движения по предупреждению нарушений Правил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F75539" w:rsidRPr="007A6B43" w:rsidRDefault="00F75539" w:rsidP="0081759D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поддержку </w:t>
      </w:r>
      <w:r w:rsidRPr="007A6B43">
        <w:rPr>
          <w:rFonts w:ascii="Times New Roman" w:hAnsi="Times New Roman"/>
          <w:sz w:val="28"/>
          <w:szCs w:val="28"/>
        </w:rPr>
        <w:t>детских и молодежных организаций, осуществляющих воспитательную деятельность по профилактике детского дорожно-транспортного травматизма</w:t>
      </w:r>
      <w:r>
        <w:rPr>
          <w:rFonts w:ascii="Times New Roman" w:hAnsi="Times New Roman"/>
          <w:sz w:val="28"/>
          <w:szCs w:val="28"/>
        </w:rPr>
        <w:t>;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6B43">
        <w:rPr>
          <w:rFonts w:ascii="Times New Roman" w:hAnsi="Times New Roman"/>
          <w:sz w:val="28"/>
          <w:szCs w:val="28"/>
        </w:rPr>
        <w:t>лучшение управления системой организации дорожного движения на территории муниципального образования «Катангский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F75539" w:rsidRDefault="00F75539" w:rsidP="0081759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599">
        <w:rPr>
          <w:rFonts w:ascii="Times New Roman" w:hAnsi="Times New Roman"/>
          <w:sz w:val="28"/>
          <w:szCs w:val="28"/>
        </w:rPr>
        <w:t>Оценка эффективности реализации подпрограммы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75539" w:rsidSect="0081759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611"/>
    <w:multiLevelType w:val="hybridMultilevel"/>
    <w:tmpl w:val="FDA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C"/>
    <w:rsid w:val="00052402"/>
    <w:rsid w:val="00132018"/>
    <w:rsid w:val="00187D35"/>
    <w:rsid w:val="0023524C"/>
    <w:rsid w:val="0025580C"/>
    <w:rsid w:val="0028797E"/>
    <w:rsid w:val="002F081F"/>
    <w:rsid w:val="002F3507"/>
    <w:rsid w:val="00355CE7"/>
    <w:rsid w:val="003742CC"/>
    <w:rsid w:val="0039713F"/>
    <w:rsid w:val="004A3BA3"/>
    <w:rsid w:val="004D5AFF"/>
    <w:rsid w:val="004F2582"/>
    <w:rsid w:val="00500414"/>
    <w:rsid w:val="00501BF1"/>
    <w:rsid w:val="00552E73"/>
    <w:rsid w:val="005841FD"/>
    <w:rsid w:val="00584AF4"/>
    <w:rsid w:val="005E7FEA"/>
    <w:rsid w:val="00675498"/>
    <w:rsid w:val="00695EED"/>
    <w:rsid w:val="006A590C"/>
    <w:rsid w:val="00717EFE"/>
    <w:rsid w:val="00730B38"/>
    <w:rsid w:val="007A6B43"/>
    <w:rsid w:val="007E2E81"/>
    <w:rsid w:val="0081759D"/>
    <w:rsid w:val="00827D3C"/>
    <w:rsid w:val="008862EC"/>
    <w:rsid w:val="008975E6"/>
    <w:rsid w:val="0089798A"/>
    <w:rsid w:val="009317A8"/>
    <w:rsid w:val="00934E29"/>
    <w:rsid w:val="009C03DF"/>
    <w:rsid w:val="009F5727"/>
    <w:rsid w:val="00A04968"/>
    <w:rsid w:val="00A43C13"/>
    <w:rsid w:val="00A7458E"/>
    <w:rsid w:val="00A80492"/>
    <w:rsid w:val="00AA7646"/>
    <w:rsid w:val="00AC70E3"/>
    <w:rsid w:val="00B44ACE"/>
    <w:rsid w:val="00C05C53"/>
    <w:rsid w:val="00C12D56"/>
    <w:rsid w:val="00C61D74"/>
    <w:rsid w:val="00C75577"/>
    <w:rsid w:val="00CD240A"/>
    <w:rsid w:val="00CF3587"/>
    <w:rsid w:val="00D364E9"/>
    <w:rsid w:val="00D54360"/>
    <w:rsid w:val="00D72F4D"/>
    <w:rsid w:val="00D87550"/>
    <w:rsid w:val="00D92297"/>
    <w:rsid w:val="00D97824"/>
    <w:rsid w:val="00DE0599"/>
    <w:rsid w:val="00E27FF1"/>
    <w:rsid w:val="00E81575"/>
    <w:rsid w:val="00EA2383"/>
    <w:rsid w:val="00EA2A5D"/>
    <w:rsid w:val="00EB544A"/>
    <w:rsid w:val="00EE146B"/>
    <w:rsid w:val="00EF5E56"/>
    <w:rsid w:val="00F71F17"/>
    <w:rsid w:val="00F75539"/>
    <w:rsid w:val="00FA719A"/>
    <w:rsid w:val="00FB45D7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F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E2E8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1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975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84AF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584AF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4AF4"/>
    <w:rPr>
      <w:rFonts w:eastAsia="Times New Roman"/>
      <w:sz w:val="22"/>
      <w:szCs w:val="22"/>
    </w:rPr>
  </w:style>
  <w:style w:type="character" w:styleId="a5">
    <w:name w:val="Hyperlink"/>
    <w:uiPriority w:val="99"/>
    <w:rsid w:val="00695EED"/>
    <w:rPr>
      <w:color w:val="0000FF"/>
      <w:u w:val="single"/>
    </w:rPr>
  </w:style>
  <w:style w:type="paragraph" w:customStyle="1" w:styleId="ConsPlusNormal">
    <w:name w:val="ConsPlusNormal"/>
    <w:uiPriority w:val="99"/>
    <w:rsid w:val="006754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rsid w:val="00AC70E3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C70E3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E2E81"/>
    <w:rPr>
      <w:rFonts w:ascii="Arial" w:hAnsi="Arial" w:cs="Arial"/>
      <w:b/>
      <w:bCs/>
      <w:color w:val="26282F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12D5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2D56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12D5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hAnsi="Times New Roman CYR"/>
      <w:b/>
      <w:sz w:val="28"/>
      <w:szCs w:val="32"/>
    </w:rPr>
  </w:style>
  <w:style w:type="paragraph" w:styleId="a8">
    <w:name w:val="No Spacing"/>
    <w:uiPriority w:val="1"/>
    <w:qFormat/>
    <w:rsid w:val="00A0496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13" Type="http://schemas.openxmlformats.org/officeDocument/2006/relationships/hyperlink" Target="http://www.scrf.gov.ru/../news/436.html" TargetMode="External"/><Relationship Id="rId1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2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7" Type="http://schemas.openxmlformats.org/officeDocument/2006/relationships/hyperlink" Target="http://www.scrf.gov.ru/../news/436.html" TargetMode="External"/><Relationship Id="rId12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1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5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23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28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4.xlsx" TargetMode="External"/><Relationship Id="rId10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19" Type="http://schemas.openxmlformats.org/officeDocument/2006/relationships/hyperlink" Target="http://www.scrf.gov.ru/../news/436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2.docx" TargetMode="External"/><Relationship Id="rId14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1.docx" TargetMode="External"/><Relationship Id="rId22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27" Type="http://schemas.openxmlformats.org/officeDocument/2006/relationships/hyperlink" Target="file:///C:\Users\go4s\Desktop\&#1052;&#1059;&#1053;%20&#1055;&#1056;&#1054;&#1043;&#1048;\&#1055;&#1088;&#1086;&#1075;&#1088;&#1072;&#1084;&#1084;&#1072;%20&#1074;%20&#1089;&#1086;&#1086;&#1090;&#1074;&#1077;&#1090;&#1089;&#1090;&#1074;&#1080;&#1080;%20&#1089;%20&#1085;&#1086;&#1074;&#1099;&#1084;%20&#1087;&#1086;&#1088;&#1103;&#1076;&#1082;&#1086;&#1084;\&#1055;&#1088;&#1080;&#1083;&#1086;&#1078;&#1077;&#1085;&#1080;&#1077;%20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8260-166A-4044-8A77-E0312915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</dc:creator>
  <cp:lastModifiedBy>Татьяна Игнатьева</cp:lastModifiedBy>
  <cp:revision>6</cp:revision>
  <dcterms:created xsi:type="dcterms:W3CDTF">2018-12-12T07:22:00Z</dcterms:created>
  <dcterms:modified xsi:type="dcterms:W3CDTF">2018-12-24T07:35:00Z</dcterms:modified>
</cp:coreProperties>
</file>