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A4" w:rsidRPr="005A6C8F" w:rsidRDefault="008228A4" w:rsidP="008228A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8228A4" w:rsidRPr="005A6C8F" w:rsidTr="0043048E">
        <w:tc>
          <w:tcPr>
            <w:tcW w:w="4857" w:type="dxa"/>
          </w:tcPr>
          <w:p w:rsidR="008228A4" w:rsidRPr="005A6C8F" w:rsidRDefault="008228A4" w:rsidP="0043048E">
            <w:pPr>
              <w:ind w:firstLine="0"/>
              <w:jc w:val="right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57" w:type="dxa"/>
          </w:tcPr>
          <w:p w:rsidR="008228A4" w:rsidRPr="005A6C8F" w:rsidRDefault="008228A4" w:rsidP="008E081A">
            <w:pPr>
              <w:ind w:left="56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A6C8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3</w:t>
            </w:r>
          </w:p>
          <w:p w:rsidR="008228A4" w:rsidRPr="005A6C8F" w:rsidRDefault="008228A4" w:rsidP="008E081A">
            <w:pPr>
              <w:ind w:left="56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A6C8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9991" w:history="1">
              <w:r w:rsidRPr="005A6C8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Положению</w:t>
              </w:r>
            </w:hyperlink>
            <w:r w:rsidRPr="005A6C8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об областном конкурсе</w:t>
            </w:r>
          </w:p>
          <w:p w:rsidR="008228A4" w:rsidRPr="005A6C8F" w:rsidRDefault="008228A4" w:rsidP="008E081A">
            <w:pPr>
              <w:ind w:left="56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A6C8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муниципальных программ по профилактике незаконного потребления наркотических средств</w:t>
            </w:r>
          </w:p>
          <w:p w:rsidR="008228A4" w:rsidRPr="005A6C8F" w:rsidRDefault="008228A4" w:rsidP="008E081A">
            <w:pPr>
              <w:ind w:left="56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A6C8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и психотропных веществ, наркомании и токсикомании  и других социально-негативных явлений</w:t>
            </w:r>
          </w:p>
        </w:tc>
      </w:tr>
    </w:tbl>
    <w:p w:rsidR="008228A4" w:rsidRPr="005A6C8F" w:rsidRDefault="008228A4" w:rsidP="00812462">
      <w:pPr>
        <w:ind w:firstLine="0"/>
      </w:pPr>
    </w:p>
    <w:p w:rsidR="008228A4" w:rsidRPr="005A6C8F" w:rsidRDefault="008228A4" w:rsidP="008228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6C8F">
        <w:rPr>
          <w:rFonts w:ascii="Times New Roman" w:hAnsi="Times New Roman" w:cs="Times New Roman"/>
          <w:color w:val="auto"/>
          <w:sz w:val="28"/>
          <w:szCs w:val="28"/>
        </w:rPr>
        <w:t xml:space="preserve">Критерии </w:t>
      </w:r>
      <w:r w:rsidRPr="005A6C8F">
        <w:rPr>
          <w:rFonts w:ascii="Times New Roman" w:hAnsi="Times New Roman" w:cs="Times New Roman"/>
          <w:color w:val="auto"/>
          <w:sz w:val="28"/>
          <w:szCs w:val="28"/>
        </w:rPr>
        <w:br/>
        <w:t>оценки эффективности работы по профилактике незаконного потребления наркотических средств и психотропных веществ, наркомании и токсикомании и других социально-негативных явлений</w:t>
      </w:r>
    </w:p>
    <w:p w:rsidR="008228A4" w:rsidRPr="005A6C8F" w:rsidRDefault="008228A4" w:rsidP="00E1656B">
      <w:pPr>
        <w:shd w:val="clear" w:color="auto" w:fill="FFFFFF"/>
        <w:ind w:firstLine="0"/>
        <w:rPr>
          <w:rFonts w:ascii="Arial" w:eastAsia="Times New Roman" w:hAnsi="Arial" w:cs="Arial"/>
          <w:sz w:val="21"/>
          <w:szCs w:val="21"/>
        </w:rPr>
      </w:pPr>
    </w:p>
    <w:tbl>
      <w:tblPr>
        <w:tblW w:w="100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080"/>
        <w:gridCol w:w="2013"/>
        <w:gridCol w:w="1211"/>
      </w:tblGrid>
      <w:tr w:rsidR="00907234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34" w:rsidRPr="00A62875" w:rsidRDefault="00907234" w:rsidP="00A6287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34" w:rsidRPr="00A62875" w:rsidRDefault="00ED246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Критерии оценки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34" w:rsidRPr="005A6C8F" w:rsidRDefault="00ED246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  <w:r w:rsidR="00E1656B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предоставления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34" w:rsidRPr="00812462" w:rsidRDefault="00ED246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баллов</w:t>
            </w:r>
            <w:r w:rsidR="00812462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</w:tr>
      <w:tr w:rsidR="00ED246A" w:rsidRPr="005A6C8F" w:rsidTr="00C466AE">
        <w:trPr>
          <w:jc w:val="center"/>
        </w:trPr>
        <w:tc>
          <w:tcPr>
            <w:tcW w:w="10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46A" w:rsidRPr="00A62875" w:rsidRDefault="00ED246A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  <w:caps/>
              </w:rPr>
              <w:t>1. ЭФФЕКТИВНОСТЬ МУНИЦИПАЛЬНОГО 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62875">
              <w:rPr>
                <w:rFonts w:ascii="Times New Roman" w:eastAsia="Times New Roman" w:hAnsi="Times New Roman" w:cs="Times New Roman"/>
                <w:bCs/>
                <w:caps/>
              </w:rPr>
              <w:t>В АНТИНАРКОТИЧЕСКОЙ СФЕРЕ ДЕЯТЕЛЬНОСТИ</w:t>
            </w:r>
          </w:p>
        </w:tc>
      </w:tr>
      <w:tr w:rsidR="00ED246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46A" w:rsidRPr="005A6C8F" w:rsidRDefault="00ED246A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46A" w:rsidRPr="00A62875" w:rsidRDefault="00ED246A" w:rsidP="00AB79CA">
            <w:pPr>
              <w:ind w:left="152" w:right="239" w:firstLine="9"/>
              <w:rPr>
                <w:rFonts w:ascii="Times New Roman" w:eastAsia="Times New Roman" w:hAnsi="Times New Roman" w:cs="Times New Roman"/>
                <w:bC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Использование программно-целевого, проектного подхода к проведению антинаркотической работы</w:t>
            </w:r>
            <w:r w:rsidRPr="005A6C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7234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34" w:rsidRPr="005A6C8F" w:rsidRDefault="00907234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5A6C8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34" w:rsidRPr="005A6C8F" w:rsidRDefault="00907234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 xml:space="preserve">Наличие и эффективность муниципальной антинаркотической </w:t>
            </w:r>
            <w:r>
              <w:rPr>
                <w:rFonts w:ascii="Times New Roman" w:eastAsia="Times New Roman" w:hAnsi="Times New Roman" w:cs="Times New Roman"/>
              </w:rPr>
              <w:t>программы/подпрограммы, ее</w:t>
            </w:r>
            <w:r w:rsidRPr="005A6C8F">
              <w:rPr>
                <w:rFonts w:ascii="Times New Roman" w:eastAsia="Times New Roman" w:hAnsi="Times New Roman" w:cs="Times New Roman"/>
              </w:rPr>
              <w:t xml:space="preserve"> соответствие рекомендациям антинаркотической комиссии в Иркутской области, ОГКУ «ЦПН» по разработке и реализации целевых муниципальных программ, соответствие Стратегии государственной антинаркотической политики Российской Федерации до 2030 года;</w:t>
            </w:r>
          </w:p>
          <w:p w:rsidR="00ED246A" w:rsidRPr="005A6C8F" w:rsidRDefault="00907234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бюджетная эффективность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234" w:rsidRPr="005A6C8F" w:rsidRDefault="00E1656B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(подпрограмма)</w:t>
            </w:r>
            <w:r w:rsidR="00C466AE">
              <w:rPr>
                <w:rFonts w:ascii="Times New Roman" w:eastAsia="Times New Roman" w:hAnsi="Times New Roman" w:cs="Times New Roman"/>
              </w:rPr>
              <w:t xml:space="preserve"> с подтверждающими документами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34" w:rsidRPr="005A6C8F" w:rsidRDefault="00516B89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 баллов</w:t>
            </w:r>
            <w:r w:rsidR="00907234" w:rsidRPr="005A6C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12462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62" w:rsidRPr="005A6C8F" w:rsidRDefault="00812462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62" w:rsidRPr="00812462" w:rsidRDefault="00812462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отсутствует информация, позволяющая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62" w:rsidRDefault="00812462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462" w:rsidRDefault="00812462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812462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62" w:rsidRPr="005A6C8F" w:rsidRDefault="00812462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62" w:rsidRPr="00812462" w:rsidRDefault="00812462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представленных </w:t>
            </w:r>
            <w:r w:rsidRPr="00812462">
              <w:rPr>
                <w:rFonts w:ascii="Times New Roman" w:hAnsi="Times New Roman" w:cs="Times New Roman"/>
              </w:rPr>
              <w:t xml:space="preserve"> документах содержится обобщенная информация без дополнительной детализации, позволяющей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62" w:rsidRDefault="00812462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462" w:rsidRDefault="00812462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812462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62" w:rsidRPr="005A6C8F" w:rsidRDefault="00812462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462" w:rsidRPr="00812462" w:rsidRDefault="00812462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62" w:rsidRDefault="00812462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462" w:rsidRDefault="00C466AE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812462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462" w:rsidRPr="005A6C8F" w:rsidRDefault="00812462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5A6C8F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462" w:rsidRPr="005A6C8F" w:rsidRDefault="00812462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Эффективность мероприятий по профилактике наркомании, соответствие содержания мероприятий целевой направленности, целевой группе;</w:t>
            </w:r>
          </w:p>
          <w:p w:rsidR="00812462" w:rsidRPr="005A6C8F" w:rsidRDefault="00812462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результативность оптимальность охвата участников;</w:t>
            </w:r>
          </w:p>
          <w:p w:rsidR="00812462" w:rsidRPr="005A6C8F" w:rsidRDefault="00812462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наличие механизма оценки результативности мероприятия;</w:t>
            </w:r>
          </w:p>
          <w:p w:rsidR="00812462" w:rsidRPr="005A6C8F" w:rsidRDefault="00812462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lastRenderedPageBreak/>
              <w:t>наличие положительных результатов, оценок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462" w:rsidRPr="005A6C8F" w:rsidRDefault="00812462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Информационная справка с приложением подтверждающих документов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462" w:rsidRPr="005A6C8F" w:rsidRDefault="00812462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 баллов</w:t>
            </w:r>
            <w:r w:rsidRPr="005A6C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66A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6AE" w:rsidRPr="00812462" w:rsidRDefault="00C466A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отсутствует информация, позволяющая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C466A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6AE" w:rsidRPr="00812462" w:rsidRDefault="00C466A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представленных </w:t>
            </w:r>
            <w:r w:rsidRPr="00812462">
              <w:rPr>
                <w:rFonts w:ascii="Times New Roman" w:hAnsi="Times New Roman" w:cs="Times New Roman"/>
              </w:rPr>
              <w:t xml:space="preserve"> документах содержится обобщенная информация без дополнительной детализации, позволяющей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C466A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6AE" w:rsidRPr="00812462" w:rsidRDefault="00C466A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C466A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5A6C8F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5A6C8F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5A6C8F" w:rsidRDefault="00C466AE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Наличие мероприятий, направленных на поддержку добровольчества (волонтерства)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Pr="005A6C8F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(подпрограмма)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AE" w:rsidRPr="005A6C8F" w:rsidRDefault="00C466AE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Да-1/нет-0</w:t>
            </w:r>
          </w:p>
          <w:p w:rsidR="00C466AE" w:rsidRPr="005A6C8F" w:rsidRDefault="00C466AE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66A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Pr="00AC6279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C6279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Pr="005A6C8F" w:rsidRDefault="00C466AE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5A6C8F">
              <w:t>Наличие мероприятий по работе с родителями (законными представителями) по профилактике незаконного потребления наркотических средств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Pr="005A6C8F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(подпрограмма)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AE" w:rsidRPr="005A6C8F" w:rsidRDefault="00C466AE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Да-1/нет-0</w:t>
            </w:r>
          </w:p>
        </w:tc>
      </w:tr>
      <w:tr w:rsidR="00C466A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AC6279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C6279">
              <w:rPr>
                <w:rFonts w:ascii="Times New Roman" w:eastAsia="Times New Roman" w:hAnsi="Times New Roman" w:cs="Times New Roman"/>
              </w:rPr>
              <w:t>1.1.5.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5A6C8F" w:rsidRDefault="00C466AE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Наличие муниципальных правовых актов, регламентирующих и систематизирующих межведомственное взаимодействие органов и учреждений системы профилактики наркомании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Pr="005A6C8F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Копии муниципальных правовых актов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AE" w:rsidRPr="005A6C8F" w:rsidRDefault="00C466AE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Да-1/нет-0</w:t>
            </w:r>
          </w:p>
          <w:p w:rsidR="00C466AE" w:rsidRPr="005A6C8F" w:rsidRDefault="00C466AE" w:rsidP="00EC46E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66A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AC6279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C6279">
              <w:rPr>
                <w:rFonts w:ascii="Times New Roman" w:eastAsia="Times New Roman" w:hAnsi="Times New Roman" w:cs="Times New Roman"/>
              </w:rPr>
              <w:t> 1.2.</w:t>
            </w:r>
          </w:p>
        </w:tc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A62875" w:rsidRDefault="00C466AE" w:rsidP="00AB79CA">
            <w:pPr>
              <w:ind w:left="152" w:right="239" w:firstLine="9"/>
              <w:rPr>
                <w:rFonts w:ascii="Times New Roman" w:eastAsia="Times New Roman" w:hAnsi="Times New Roman" w:cs="Times New Roman"/>
                <w:bC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Ресурсное обеспечени</w:t>
            </w:r>
            <w:r>
              <w:rPr>
                <w:rFonts w:ascii="Times New Roman" w:eastAsia="Times New Roman" w:hAnsi="Times New Roman" w:cs="Times New Roman"/>
                <w:bCs/>
              </w:rPr>
              <w:t>е антинаркотической деятельност</w:t>
            </w:r>
            <w:r w:rsidRPr="008E081A"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</w:tr>
      <w:tr w:rsidR="00C466A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AC6279" w:rsidRDefault="00C466AE" w:rsidP="00A6287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C6279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A62875" w:rsidRDefault="00C466AE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Прохождение обучения/повышения </w:t>
            </w:r>
            <w:r w:rsidRPr="00A62875">
              <w:rPr>
                <w:rFonts w:ascii="Times New Roman" w:eastAsia="Times New Roman" w:hAnsi="Times New Roman" w:cs="Times New Roman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62875">
              <w:rPr>
                <w:rFonts w:ascii="Times New Roman" w:eastAsia="Times New Roman" w:hAnsi="Times New Roman" w:cs="Times New Roman"/>
              </w:rPr>
              <w:t>специалистов по</w:t>
            </w:r>
            <w:r>
              <w:rPr>
                <w:rFonts w:ascii="Times New Roman" w:eastAsia="Times New Roman" w:hAnsi="Times New Roman" w:cs="Times New Roman"/>
              </w:rPr>
              <w:t xml:space="preserve"> работе с молодежью</w:t>
            </w:r>
            <w:r w:rsidRPr="00A62875">
              <w:rPr>
                <w:rFonts w:ascii="Times New Roman" w:eastAsia="Times New Roman" w:hAnsi="Times New Roman" w:cs="Times New Roman"/>
              </w:rPr>
              <w:t>, секретаря антинаркотических комиссий в области системной антинаркотической деятельности, проведение с ними обучающих мероприятий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E1656B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1656B">
              <w:rPr>
                <w:rFonts w:ascii="Times New Roman" w:eastAsia="Times New Roman" w:hAnsi="Times New Roman" w:cs="Times New Roman"/>
                <w:bCs/>
              </w:rPr>
              <w:t>Информационная справка с приложением подтверждающих документов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AE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466AE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C466AE" w:rsidRPr="005A6C8F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0-5 баллов</w:t>
            </w:r>
            <w:r w:rsidRPr="005A6C8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C466AE" w:rsidRPr="005A6C8F" w:rsidTr="003C2CBF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Pr="00AC6279" w:rsidRDefault="00C466AE" w:rsidP="00A6287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6AE" w:rsidRPr="00812462" w:rsidRDefault="00C466A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отсутствует информация, позволяющая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C466AE" w:rsidRPr="005A6C8F" w:rsidTr="003C2CBF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Pr="00AC6279" w:rsidRDefault="00C466AE" w:rsidP="00A6287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6AE" w:rsidRPr="00812462" w:rsidRDefault="00C466A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представленных </w:t>
            </w:r>
            <w:r w:rsidRPr="00812462">
              <w:rPr>
                <w:rFonts w:ascii="Times New Roman" w:hAnsi="Times New Roman" w:cs="Times New Roman"/>
              </w:rPr>
              <w:t xml:space="preserve"> документах содержится обобщенная информация без дополнительной детализации, позволяющей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C466AE" w:rsidRPr="005A6C8F" w:rsidTr="003C2CBF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Pr="00AC6279" w:rsidRDefault="00C466AE" w:rsidP="00A6287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6AE" w:rsidRPr="00812462" w:rsidRDefault="00C466A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AE" w:rsidRDefault="00C466A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C466A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AC6279" w:rsidRDefault="00C466AE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C6279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Pr="00A62875" w:rsidRDefault="00C466AE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>Сумма финансовых средств, затраченных органами местного самоуправления на антинаркотическую деятельность на душу населения из муниципального бюджета, в том числе:</w:t>
            </w:r>
          </w:p>
          <w:p w:rsidR="00C466AE" w:rsidRDefault="00C466AE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>- в рамках целевой муниципальной антинаркотической программы/подпрограммы;</w:t>
            </w:r>
          </w:p>
          <w:p w:rsidR="00C466AE" w:rsidRDefault="00C466AE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>- в рамках других целевых программ/подпрограмм, включающих антинаркотические мероприятия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466AE" w:rsidRPr="00A62875" w:rsidRDefault="00C466AE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внебюджетные средства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AE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</w:p>
          <w:p w:rsidR="00C466AE" w:rsidRPr="005A6C8F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5A6C8F">
              <w:rPr>
                <w:rFonts w:ascii="Times New Roman" w:eastAsia="Times New Roman" w:hAnsi="Times New Roman" w:cs="Times New Roman"/>
              </w:rPr>
              <w:t xml:space="preserve">тыс. руб. / население мун.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5A6C8F">
              <w:rPr>
                <w:rFonts w:ascii="Times New Roman" w:eastAsia="Times New Roman" w:hAnsi="Times New Roman" w:cs="Times New Roman"/>
              </w:rPr>
              <w:t>бразования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466AE" w:rsidRPr="005A6C8F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AE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6AE" w:rsidRPr="005A6C8F" w:rsidRDefault="00C466A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 баллов</w:t>
            </w:r>
          </w:p>
        </w:tc>
      </w:tr>
      <w:tr w:rsidR="00F42E9F" w:rsidRPr="005A6C8F" w:rsidTr="0078474D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AC6279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E9F" w:rsidRPr="00812462" w:rsidRDefault="00F42E9F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 xml:space="preserve">В представленных документах отсутствует информация, позволяющая оценить соответствие </w:t>
            </w:r>
            <w:r w:rsidRPr="00812462">
              <w:rPr>
                <w:rFonts w:ascii="Times New Roman" w:hAnsi="Times New Roman" w:cs="Times New Roman"/>
              </w:rPr>
              <w:lastRenderedPageBreak/>
              <w:t>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F42E9F" w:rsidRPr="005A6C8F" w:rsidTr="0078474D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AC6279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E9F" w:rsidRPr="00812462" w:rsidRDefault="00F42E9F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представленных </w:t>
            </w:r>
            <w:r w:rsidRPr="00812462">
              <w:rPr>
                <w:rFonts w:ascii="Times New Roman" w:hAnsi="Times New Roman" w:cs="Times New Roman"/>
              </w:rPr>
              <w:t xml:space="preserve"> документах содержится обобщенная информация без дополнительной детализации, позволяющей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F42E9F" w:rsidRPr="005A6C8F" w:rsidTr="0078474D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AC6279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E9F" w:rsidRPr="00812462" w:rsidRDefault="00F42E9F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F42E9F" w:rsidRPr="005A6C8F" w:rsidTr="00C466AE">
        <w:trPr>
          <w:trHeight w:val="38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A62875" w:rsidRDefault="00F42E9F" w:rsidP="00AB79CA">
            <w:pPr>
              <w:ind w:left="152" w:right="239" w:firstLine="9"/>
              <w:rPr>
                <w:rFonts w:ascii="Times New Roman" w:eastAsia="Times New Roman" w:hAnsi="Times New Roman" w:cs="Times New Roman"/>
                <w:bC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Использование инновационных технологи</w:t>
            </w:r>
            <w:r>
              <w:rPr>
                <w:rFonts w:ascii="Times New Roman" w:eastAsia="Times New Roman" w:hAnsi="Times New Roman" w:cs="Times New Roman"/>
                <w:bCs/>
              </w:rPr>
              <w:t>й в антинаркотическом управлении</w:t>
            </w:r>
          </w:p>
        </w:tc>
      </w:tr>
      <w:tr w:rsidR="00F42E9F" w:rsidRPr="005A6C8F" w:rsidTr="00C466AE">
        <w:trPr>
          <w:trHeight w:val="213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A62875" w:rsidRDefault="00F42E9F" w:rsidP="00AB79CA">
            <w:pPr>
              <w:ind w:left="152" w:right="23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>Количество реализованных или стартовавших в анализируемом периоде инновационных антинаркотических проектов (с предоставлением анализа результатов реализации)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E1656B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1656B">
              <w:rPr>
                <w:rFonts w:ascii="Times New Roman" w:eastAsia="Times New Roman" w:hAnsi="Times New Roman" w:cs="Times New Roman"/>
                <w:bCs/>
              </w:rPr>
              <w:t>Статистический и аналитический отчет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0-5 баллов</w:t>
            </w:r>
          </w:p>
        </w:tc>
      </w:tr>
      <w:tr w:rsidR="00F42E9F" w:rsidRPr="005A6C8F" w:rsidTr="009719EB">
        <w:trPr>
          <w:trHeight w:val="213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E9F" w:rsidRPr="00812462" w:rsidRDefault="00F42E9F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отсутствует информация, позволяющая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F42E9F" w:rsidRPr="005A6C8F" w:rsidTr="009719EB">
        <w:trPr>
          <w:trHeight w:val="213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E9F" w:rsidRPr="00812462" w:rsidRDefault="00F42E9F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представленных </w:t>
            </w:r>
            <w:r w:rsidRPr="00812462">
              <w:rPr>
                <w:rFonts w:ascii="Times New Roman" w:hAnsi="Times New Roman" w:cs="Times New Roman"/>
              </w:rPr>
              <w:t xml:space="preserve"> документах содержится обобщенная информация без дополнительной детализации, позволяющей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F42E9F" w:rsidRPr="005A6C8F" w:rsidTr="009719EB">
        <w:trPr>
          <w:trHeight w:val="213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E9F" w:rsidRPr="00812462" w:rsidRDefault="00F42E9F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F42E9F" w:rsidRPr="005A6C8F" w:rsidTr="00C466AE">
        <w:trPr>
          <w:jc w:val="center"/>
        </w:trPr>
        <w:tc>
          <w:tcPr>
            <w:tcW w:w="10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A62875" w:rsidRDefault="00F42E9F" w:rsidP="00AB79CA">
            <w:pPr>
              <w:ind w:left="152" w:firstLine="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2. ОРГАНИЗАЦИЯ АНТИНАРКОТИЧЕСКОЙ ПРОПАГАНДЫ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62875">
              <w:rPr>
                <w:rFonts w:ascii="Times New Roman" w:eastAsia="Times New Roman" w:hAnsi="Times New Roman" w:cs="Times New Roman"/>
                <w:bCs/>
              </w:rPr>
              <w:t>СРЕДИ МОЛОДЕЖИ</w:t>
            </w:r>
          </w:p>
        </w:tc>
      </w:tr>
      <w:tr w:rsidR="00F42E9F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A62875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  <w:bC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Организация системной антинаркотической пропаганды</w:t>
            </w:r>
            <w:r w:rsidRPr="005A6C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2E9F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A6287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2.1.</w:t>
            </w: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Организация производства и распространения антинаркотических информационных материалов, соответствующих приоритетам информационных антинаркотических кампаний Иркутской области: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5A6C8F">
              <w:rPr>
                <w:rFonts w:ascii="Times New Roman" w:eastAsia="Times New Roman" w:hAnsi="Times New Roman" w:cs="Times New Roman"/>
              </w:rPr>
              <w:t>об организации и проведении профилактических антинаркотических мероприятий и акций,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  <w:b/>
                <w:bCs/>
              </w:rPr>
              <w:t>- </w:t>
            </w:r>
            <w:r w:rsidRPr="005A6C8F">
              <w:rPr>
                <w:rFonts w:ascii="Times New Roman" w:eastAsia="Times New Roman" w:hAnsi="Times New Roman" w:cs="Times New Roman"/>
              </w:rPr>
              <w:t>по пропаганде здорового образа жизни (кроме информационных материалов о проведении спортивных мероприятий), социально полезного и законопослушного поведения;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- по формированию внутренней системы запретов на незаконное потребление наркотических средств, психотропных веществ и</w:t>
            </w:r>
            <w:r>
              <w:rPr>
                <w:rFonts w:ascii="Times New Roman" w:eastAsia="Times New Roman" w:hAnsi="Times New Roman" w:cs="Times New Roman"/>
              </w:rPr>
              <w:t xml:space="preserve"> воспитанию ценностей личности, препятствующих </w:t>
            </w:r>
            <w:r w:rsidRPr="005A6C8F">
              <w:rPr>
                <w:rFonts w:ascii="Times New Roman" w:eastAsia="Times New Roman" w:hAnsi="Times New Roman" w:cs="Times New Roman"/>
              </w:rPr>
              <w:t>возникновению девиантного и аддиктивного поведения;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- по укреплению семейных ценностей, поддержку традиций позитивного воспитания детей в семьях;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- о медицинских, социальных и юридических последствиях  потребления наркотиков;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 xml:space="preserve">- о деятельности органов </w:t>
            </w:r>
            <w:r>
              <w:rPr>
                <w:rFonts w:ascii="Times New Roman" w:eastAsia="Times New Roman" w:hAnsi="Times New Roman" w:cs="Times New Roman"/>
              </w:rPr>
              <w:t xml:space="preserve">государственной </w:t>
            </w:r>
            <w:r w:rsidRPr="005A6C8F">
              <w:rPr>
                <w:rFonts w:ascii="Times New Roman" w:eastAsia="Times New Roman" w:hAnsi="Times New Roman" w:cs="Times New Roman"/>
              </w:rPr>
              <w:t>власти и</w:t>
            </w:r>
            <w:r>
              <w:rPr>
                <w:rFonts w:ascii="Times New Roman" w:eastAsia="Times New Roman" w:hAnsi="Times New Roman" w:cs="Times New Roman"/>
              </w:rPr>
              <w:t xml:space="preserve"> подведомственных</w:t>
            </w:r>
            <w:r w:rsidRPr="005A6C8F">
              <w:rPr>
                <w:rFonts w:ascii="Times New Roman" w:eastAsia="Times New Roman" w:hAnsi="Times New Roman" w:cs="Times New Roman"/>
              </w:rPr>
              <w:t xml:space="preserve"> учреждений по противодействию распространения наркомании, в том числе: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  <w:r w:rsidRPr="00E1656B">
              <w:rPr>
                <w:rFonts w:ascii="Times New Roman" w:eastAsia="Times New Roman" w:hAnsi="Times New Roman" w:cs="Times New Roman"/>
                <w:bCs/>
              </w:rPr>
              <w:t>Статистический и аналитический отчет</w:t>
            </w:r>
            <w:r>
              <w:rPr>
                <w:rFonts w:ascii="Times New Roman" w:eastAsia="Times New Roman" w:hAnsi="Times New Roman" w:cs="Times New Roman"/>
              </w:rPr>
              <w:t xml:space="preserve"> с приложением подтверждающих документов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Pr="005A6C8F" w:rsidRDefault="00F42E9F" w:rsidP="00812462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0-10 баллов</w:t>
            </w:r>
            <w:r w:rsidRPr="005A6C8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F42E9F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2.1.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A6C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 xml:space="preserve">количество информационных материалов, </w:t>
            </w:r>
            <w:r w:rsidRPr="005A6C8F">
              <w:rPr>
                <w:rFonts w:ascii="Times New Roman" w:eastAsia="Times New Roman" w:hAnsi="Times New Roman" w:cs="Times New Roman"/>
              </w:rPr>
              <w:lastRenderedPageBreak/>
              <w:t xml:space="preserve">размещенных в местных печатных изданиях, в эфире местных телеканалов </w:t>
            </w:r>
            <w:r w:rsidRPr="005A6C8F">
              <w:t>(с приложением публикаций)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2E9F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8E081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A6C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 xml:space="preserve">количество информационных материалов, размещенных в </w:t>
            </w:r>
            <w:r>
              <w:rPr>
                <w:rFonts w:ascii="Times New Roman" w:eastAsia="Times New Roman" w:hAnsi="Times New Roman" w:cs="Times New Roman"/>
              </w:rPr>
              <w:t xml:space="preserve">информационно-телекоммуникационной </w:t>
            </w:r>
            <w:r w:rsidRPr="005A6C8F">
              <w:rPr>
                <w:rFonts w:ascii="Times New Roman" w:eastAsia="Times New Roman" w:hAnsi="Times New Roman" w:cs="Times New Roman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A6C8F">
              <w:rPr>
                <w:rFonts w:ascii="Times New Roman" w:eastAsia="Times New Roman" w:hAnsi="Times New Roman" w:cs="Times New Roman"/>
              </w:rPr>
              <w:t>Интернет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A6C8F">
              <w:rPr>
                <w:rFonts w:ascii="Times New Roman" w:eastAsia="Times New Roman" w:hAnsi="Times New Roman" w:cs="Times New Roman"/>
              </w:rPr>
              <w:t xml:space="preserve"> </w:t>
            </w:r>
            <w:r w:rsidRPr="005A6C8F">
              <w:t>(с приложением ссылок на интернет-ресурсы)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2E9F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5A6C8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5A6C8F">
              <w:rPr>
                <w:rFonts w:ascii="Times New Roman" w:eastAsia="Times New Roman" w:hAnsi="Times New Roman" w:cs="Times New Roman"/>
              </w:rPr>
              <w:t>оличество новых форм и технологий проведения антинаркотической пропаганды, в том числе: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онлайн-конференций </w:t>
            </w:r>
            <w:r w:rsidRPr="005A6C8F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6C8F">
              <w:rPr>
                <w:rFonts w:ascii="Times New Roman" w:eastAsia="Times New Roman" w:hAnsi="Times New Roman" w:cs="Times New Roman"/>
              </w:rPr>
              <w:t> интернет-порталах, проведение «прямых линий» в СМИ, проведение «дней открытых дверей» в антинаркотических комиссиях, размещение информации о работе «горячих линий», «телефонов доверия» на сайтах и работа этих «горячих линий», «телефонов доверия» и т.п.</w:t>
            </w:r>
            <w:r w:rsidRPr="005A6C8F">
              <w:t xml:space="preserve"> (с приложением публикаций и ссылок на интернет-ресурсы) 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2E9F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5A6C8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Количество раздаточных материалов по антинаркотической тематике, выпущенных в муниципальном образовании в отчетном году (тираж)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2E9F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5A6C8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Количество социальной антинаркотической наружной рекламы, размещенной в муниципальном образовании (баннеры)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2E9F" w:rsidRPr="005A6C8F" w:rsidTr="00842BC7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E9F" w:rsidRPr="00812462" w:rsidRDefault="00F42E9F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отсутствует информация, позволяющая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F42E9F" w:rsidRPr="005A6C8F" w:rsidTr="00842BC7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E9F" w:rsidRPr="00812462" w:rsidRDefault="00F42E9F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представленных </w:t>
            </w:r>
            <w:r w:rsidRPr="00812462">
              <w:rPr>
                <w:rFonts w:ascii="Times New Roman" w:hAnsi="Times New Roman" w:cs="Times New Roman"/>
              </w:rPr>
              <w:t xml:space="preserve"> документах содержится обобщенная информация без дополнительной детализации, позволяющей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 баллов</w:t>
            </w:r>
          </w:p>
        </w:tc>
      </w:tr>
      <w:tr w:rsidR="00F42E9F" w:rsidRPr="005A6C8F" w:rsidTr="00842BC7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E9F" w:rsidRPr="00812462" w:rsidRDefault="00F42E9F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F" w:rsidRDefault="00F42E9F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5-10  баллов</w:t>
            </w:r>
          </w:p>
        </w:tc>
      </w:tr>
      <w:tr w:rsidR="00F42E9F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Охват и содержательное наполнение</w:t>
            </w:r>
            <w:r w:rsidRPr="00A62875">
              <w:rPr>
                <w:rFonts w:ascii="Times New Roman" w:eastAsia="Times New Roman" w:hAnsi="Times New Roman" w:cs="Times New Roman"/>
                <w:bCs/>
              </w:rPr>
              <w:t xml:space="preserve"> антинаркотических мероприятий</w:t>
            </w:r>
            <w:r w:rsidRPr="005A6C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2E9F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A6C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Количество и результаты антинаркотических мероприятий, проведенных в муниципальном образовании в отчетном году, включая мероприятия: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- по пропаганде здорового образа жизни (кроме спортивных мероприятий), социально полезного и законопослушного поведения;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- по формированию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 девиантного и аддиктивного поведения;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- по укреплению семейных ценностей, поддержке традиций позитивного воспитания детей в семьях;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- по информированию о медицинских, социальных и юридических после</w:t>
            </w:r>
            <w:r>
              <w:rPr>
                <w:rFonts w:ascii="Times New Roman" w:eastAsia="Times New Roman" w:hAnsi="Times New Roman" w:cs="Times New Roman"/>
              </w:rPr>
              <w:t>дствиях  потребления наркотиков;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Pr="005A6C8F">
              <w:rPr>
                <w:rFonts w:ascii="Times New Roman" w:eastAsia="Times New Roman" w:hAnsi="Times New Roman" w:cs="Times New Roman"/>
              </w:rPr>
              <w:t xml:space="preserve">оответствие мероприятий Стратегии государственной антинаркотической политики Российской Федерации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A6C8F">
              <w:rPr>
                <w:rFonts w:ascii="Times New Roman" w:eastAsia="Times New Roman" w:hAnsi="Times New Roman" w:cs="Times New Roman"/>
              </w:rPr>
              <w:lastRenderedPageBreak/>
              <w:t>до 2030 года;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A6C8F">
              <w:rPr>
                <w:rFonts w:ascii="Times New Roman" w:eastAsia="Times New Roman" w:hAnsi="Times New Roman" w:cs="Times New Roman"/>
              </w:rPr>
              <w:t>соответствие содержания мероприятий целевой направленности, целевой группе;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A6C8F">
              <w:rPr>
                <w:rFonts w:ascii="Times New Roman" w:eastAsia="Times New Roman" w:hAnsi="Times New Roman" w:cs="Times New Roman"/>
              </w:rPr>
              <w:t>оптимальность охвата участников;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A6C8F">
              <w:rPr>
                <w:rFonts w:ascii="Times New Roman" w:eastAsia="Times New Roman" w:hAnsi="Times New Roman" w:cs="Times New Roman"/>
              </w:rPr>
              <w:t>наличие механизма оценки результативности мероприятия;</w:t>
            </w:r>
          </w:p>
          <w:p w:rsidR="00F42E9F" w:rsidRPr="005A6C8F" w:rsidRDefault="00F42E9F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A6C8F">
              <w:rPr>
                <w:rFonts w:ascii="Times New Roman" w:eastAsia="Times New Roman" w:hAnsi="Times New Roman" w:cs="Times New Roman"/>
              </w:rPr>
              <w:t>наличие положительных оценок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E9F" w:rsidRPr="005A6C8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E1656B">
              <w:rPr>
                <w:rFonts w:ascii="Times New Roman" w:eastAsia="Times New Roman" w:hAnsi="Times New Roman" w:cs="Times New Roman"/>
                <w:bCs/>
              </w:rPr>
              <w:t>Статистический и аналитический отчет</w:t>
            </w:r>
            <w:r>
              <w:rPr>
                <w:rFonts w:ascii="Times New Roman" w:eastAsia="Times New Roman" w:hAnsi="Times New Roman" w:cs="Times New Roman"/>
              </w:rPr>
              <w:t xml:space="preserve"> с приложением подтверждающих документов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Default="00F42E9F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F42E9F" w:rsidRPr="005A6C8F" w:rsidRDefault="00F42E9F" w:rsidP="00812462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0-10 баллов</w:t>
            </w:r>
            <w:r w:rsidRPr="005A6C8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7E131E" w:rsidRPr="005A6C8F" w:rsidTr="004F1F60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812462" w:rsidRDefault="007E131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отсутствует информация, позволяющая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7E131E" w:rsidRPr="005A6C8F" w:rsidTr="004F1F60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812462" w:rsidRDefault="007E131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представленных </w:t>
            </w:r>
            <w:r w:rsidRPr="00812462">
              <w:rPr>
                <w:rFonts w:ascii="Times New Roman" w:hAnsi="Times New Roman" w:cs="Times New Roman"/>
              </w:rPr>
              <w:t xml:space="preserve"> документах содержится обобщенная информация без дополнительной детализации, позволяющей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 баллов</w:t>
            </w:r>
          </w:p>
        </w:tc>
      </w:tr>
      <w:tr w:rsidR="007E131E" w:rsidRPr="005A6C8F" w:rsidTr="004F1F60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812462" w:rsidRDefault="007E131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5-10  баллов</w:t>
            </w:r>
          </w:p>
        </w:tc>
      </w:tr>
      <w:tr w:rsidR="007E131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A6C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31E" w:rsidRPr="005A6C8F" w:rsidRDefault="007E131E" w:rsidP="00AB79CA">
            <w:pPr>
              <w:ind w:left="152" w:right="96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Доля молодежи, задействованной во всех антинаркотических мероприятиях, проведенных в отчетном году в муниципальном образовании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Статистический отчет (</w:t>
            </w:r>
            <w:r w:rsidRPr="005A6C8F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 баллов</w:t>
            </w:r>
            <w:r w:rsidRPr="005A6C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131E" w:rsidRPr="005A6C8F" w:rsidTr="004D2389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100 - 90%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7E131E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E" w:rsidRPr="007E131E" w:rsidRDefault="007E131E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E131E" w:rsidRPr="005A6C8F" w:rsidTr="004D2389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- 65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7E131E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E" w:rsidRPr="007E131E" w:rsidRDefault="007E131E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7E131E" w:rsidRPr="005A6C8F" w:rsidTr="004D2389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 - 50%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7E131E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E" w:rsidRPr="007E131E" w:rsidRDefault="007E131E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E131E" w:rsidRPr="005A6C8F" w:rsidTr="004D2389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49%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7E131E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E" w:rsidRPr="007E131E" w:rsidRDefault="007E131E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E131E" w:rsidRPr="005A6C8F" w:rsidTr="004D2389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295AE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7E131E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E" w:rsidRPr="007E131E" w:rsidRDefault="007E131E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E131E" w:rsidRPr="005A6C8F" w:rsidTr="00C466AE">
        <w:trPr>
          <w:jc w:val="center"/>
        </w:trPr>
        <w:tc>
          <w:tcPr>
            <w:tcW w:w="10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A62875" w:rsidRDefault="007E131E" w:rsidP="00AB79CA">
            <w:pPr>
              <w:ind w:left="152" w:firstLine="9"/>
              <w:rPr>
                <w:rFonts w:ascii="Times New Roman" w:eastAsia="Times New Roman" w:hAnsi="Times New Roman" w:cs="Times New Roman"/>
                <w:bC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3. ВОВЛЕЧЕНИЕ МОЛОДЕЖИ В СОЦИАЛЬНО АКТИВНУЮ, ПОЛЕЗНУЮ ДЕЯТЕЛЬНОСТЬ. ПОДДЕРЖКА ВОЛОНТЕРСКИХ И ОБЩЕСТВЕННЫХ ОРГАНИЗАЦИЙ</w:t>
            </w:r>
          </w:p>
        </w:tc>
      </w:tr>
      <w:tr w:rsidR="007E131E" w:rsidRPr="005A6C8F" w:rsidTr="00C466AE">
        <w:trPr>
          <w:trHeight w:val="68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A62875" w:rsidRDefault="007E131E" w:rsidP="00AB79CA">
            <w:pPr>
              <w:ind w:left="152" w:right="109" w:firstLine="9"/>
              <w:rPr>
                <w:rFonts w:ascii="Times New Roman" w:eastAsia="Times New Roman" w:hAnsi="Times New Roman" w:cs="Times New Roman"/>
                <w:bC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Раннее выявление потребления наркотических средств и психоактивных веществ среди молодежи, работа с «группами риска»</w:t>
            </w:r>
          </w:p>
        </w:tc>
      </w:tr>
      <w:tr w:rsidR="007E131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5A6C8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A62875" w:rsidRDefault="007E131E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 xml:space="preserve">Доля обучающихся муниципальных общеобразовательных организаций, прошедших социально-психологическое тестирование обучающихся по выявлению вероятностных предикторов возможного вовлечения несовершеннолетних в потребление наркотических средств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516B8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Статистический отчет (</w:t>
            </w:r>
            <w:r w:rsidRPr="005A6C8F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Pr="005A6C8F" w:rsidRDefault="007E131E" w:rsidP="0081246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 баллов</w:t>
            </w:r>
          </w:p>
        </w:tc>
      </w:tr>
      <w:tr w:rsidR="007E131E" w:rsidRPr="005A6C8F" w:rsidTr="00A41DC6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Охват социально-психологическим тестированием обучающихся составил от 80 - 100% от общего количества обучающихся, подлежащих тестированию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7E131E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E" w:rsidRPr="007E131E" w:rsidRDefault="007E131E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E131E" w:rsidRPr="005A6C8F" w:rsidTr="00A41DC6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 xml:space="preserve">Охват социально-психологическим тестированием обучающихся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 xml:space="preserve"> 80% от общего количества обучающихся, подлежащих тестированию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7E131E" w:rsidRDefault="007E131E" w:rsidP="007E131E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E" w:rsidRPr="007E131E" w:rsidRDefault="007E131E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E131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5A6C8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 xml:space="preserve">Наличие эффективной системы профилактической работы в образовательных организациях с обучающимися «групп риска», выявленными в ходе социально-психологического тестирования, состоящими на учете в общественных наркопостах - </w:t>
            </w:r>
            <w:r w:rsidRPr="005A6C8F">
              <w:rPr>
                <w:rFonts w:ascii="Times New Roman" w:eastAsia="Times New Roman" w:hAnsi="Times New Roman" w:cs="Times New Roman"/>
              </w:rPr>
              <w:lastRenderedPageBreak/>
              <w:t>постах  здоровья, кабинетах профилактики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Информационная справка</w:t>
            </w:r>
            <w:r w:rsidRPr="005A6C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Default="007E131E" w:rsidP="00516B89">
            <w:pPr>
              <w:ind w:firstLine="0"/>
              <w:jc w:val="center"/>
            </w:pPr>
            <w:r w:rsidRPr="00390BAB">
              <w:rPr>
                <w:rFonts w:ascii="Times New Roman" w:eastAsia="Times New Roman" w:hAnsi="Times New Roman" w:cs="Times New Roman"/>
              </w:rPr>
              <w:t>0-5 баллов</w:t>
            </w:r>
          </w:p>
        </w:tc>
      </w:tr>
      <w:tr w:rsidR="007E131E" w:rsidRPr="005A6C8F" w:rsidTr="00315A60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812462" w:rsidRDefault="007E131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отсутствует информация, позволяющая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7E131E" w:rsidRPr="005A6C8F" w:rsidTr="00315A60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812462" w:rsidRDefault="007E131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представленных </w:t>
            </w:r>
            <w:r w:rsidRPr="00812462">
              <w:rPr>
                <w:rFonts w:ascii="Times New Roman" w:hAnsi="Times New Roman" w:cs="Times New Roman"/>
              </w:rPr>
              <w:t xml:space="preserve"> документах содержится обобщенная информация без дополнительной детализации, позволяющей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7E131E" w:rsidRPr="005A6C8F" w:rsidTr="00315A60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131E" w:rsidRPr="00812462" w:rsidRDefault="007E131E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Default="007E131E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7E131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 w:rsidRPr="005A6C8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A62875" w:rsidRDefault="007E131E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>Наличие и результативность института наставничества и других форм индивидуального сопровождения подростков и молодежи «групп риска» потребления наркотических средств и психоактивных веществ, находящихся в социально опасном положении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Информационная справка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Default="007E131E" w:rsidP="00516B89">
            <w:pPr>
              <w:ind w:firstLine="0"/>
              <w:jc w:val="center"/>
            </w:pPr>
            <w:r w:rsidRPr="00390BAB">
              <w:rPr>
                <w:rFonts w:ascii="Times New Roman" w:eastAsia="Times New Roman" w:hAnsi="Times New Roman" w:cs="Times New Roman"/>
              </w:rPr>
              <w:t>0-5 баллов</w:t>
            </w:r>
          </w:p>
        </w:tc>
      </w:tr>
      <w:tr w:rsidR="007E131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8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Вовлечение в полезную занятость, отдых</w:t>
            </w:r>
            <w:r w:rsidRPr="005A6C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1E" w:rsidRPr="00A62875" w:rsidRDefault="007E131E" w:rsidP="00295AE9">
            <w:pPr>
              <w:ind w:left="103" w:right="109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E131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3.2.1</w:t>
            </w:r>
            <w:r w:rsidRPr="005A6C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31E" w:rsidRPr="00A62875" w:rsidRDefault="007E131E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>Доля обучающихся, охваченных дополнительным образованием в организациях дополнительного образования детей, действующих в сфере образования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31E" w:rsidRDefault="007E131E" w:rsidP="00516B89">
            <w:pPr>
              <w:ind w:hanging="32"/>
              <w:jc w:val="center"/>
            </w:pPr>
            <w:r w:rsidRPr="00252837">
              <w:rPr>
                <w:rFonts w:ascii="Times New Roman" w:eastAsia="Times New Roman" w:hAnsi="Times New Roman" w:cs="Times New Roman"/>
              </w:rPr>
              <w:t>Статистический отчет (%)</w:t>
            </w:r>
          </w:p>
          <w:p w:rsidR="007E131E" w:rsidRDefault="007E131E" w:rsidP="00516B89">
            <w:pPr>
              <w:ind w:hanging="32"/>
              <w:jc w:val="center"/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31E" w:rsidRPr="005A6C8F" w:rsidRDefault="007E131E" w:rsidP="00516B8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</w:t>
            </w:r>
            <w:r w:rsidR="00AB79C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  <w:p w:rsidR="007E131E" w:rsidRPr="005A6C8F" w:rsidRDefault="007E131E" w:rsidP="0081246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131E" w:rsidRPr="005A6C8F" w:rsidRDefault="007E131E" w:rsidP="00516B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131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3.2.2</w:t>
            </w:r>
            <w:r w:rsidRPr="005A6C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31E" w:rsidRPr="00A62875" w:rsidRDefault="007E131E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>Доля обучающихся, охваченных дополнительным образованием в организациях дополнительного образования детей, действующих в сфере культуры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31E" w:rsidRDefault="007E131E" w:rsidP="00516B89">
            <w:pPr>
              <w:ind w:hanging="32"/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31E" w:rsidRPr="005A6C8F" w:rsidRDefault="007E131E" w:rsidP="00516B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131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3.2.3.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31E" w:rsidRPr="00A62875" w:rsidRDefault="007E131E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>Доля несовершеннолетних, состоящих на профилактических учетах всех видов, охваченных дополнительным образованием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31E" w:rsidRDefault="007E131E" w:rsidP="00516B89">
            <w:pPr>
              <w:ind w:hanging="32"/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31E" w:rsidRPr="005A6C8F" w:rsidRDefault="007E131E" w:rsidP="00516B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131E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31E" w:rsidRPr="005A6C8F" w:rsidRDefault="007E131E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3.2.4.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31E" w:rsidRPr="00A62875" w:rsidRDefault="007E131E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A62875">
              <w:rPr>
                <w:rFonts w:ascii="Times New Roman" w:eastAsia="Times New Roman" w:hAnsi="Times New Roman" w:cs="Times New Roman"/>
              </w:rPr>
              <w:t>Доля несовершеннолетних, состоящих на профилактических учетах всех видов, охваченных отдыхом и оздоровлением в летний период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31E" w:rsidRDefault="007E131E" w:rsidP="00516B89">
            <w:pPr>
              <w:ind w:hanging="32"/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1E" w:rsidRPr="005A6C8F" w:rsidRDefault="007E131E" w:rsidP="00516B8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9CA" w:rsidRPr="005A6C8F" w:rsidTr="00A602D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100 - 90%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B79CA" w:rsidRPr="005A6C8F" w:rsidTr="00A602D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- 65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AB79CA" w:rsidRPr="005A6C8F" w:rsidTr="00A602D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 - 50%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B79CA" w:rsidRPr="005A6C8F" w:rsidTr="00A602D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49%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B79CA" w:rsidRPr="005A6C8F" w:rsidTr="00A602D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AB79CA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B79C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A62875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  <w:bC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Предоставление возможности заниматься спортом и физической культурой</w:t>
            </w:r>
            <w:r w:rsidRPr="005A6C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79C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5A6C8F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Default="00AB79CA" w:rsidP="00516B89">
            <w:pPr>
              <w:ind w:firstLine="0"/>
              <w:jc w:val="center"/>
            </w:pPr>
            <w:r w:rsidRPr="001B512C">
              <w:rPr>
                <w:rFonts w:ascii="Times New Roman" w:eastAsia="Times New Roman" w:hAnsi="Times New Roman" w:cs="Times New Roman"/>
              </w:rPr>
              <w:t>Статистический отчет (%)</w:t>
            </w:r>
          </w:p>
          <w:p w:rsidR="00AB79CA" w:rsidRDefault="00AB79CA" w:rsidP="005808B4">
            <w:pPr>
              <w:ind w:firstLine="0"/>
              <w:jc w:val="center"/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9CA" w:rsidRDefault="00AB79CA" w:rsidP="00516B89">
            <w:pPr>
              <w:ind w:firstLine="0"/>
              <w:jc w:val="center"/>
            </w:pPr>
            <w:r w:rsidRPr="00B25AAB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B25AAB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  <w:p w:rsidR="00AB79CA" w:rsidRDefault="00AB79CA" w:rsidP="00516B8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9CA" w:rsidRDefault="00AB79CA" w:rsidP="00516B8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9CA" w:rsidRDefault="00AB79CA" w:rsidP="00516B89">
            <w:pPr>
              <w:jc w:val="center"/>
            </w:pPr>
          </w:p>
        </w:tc>
      </w:tr>
      <w:tr w:rsidR="00AB79C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5A6C8F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Уровень загруженности спортивных сооружений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Default="00AB79CA" w:rsidP="00516B89">
            <w:pPr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9CA" w:rsidRDefault="00AB79CA" w:rsidP="00516B89">
            <w:pPr>
              <w:jc w:val="center"/>
            </w:pPr>
          </w:p>
        </w:tc>
      </w:tr>
      <w:tr w:rsidR="00AB79C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3.3.3.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5A6C8F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Доля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Default="00AB79CA" w:rsidP="00516B89">
            <w:pPr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9CA" w:rsidRDefault="00AB79CA" w:rsidP="00516B89">
            <w:pPr>
              <w:jc w:val="center"/>
            </w:pPr>
          </w:p>
        </w:tc>
      </w:tr>
      <w:tr w:rsidR="00AB79C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3.3.4.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5A6C8F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Количество проведенных физкультурно-спортивных мероприятий (с охватом более 200 молодых человек)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Default="00AB79CA" w:rsidP="00516B89">
            <w:pPr>
              <w:ind w:firstLine="0"/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CA" w:rsidRDefault="00AB79CA" w:rsidP="00516B89">
            <w:pPr>
              <w:ind w:firstLine="0"/>
              <w:jc w:val="center"/>
            </w:pPr>
          </w:p>
        </w:tc>
      </w:tr>
      <w:tr w:rsidR="00AB79CA" w:rsidRPr="005A6C8F" w:rsidTr="00AB79C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812462" w:rsidRDefault="00AB79CA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отсутствует информация, позволяющая оценить соответствие критерию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9CA" w:rsidRDefault="00AB79CA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</w:t>
            </w:r>
          </w:p>
        </w:tc>
      </w:tr>
      <w:tr w:rsidR="00AB79CA" w:rsidRPr="005A6C8F" w:rsidTr="00AB79C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812462" w:rsidRDefault="00AB79CA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представленных </w:t>
            </w:r>
            <w:r w:rsidRPr="00812462">
              <w:rPr>
                <w:rFonts w:ascii="Times New Roman" w:hAnsi="Times New Roman" w:cs="Times New Roman"/>
              </w:rPr>
              <w:t xml:space="preserve"> документах содержится обобщенная информация без дополнительной детализации, позволяющей оценить соответствие критерию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CA" w:rsidRDefault="00AB79CA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 баллов</w:t>
            </w:r>
          </w:p>
        </w:tc>
      </w:tr>
      <w:tr w:rsidR="00AB79CA" w:rsidRPr="005A6C8F" w:rsidTr="00AB79C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812462" w:rsidRDefault="00AB79CA" w:rsidP="00AB79CA">
            <w:pPr>
              <w:ind w:left="152" w:right="286" w:firstLine="9"/>
              <w:rPr>
                <w:rFonts w:ascii="Times New Roman" w:hAnsi="Times New Roman" w:cs="Times New Roman"/>
              </w:rPr>
            </w:pPr>
            <w:r w:rsidRPr="00812462">
              <w:rPr>
                <w:rFonts w:ascii="Times New Roman" w:hAnsi="Times New Roman" w:cs="Times New Roman"/>
              </w:rPr>
              <w:t>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Default="00AB79CA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CA" w:rsidRDefault="00AB79CA" w:rsidP="00551BE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5-10  баллов</w:t>
            </w:r>
          </w:p>
        </w:tc>
      </w:tr>
      <w:tr w:rsidR="00AB79C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9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A62875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  <w:bCs/>
              </w:rPr>
            </w:pPr>
            <w:r w:rsidRPr="00A62875">
              <w:rPr>
                <w:rFonts w:ascii="Times New Roman" w:eastAsia="Times New Roman" w:hAnsi="Times New Roman" w:cs="Times New Roman"/>
                <w:bCs/>
              </w:rPr>
              <w:t>Наличие системы поддержки органами местного самоуправления общественных объединений и организаций, волонтеров</w:t>
            </w:r>
            <w:r w:rsidRPr="005A6C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B79C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3.4.1.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5A6C8F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Доля молодежи, вовлеченной в социальную практику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Default="00AB79CA" w:rsidP="00516B89">
            <w:pPr>
              <w:ind w:hanging="32"/>
              <w:jc w:val="center"/>
            </w:pPr>
            <w:r w:rsidRPr="00060371">
              <w:rPr>
                <w:rFonts w:ascii="Times New Roman" w:eastAsia="Times New Roman" w:hAnsi="Times New Roman" w:cs="Times New Roman"/>
              </w:rPr>
              <w:t>Статистический отчет (%)</w:t>
            </w:r>
          </w:p>
          <w:p w:rsidR="00AB79CA" w:rsidRDefault="00AB79CA" w:rsidP="00516B89">
            <w:pPr>
              <w:ind w:hanging="32"/>
              <w:jc w:val="center"/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79CA" w:rsidRDefault="00AB79CA" w:rsidP="00516B89">
            <w:pPr>
              <w:ind w:firstLine="0"/>
              <w:jc w:val="center"/>
            </w:pPr>
            <w:r w:rsidRPr="000258BA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0258BA">
              <w:rPr>
                <w:rFonts w:ascii="Times New Roman" w:eastAsia="Times New Roman" w:hAnsi="Times New Roman" w:cs="Times New Roman"/>
              </w:rPr>
              <w:t>баллов</w:t>
            </w:r>
          </w:p>
          <w:p w:rsidR="00AB79CA" w:rsidRDefault="00AB79CA" w:rsidP="00516B89">
            <w:pPr>
              <w:jc w:val="center"/>
            </w:pPr>
          </w:p>
        </w:tc>
      </w:tr>
      <w:tr w:rsidR="00AB79C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3.4.2.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5A6C8F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Default="00AB79CA" w:rsidP="00516B89">
            <w:pPr>
              <w:ind w:hanging="32"/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79CA" w:rsidRDefault="00AB79CA" w:rsidP="00516B89">
            <w:pPr>
              <w:jc w:val="center"/>
            </w:pPr>
          </w:p>
        </w:tc>
      </w:tr>
      <w:tr w:rsidR="00AB79CA" w:rsidRPr="005A6C8F" w:rsidTr="00C466A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3.4.3.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5A6C8F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Default="00AB79CA" w:rsidP="00516B89">
            <w:pPr>
              <w:ind w:hanging="32"/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79CA" w:rsidRDefault="00AB79CA" w:rsidP="00516B89">
            <w:pPr>
              <w:jc w:val="center"/>
            </w:pPr>
          </w:p>
        </w:tc>
      </w:tr>
      <w:tr w:rsidR="00AB79CA" w:rsidRPr="005A6C8F" w:rsidTr="00AB79C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9CA" w:rsidRPr="005A6C8F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C6279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Pr="005A6C8F" w:rsidRDefault="00AB79CA" w:rsidP="00AB79CA">
            <w:pPr>
              <w:ind w:left="152" w:right="109" w:firstLine="9"/>
              <w:rPr>
                <w:rFonts w:ascii="Times New Roman" w:eastAsia="Times New Roman" w:hAnsi="Times New Roman" w:cs="Times New Roman"/>
              </w:rPr>
            </w:pPr>
            <w:r w:rsidRPr="005A6C8F">
              <w:rPr>
                <w:rFonts w:ascii="Times New Roman" w:eastAsia="Times New Roman" w:hAnsi="Times New Roman" w:cs="Times New Roman"/>
              </w:rPr>
              <w:t>Доля молодежи, охваченной профилактическими акциями и мероприятиями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79CA" w:rsidRDefault="00AB79CA" w:rsidP="00516B89">
            <w:pPr>
              <w:ind w:hanging="32"/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79CA" w:rsidRDefault="00AB79CA" w:rsidP="00516B89">
            <w:pPr>
              <w:ind w:firstLine="0"/>
              <w:jc w:val="center"/>
            </w:pPr>
          </w:p>
        </w:tc>
      </w:tr>
      <w:tr w:rsidR="00AB79CA" w:rsidRPr="005A6C8F" w:rsidTr="006616E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Pr="00AC6279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100 - 90%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B79CA" w:rsidRPr="005A6C8F" w:rsidTr="006616E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Pr="00AC6279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- 65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AB79CA" w:rsidRPr="005A6C8F" w:rsidTr="006616E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Pr="00AC6279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 - 50%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B79CA" w:rsidRPr="005A6C8F" w:rsidTr="006616E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Pr="00AC6279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49%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B79CA" w:rsidRPr="005A6C8F" w:rsidTr="006616E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79CA" w:rsidRPr="00AC6279" w:rsidRDefault="00AB79CA" w:rsidP="004304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left="152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CA" w:rsidRPr="007E131E" w:rsidRDefault="00AB79CA" w:rsidP="00551BE4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8228A4" w:rsidRPr="00812462" w:rsidRDefault="008228A4" w:rsidP="00812462">
      <w:pPr>
        <w:jc w:val="lef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8228A4" w:rsidRPr="005A6C8F" w:rsidRDefault="008228A4" w:rsidP="008228A4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8228A4" w:rsidRPr="005A6C8F" w:rsidRDefault="008228A4" w:rsidP="008228A4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bookmarkStart w:id="0" w:name="_GoBack"/>
      <w:bookmarkEnd w:id="0"/>
    </w:p>
    <w:p w:rsidR="008228A4" w:rsidRPr="005A6C8F" w:rsidRDefault="008228A4" w:rsidP="008228A4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FB05EE" w:rsidRPr="005A6C8F" w:rsidRDefault="00FB05EE"/>
    <w:sectPr w:rsidR="00FB05EE" w:rsidRPr="005A6C8F" w:rsidSect="008228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2" w:rsidRDefault="00045592" w:rsidP="008228A4">
      <w:r>
        <w:separator/>
      </w:r>
    </w:p>
  </w:endnote>
  <w:endnote w:type="continuationSeparator" w:id="0">
    <w:p w:rsidR="00045592" w:rsidRDefault="00045592" w:rsidP="0082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2" w:rsidRDefault="00045592" w:rsidP="008228A4">
      <w:r>
        <w:separator/>
      </w:r>
    </w:p>
  </w:footnote>
  <w:footnote w:type="continuationSeparator" w:id="0">
    <w:p w:rsidR="00045592" w:rsidRDefault="00045592" w:rsidP="0082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2703"/>
      <w:docPartObj>
        <w:docPartGallery w:val="Page Numbers (Top of Page)"/>
        <w:docPartUnique/>
      </w:docPartObj>
    </w:sdtPr>
    <w:sdtEndPr/>
    <w:sdtContent>
      <w:p w:rsidR="008228A4" w:rsidRDefault="008228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CA">
          <w:rPr>
            <w:noProof/>
          </w:rPr>
          <w:t>7</w:t>
        </w:r>
        <w:r>
          <w:fldChar w:fldCharType="end"/>
        </w:r>
      </w:p>
    </w:sdtContent>
  </w:sdt>
  <w:p w:rsidR="008228A4" w:rsidRDefault="008228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B"/>
    <w:rsid w:val="00045592"/>
    <w:rsid w:val="000B31D7"/>
    <w:rsid w:val="002100AE"/>
    <w:rsid w:val="00295AE9"/>
    <w:rsid w:val="0032612D"/>
    <w:rsid w:val="003C509E"/>
    <w:rsid w:val="003D40D9"/>
    <w:rsid w:val="004374D0"/>
    <w:rsid w:val="004938FA"/>
    <w:rsid w:val="0050117B"/>
    <w:rsid w:val="00516B89"/>
    <w:rsid w:val="005808B4"/>
    <w:rsid w:val="005A6C8F"/>
    <w:rsid w:val="005C29A1"/>
    <w:rsid w:val="006A3BF0"/>
    <w:rsid w:val="007E131E"/>
    <w:rsid w:val="00812462"/>
    <w:rsid w:val="008228A4"/>
    <w:rsid w:val="008A634C"/>
    <w:rsid w:val="008E081A"/>
    <w:rsid w:val="00907234"/>
    <w:rsid w:val="00937035"/>
    <w:rsid w:val="00A62875"/>
    <w:rsid w:val="00A8787D"/>
    <w:rsid w:val="00AB79CA"/>
    <w:rsid w:val="00AC6279"/>
    <w:rsid w:val="00BA6A14"/>
    <w:rsid w:val="00C466AE"/>
    <w:rsid w:val="00D55861"/>
    <w:rsid w:val="00DB322A"/>
    <w:rsid w:val="00E1656B"/>
    <w:rsid w:val="00EC1572"/>
    <w:rsid w:val="00ED246A"/>
    <w:rsid w:val="00ED4A96"/>
    <w:rsid w:val="00F42E9F"/>
    <w:rsid w:val="00F50D17"/>
    <w:rsid w:val="00F732EC"/>
    <w:rsid w:val="00FB05EE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A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28A4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8228A4"/>
    <w:rPr>
      <w:b/>
      <w:color w:val="26282F"/>
    </w:rPr>
  </w:style>
  <w:style w:type="table" w:styleId="a5">
    <w:name w:val="Table Grid"/>
    <w:basedOn w:val="a1"/>
    <w:uiPriority w:val="59"/>
    <w:rsid w:val="008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2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8A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2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8A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8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8A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A634C"/>
    <w:pPr>
      <w:ind w:left="720"/>
      <w:contextualSpacing/>
    </w:pPr>
  </w:style>
  <w:style w:type="paragraph" w:customStyle="1" w:styleId="ConsPlusNormal">
    <w:name w:val="  ConsPlusNormal"/>
    <w:rsid w:val="007E13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A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28A4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8228A4"/>
    <w:rPr>
      <w:b/>
      <w:color w:val="26282F"/>
    </w:rPr>
  </w:style>
  <w:style w:type="table" w:styleId="a5">
    <w:name w:val="Table Grid"/>
    <w:basedOn w:val="a1"/>
    <w:uiPriority w:val="59"/>
    <w:rsid w:val="008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2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8A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2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8A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8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8A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A634C"/>
    <w:pPr>
      <w:ind w:left="720"/>
      <w:contextualSpacing/>
    </w:pPr>
  </w:style>
  <w:style w:type="paragraph" w:customStyle="1" w:styleId="ConsPlusNormal">
    <w:name w:val="  ConsPlusNormal"/>
    <w:rsid w:val="007E13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cp:lastPrinted>2021-08-06T02:30:00Z</cp:lastPrinted>
  <dcterms:created xsi:type="dcterms:W3CDTF">2021-08-04T02:02:00Z</dcterms:created>
  <dcterms:modified xsi:type="dcterms:W3CDTF">2021-08-06T02:30:00Z</dcterms:modified>
</cp:coreProperties>
</file>