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D3" w:rsidRDefault="003D30D3" w:rsidP="003D30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2BBE">
        <w:rPr>
          <w:rFonts w:ascii="Times New Roman" w:hAnsi="Times New Roman"/>
          <w:sz w:val="28"/>
          <w:szCs w:val="28"/>
        </w:rPr>
        <w:t>оклад о ходе реализации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2E2BB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2E2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культуры в муниципальном образовании «Катангский район» на 2019-2024 годы</w:t>
      </w:r>
    </w:p>
    <w:p w:rsidR="003D30D3" w:rsidRDefault="003D30D3" w:rsidP="002E2B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BBE" w:rsidRPr="00F80DFE" w:rsidRDefault="003D30D3" w:rsidP="002E2B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D47">
        <w:rPr>
          <w:rFonts w:ascii="Times New Roman" w:hAnsi="Times New Roman"/>
          <w:sz w:val="28"/>
          <w:szCs w:val="28"/>
        </w:rPr>
        <w:t>Д</w:t>
      </w:r>
      <w:r w:rsidR="00147F7E" w:rsidRPr="002E2BBE">
        <w:rPr>
          <w:rFonts w:ascii="Times New Roman" w:hAnsi="Times New Roman"/>
          <w:sz w:val="28"/>
          <w:szCs w:val="28"/>
        </w:rPr>
        <w:t>оклад о ходе реализации муниципальн</w:t>
      </w:r>
      <w:r w:rsidR="002E2BBE">
        <w:rPr>
          <w:rFonts w:ascii="Times New Roman" w:hAnsi="Times New Roman"/>
          <w:sz w:val="28"/>
          <w:szCs w:val="28"/>
        </w:rPr>
        <w:t>ой</w:t>
      </w:r>
      <w:r w:rsidR="00147F7E" w:rsidRPr="002E2BBE">
        <w:rPr>
          <w:rFonts w:ascii="Times New Roman" w:hAnsi="Times New Roman"/>
          <w:sz w:val="28"/>
          <w:szCs w:val="28"/>
        </w:rPr>
        <w:t xml:space="preserve"> программ</w:t>
      </w:r>
      <w:r w:rsidR="002E2BBE">
        <w:rPr>
          <w:rFonts w:ascii="Times New Roman" w:hAnsi="Times New Roman"/>
          <w:sz w:val="28"/>
          <w:szCs w:val="28"/>
        </w:rPr>
        <w:t>ы</w:t>
      </w:r>
      <w:r w:rsidR="00147F7E" w:rsidRPr="002E2BBE">
        <w:rPr>
          <w:rFonts w:ascii="Times New Roman" w:hAnsi="Times New Roman"/>
          <w:sz w:val="28"/>
          <w:szCs w:val="28"/>
        </w:rPr>
        <w:t xml:space="preserve"> </w:t>
      </w:r>
      <w:r w:rsidR="002E2BBE">
        <w:rPr>
          <w:rFonts w:ascii="Times New Roman" w:hAnsi="Times New Roman"/>
          <w:sz w:val="28"/>
          <w:szCs w:val="28"/>
        </w:rPr>
        <w:t>«Развитие культуры в муниципальном образовании «Катангский район» на 2019-2024 годы</w:t>
      </w:r>
      <w:r w:rsidR="00147F7E" w:rsidRPr="002E2BBE">
        <w:rPr>
          <w:rFonts w:ascii="Times New Roman" w:hAnsi="Times New Roman"/>
          <w:sz w:val="28"/>
          <w:szCs w:val="28"/>
        </w:rPr>
        <w:t xml:space="preserve"> подготовлен в соответствии с постановлени</w:t>
      </w:r>
      <w:r w:rsidR="002E2BBE">
        <w:rPr>
          <w:rFonts w:ascii="Times New Roman" w:hAnsi="Times New Roman"/>
          <w:sz w:val="28"/>
          <w:szCs w:val="28"/>
        </w:rPr>
        <w:t>ем администрации МО «Катангский район» от 01.11.2018 года № 289</w:t>
      </w:r>
      <w:r w:rsidR="002E2BBE" w:rsidRPr="00B86987">
        <w:rPr>
          <w:rFonts w:ascii="Times New Roman" w:hAnsi="Times New Roman"/>
          <w:sz w:val="28"/>
          <w:szCs w:val="28"/>
        </w:rPr>
        <w:t>-</w:t>
      </w:r>
      <w:r w:rsidR="002E2BBE">
        <w:rPr>
          <w:rFonts w:ascii="Times New Roman" w:hAnsi="Times New Roman"/>
          <w:sz w:val="28"/>
          <w:szCs w:val="28"/>
        </w:rPr>
        <w:t>п «</w:t>
      </w:r>
      <w:r w:rsidR="002E2BBE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2E2BBE" w:rsidRPr="00F80DFE">
        <w:rPr>
          <w:rFonts w:ascii="Times New Roman" w:hAnsi="Times New Roman"/>
          <w:sz w:val="28"/>
          <w:szCs w:val="28"/>
          <w:lang w:eastAsia="ar-SA"/>
        </w:rPr>
        <w:t>Поряд</w:t>
      </w:r>
      <w:r w:rsidR="002E2BBE">
        <w:rPr>
          <w:rFonts w:ascii="Times New Roman" w:hAnsi="Times New Roman"/>
          <w:sz w:val="28"/>
          <w:szCs w:val="28"/>
          <w:lang w:eastAsia="ar-SA"/>
        </w:rPr>
        <w:t xml:space="preserve">ка </w:t>
      </w:r>
      <w:r w:rsidR="002E2BBE" w:rsidRPr="00F80DFE">
        <w:rPr>
          <w:rFonts w:ascii="Times New Roman" w:hAnsi="Times New Roman"/>
          <w:sz w:val="28"/>
          <w:szCs w:val="28"/>
          <w:lang w:eastAsia="ar-SA"/>
        </w:rPr>
        <w:t xml:space="preserve">разработки, реализации и оценки эффективности муниципальных программ </w:t>
      </w:r>
      <w:r w:rsidR="002E2BBE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="002E2BBE" w:rsidRPr="00F80DFE">
        <w:rPr>
          <w:rFonts w:ascii="Times New Roman" w:hAnsi="Times New Roman"/>
          <w:sz w:val="28"/>
          <w:szCs w:val="28"/>
          <w:lang w:eastAsia="ar-SA"/>
        </w:rPr>
        <w:t>«Катангский район»</w:t>
      </w:r>
      <w:r w:rsidR="002E2BBE">
        <w:rPr>
          <w:rFonts w:ascii="Times New Roman" w:hAnsi="Times New Roman"/>
          <w:sz w:val="28"/>
          <w:szCs w:val="28"/>
          <w:lang w:eastAsia="ar-SA"/>
        </w:rPr>
        <w:t>.</w:t>
      </w:r>
    </w:p>
    <w:p w:rsidR="00147F7E" w:rsidRPr="002E2BBE" w:rsidRDefault="002E2BBE" w:rsidP="002E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F7E" w:rsidRPr="002E2BB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«Развитие культуры в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147F7E" w:rsidRPr="002E2BBE">
        <w:rPr>
          <w:rFonts w:ascii="Times New Roman" w:hAnsi="Times New Roman" w:cs="Times New Roman"/>
          <w:sz w:val="28"/>
          <w:szCs w:val="28"/>
        </w:rPr>
        <w:t>ниципальном образовании «Катангский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147F7E" w:rsidRPr="002E2BBE">
        <w:rPr>
          <w:rFonts w:ascii="Times New Roman" w:hAnsi="Times New Roman" w:cs="Times New Roman"/>
          <w:sz w:val="28"/>
          <w:szCs w:val="28"/>
        </w:rPr>
        <w:t xml:space="preserve"> входит четыре подпрограммы:</w:t>
      </w:r>
    </w:p>
    <w:p w:rsidR="00147F7E" w:rsidRPr="002E2BBE" w:rsidRDefault="00147F7E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BBE">
        <w:rPr>
          <w:rFonts w:ascii="Times New Roman" w:hAnsi="Times New Roman" w:cs="Times New Roman"/>
          <w:sz w:val="28"/>
          <w:szCs w:val="28"/>
        </w:rPr>
        <w:t xml:space="preserve">- </w:t>
      </w:r>
      <w:r w:rsidRPr="002E2B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Организация библиотечного, справочного и информа</w:t>
      </w:r>
      <w:r w:rsidR="006244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ционного обслуживания населения</w:t>
      </w:r>
      <w:r w:rsidRPr="002E2B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47F7E" w:rsidRPr="002E2BBE" w:rsidRDefault="00147F7E">
      <w:pPr>
        <w:rPr>
          <w:rFonts w:ascii="Times New Roman" w:hAnsi="Times New Roman" w:cs="Times New Roman"/>
          <w:sz w:val="28"/>
          <w:szCs w:val="28"/>
        </w:rPr>
      </w:pPr>
      <w:r w:rsidRPr="002E2B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E2BBE">
        <w:rPr>
          <w:rFonts w:ascii="Times New Roman" w:hAnsi="Times New Roman" w:cs="Times New Roman"/>
          <w:sz w:val="28"/>
          <w:szCs w:val="28"/>
        </w:rPr>
        <w:t xml:space="preserve">Организация музейного обслуживания населения </w:t>
      </w:r>
      <w:proofErr w:type="spellStart"/>
      <w:r w:rsidRPr="002E2BBE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2E2BB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47F7E" w:rsidRPr="002E2BBE" w:rsidRDefault="00147F7E">
      <w:pPr>
        <w:rPr>
          <w:rFonts w:ascii="Times New Roman" w:hAnsi="Times New Roman" w:cs="Times New Roman"/>
          <w:sz w:val="28"/>
          <w:szCs w:val="28"/>
        </w:rPr>
      </w:pPr>
      <w:r w:rsidRPr="002E2BBE">
        <w:rPr>
          <w:rFonts w:ascii="Times New Roman" w:hAnsi="Times New Roman" w:cs="Times New Roman"/>
          <w:sz w:val="28"/>
          <w:szCs w:val="28"/>
        </w:rPr>
        <w:t>- Организация досуга населения, развитие и поддержка народного творчества;</w:t>
      </w:r>
    </w:p>
    <w:p w:rsidR="00147F7E" w:rsidRPr="002E2BBE" w:rsidRDefault="00147F7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2BBE">
        <w:rPr>
          <w:rFonts w:ascii="Times New Roman" w:hAnsi="Times New Roman" w:cs="Times New Roman"/>
          <w:sz w:val="28"/>
          <w:szCs w:val="28"/>
        </w:rPr>
        <w:t>-</w:t>
      </w:r>
      <w:r w:rsidR="001271FE">
        <w:rPr>
          <w:rFonts w:ascii="Times New Roman" w:hAnsi="Times New Roman" w:cs="Times New Roman"/>
          <w:sz w:val="28"/>
          <w:szCs w:val="28"/>
        </w:rPr>
        <w:t xml:space="preserve"> Обеспечение реализации муниципальной программы</w:t>
      </w:r>
      <w:r w:rsidR="00440A1C" w:rsidRPr="002E2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1FE" w:rsidRDefault="001271FE" w:rsidP="00440A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программы проводилась средствами областного и местного бюджета.</w:t>
      </w:r>
    </w:p>
    <w:p w:rsidR="001271FE" w:rsidRDefault="001271FE" w:rsidP="00440A1C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2313"/>
        <w:gridCol w:w="1536"/>
        <w:gridCol w:w="1511"/>
        <w:gridCol w:w="1491"/>
        <w:gridCol w:w="1926"/>
      </w:tblGrid>
      <w:tr w:rsidR="001271FE" w:rsidRPr="004B3A1D" w:rsidTr="004B3A1D">
        <w:trPr>
          <w:trHeight w:val="1947"/>
        </w:trPr>
        <w:tc>
          <w:tcPr>
            <w:tcW w:w="568" w:type="dxa"/>
          </w:tcPr>
          <w:p w:rsidR="001271FE" w:rsidRPr="004B3A1D" w:rsidRDefault="001271FE" w:rsidP="00440A1C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№ п/п</w:t>
            </w:r>
          </w:p>
        </w:tc>
        <w:tc>
          <w:tcPr>
            <w:tcW w:w="2313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36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Уточненный план на 2020 год, тыс. руб.</w:t>
            </w:r>
          </w:p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Исполнение за 2020 год,</w:t>
            </w:r>
          </w:p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тыс. руб.</w:t>
            </w:r>
          </w:p>
        </w:tc>
        <w:tc>
          <w:tcPr>
            <w:tcW w:w="1491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% исполнения за год</w:t>
            </w:r>
          </w:p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Доля финансирования подпрограмм в общем объеме финансирования программы, %</w:t>
            </w:r>
          </w:p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271FE" w:rsidRPr="004B3A1D" w:rsidTr="00534B6B">
        <w:trPr>
          <w:trHeight w:val="1138"/>
        </w:trPr>
        <w:tc>
          <w:tcPr>
            <w:tcW w:w="568" w:type="dxa"/>
          </w:tcPr>
          <w:p w:rsidR="001271FE" w:rsidRPr="004B3A1D" w:rsidRDefault="001271FE" w:rsidP="00440A1C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1271FE" w:rsidRPr="004B3A1D" w:rsidRDefault="006244DD" w:rsidP="00440A1C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bCs/>
                <w:sz w:val="18"/>
                <w:szCs w:val="18"/>
                <w:lang w:eastAsia="ru-RU"/>
              </w:rPr>
              <w:t>Организация библиотечного, справочного и информационного обслуживания населения</w:t>
            </w:r>
          </w:p>
        </w:tc>
        <w:tc>
          <w:tcPr>
            <w:tcW w:w="1536" w:type="dxa"/>
          </w:tcPr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18668,50</w:t>
            </w:r>
          </w:p>
          <w:p w:rsidR="001271FE" w:rsidRPr="004B3A1D" w:rsidRDefault="001271FE" w:rsidP="004B3A1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17787,70</w:t>
            </w:r>
          </w:p>
          <w:p w:rsidR="001271FE" w:rsidRPr="004B3A1D" w:rsidRDefault="001271FE" w:rsidP="004B3A1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4B3A1D" w:rsidRPr="004B3A1D" w:rsidRDefault="004B3A1D" w:rsidP="004B3A1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B3A1D" w:rsidRPr="004B3A1D" w:rsidRDefault="004B3A1D" w:rsidP="004B3A1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B3A1D" w:rsidRPr="004B3A1D" w:rsidRDefault="004B3A1D" w:rsidP="004B3A1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B3A1D" w:rsidRPr="004B3A1D" w:rsidRDefault="004B3A1D" w:rsidP="004B3A1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271FE" w:rsidRPr="004B3A1D" w:rsidRDefault="004B3A1D" w:rsidP="004B3A1D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95,3</w:t>
            </w:r>
          </w:p>
        </w:tc>
        <w:tc>
          <w:tcPr>
            <w:tcW w:w="1926" w:type="dxa"/>
          </w:tcPr>
          <w:p w:rsidR="001271FE" w:rsidRDefault="001271FE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81E51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81E51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81E51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81E51" w:rsidRPr="004B3A1D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4B3A1D" w:rsidRPr="004B3A1D" w:rsidTr="004B3A1D">
        <w:tc>
          <w:tcPr>
            <w:tcW w:w="568" w:type="dxa"/>
          </w:tcPr>
          <w:p w:rsidR="004B3A1D" w:rsidRPr="004B3A1D" w:rsidRDefault="00A310BF" w:rsidP="004B3A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:rsidR="004B3A1D" w:rsidRPr="004B3A1D" w:rsidRDefault="004B3A1D" w:rsidP="004B3A1D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 xml:space="preserve">Организация музейного обслуживания населения </w:t>
            </w:r>
            <w:proofErr w:type="spellStart"/>
            <w:r w:rsidRPr="004B3A1D">
              <w:rPr>
                <w:sz w:val="18"/>
                <w:szCs w:val="18"/>
              </w:rPr>
              <w:t>Катангского</w:t>
            </w:r>
            <w:proofErr w:type="spellEnd"/>
            <w:r w:rsidRPr="004B3A1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36" w:type="dxa"/>
            <w:vAlign w:val="bottom"/>
          </w:tcPr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2404,40</w:t>
            </w:r>
          </w:p>
        </w:tc>
        <w:tc>
          <w:tcPr>
            <w:tcW w:w="1511" w:type="dxa"/>
            <w:vAlign w:val="bottom"/>
          </w:tcPr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2404,10</w:t>
            </w:r>
          </w:p>
        </w:tc>
        <w:tc>
          <w:tcPr>
            <w:tcW w:w="1491" w:type="dxa"/>
            <w:vAlign w:val="center"/>
          </w:tcPr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926" w:type="dxa"/>
          </w:tcPr>
          <w:p w:rsidR="004B3A1D" w:rsidRDefault="004B3A1D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81E51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81E51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81E51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81E51" w:rsidRPr="004B3A1D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4B3A1D" w:rsidRPr="004B3A1D" w:rsidTr="006D0D68">
        <w:tc>
          <w:tcPr>
            <w:tcW w:w="568" w:type="dxa"/>
          </w:tcPr>
          <w:p w:rsidR="004B3A1D" w:rsidRPr="004B3A1D" w:rsidRDefault="004B3A1D" w:rsidP="004B3A1D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3</w:t>
            </w:r>
          </w:p>
        </w:tc>
        <w:tc>
          <w:tcPr>
            <w:tcW w:w="2313" w:type="dxa"/>
          </w:tcPr>
          <w:p w:rsidR="004B3A1D" w:rsidRPr="004B3A1D" w:rsidRDefault="004B3A1D" w:rsidP="004B3A1D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536" w:type="dxa"/>
            <w:vAlign w:val="center"/>
          </w:tcPr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25297,20</w:t>
            </w:r>
          </w:p>
        </w:tc>
        <w:tc>
          <w:tcPr>
            <w:tcW w:w="1511" w:type="dxa"/>
            <w:vAlign w:val="center"/>
          </w:tcPr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24532,40</w:t>
            </w:r>
          </w:p>
        </w:tc>
        <w:tc>
          <w:tcPr>
            <w:tcW w:w="1491" w:type="dxa"/>
            <w:vAlign w:val="center"/>
          </w:tcPr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34B6B" w:rsidRDefault="00534B6B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926" w:type="dxa"/>
          </w:tcPr>
          <w:p w:rsidR="00534B6B" w:rsidRDefault="00534B6B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34B6B" w:rsidRDefault="00534B6B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34B6B" w:rsidRDefault="00534B6B" w:rsidP="00534B6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B3A1D" w:rsidRPr="004B3A1D" w:rsidRDefault="00681E51" w:rsidP="00534B6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50,54</w:t>
            </w:r>
          </w:p>
        </w:tc>
      </w:tr>
      <w:tr w:rsidR="004B3A1D" w:rsidRPr="004B3A1D" w:rsidTr="00397516">
        <w:tc>
          <w:tcPr>
            <w:tcW w:w="568" w:type="dxa"/>
          </w:tcPr>
          <w:p w:rsidR="004B3A1D" w:rsidRPr="004B3A1D" w:rsidRDefault="004B3A1D" w:rsidP="004B3A1D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4</w:t>
            </w:r>
          </w:p>
        </w:tc>
        <w:tc>
          <w:tcPr>
            <w:tcW w:w="2313" w:type="dxa"/>
          </w:tcPr>
          <w:p w:rsidR="004B3A1D" w:rsidRPr="004B3A1D" w:rsidRDefault="004B3A1D" w:rsidP="004B3A1D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536" w:type="dxa"/>
            <w:vAlign w:val="center"/>
          </w:tcPr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3676,80</w:t>
            </w:r>
          </w:p>
        </w:tc>
        <w:tc>
          <w:tcPr>
            <w:tcW w:w="1511" w:type="dxa"/>
            <w:vAlign w:val="center"/>
          </w:tcPr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3423,30</w:t>
            </w:r>
          </w:p>
        </w:tc>
        <w:tc>
          <w:tcPr>
            <w:tcW w:w="1491" w:type="dxa"/>
            <w:vAlign w:val="center"/>
          </w:tcPr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A1D" w:rsidRPr="004B3A1D" w:rsidRDefault="004B3A1D" w:rsidP="004B3A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926" w:type="dxa"/>
            <w:vAlign w:val="center"/>
          </w:tcPr>
          <w:p w:rsidR="00534B6B" w:rsidRDefault="00534B6B" w:rsidP="00534B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4B6B" w:rsidRDefault="00534B6B" w:rsidP="00534B6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B3A1D" w:rsidRPr="004B3A1D" w:rsidRDefault="00681E51" w:rsidP="00534B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7,35</w:t>
            </w:r>
          </w:p>
        </w:tc>
      </w:tr>
    </w:tbl>
    <w:p w:rsidR="00440A1C" w:rsidRPr="004B3A1D" w:rsidRDefault="00440A1C" w:rsidP="00440A1C">
      <w:pPr>
        <w:pStyle w:val="Default"/>
        <w:rPr>
          <w:sz w:val="18"/>
          <w:szCs w:val="18"/>
        </w:rPr>
      </w:pPr>
      <w:r w:rsidRPr="004B3A1D">
        <w:rPr>
          <w:sz w:val="18"/>
          <w:szCs w:val="18"/>
        </w:rPr>
        <w:t xml:space="preserve"> </w:t>
      </w:r>
    </w:p>
    <w:p w:rsidR="00440A1C" w:rsidRPr="002E2BBE" w:rsidRDefault="00440A1C" w:rsidP="00440A1C">
      <w:pPr>
        <w:rPr>
          <w:rFonts w:ascii="Times New Roman" w:hAnsi="Times New Roman" w:cs="Times New Roman"/>
          <w:sz w:val="28"/>
          <w:szCs w:val="28"/>
        </w:rPr>
      </w:pPr>
    </w:p>
    <w:p w:rsidR="00A310BF" w:rsidRPr="00BB65A9" w:rsidRDefault="00BF0ED1" w:rsidP="0040597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B65A9">
        <w:rPr>
          <w:rFonts w:ascii="Times New Roman" w:hAnsi="Times New Roman" w:cs="Times New Roman"/>
          <w:sz w:val="28"/>
          <w:szCs w:val="28"/>
        </w:rPr>
        <w:t>Сумма неосвоенных денежных средств в 2020 году составила 1899,4 тыс. руб. (3,4</w:t>
      </w:r>
      <w:r w:rsidR="00405971">
        <w:rPr>
          <w:rFonts w:ascii="Times New Roman" w:hAnsi="Times New Roman" w:cs="Times New Roman"/>
          <w:sz w:val="28"/>
          <w:szCs w:val="28"/>
        </w:rPr>
        <w:t>%).</w:t>
      </w:r>
    </w:p>
    <w:p w:rsidR="00BC2FED" w:rsidRDefault="00BB65A9" w:rsidP="003D1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0BF" w:rsidRPr="00BB65A9">
        <w:rPr>
          <w:rFonts w:ascii="Times New Roman" w:hAnsi="Times New Roman" w:cs="Times New Roman"/>
          <w:sz w:val="28"/>
          <w:szCs w:val="28"/>
        </w:rPr>
        <w:t>Причина неи</w:t>
      </w:r>
      <w:r w:rsidR="00BC2FED">
        <w:rPr>
          <w:rFonts w:ascii="Times New Roman" w:hAnsi="Times New Roman" w:cs="Times New Roman"/>
          <w:sz w:val="28"/>
          <w:szCs w:val="28"/>
        </w:rPr>
        <w:t>сполнения:</w:t>
      </w:r>
    </w:p>
    <w:p w:rsidR="00BB65A9" w:rsidRDefault="0024720A" w:rsidP="003D1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FED">
        <w:rPr>
          <w:rFonts w:ascii="Times New Roman" w:hAnsi="Times New Roman" w:cs="Times New Roman"/>
          <w:sz w:val="28"/>
          <w:szCs w:val="28"/>
        </w:rPr>
        <w:t>Э</w:t>
      </w:r>
      <w:r w:rsidR="00A310BF" w:rsidRPr="00BB65A9">
        <w:rPr>
          <w:rFonts w:ascii="Times New Roman" w:hAnsi="Times New Roman" w:cs="Times New Roman"/>
          <w:sz w:val="28"/>
          <w:szCs w:val="28"/>
        </w:rPr>
        <w:t xml:space="preserve">кономия </w:t>
      </w:r>
      <w:r w:rsidR="00BB65A9" w:rsidRPr="00BB65A9">
        <w:rPr>
          <w:rFonts w:ascii="Times New Roman" w:hAnsi="Times New Roman" w:cs="Times New Roman"/>
          <w:sz w:val="28"/>
          <w:szCs w:val="28"/>
        </w:rPr>
        <w:t xml:space="preserve">средств муниципального бюджета </w:t>
      </w:r>
      <w:r w:rsidR="00A310BF" w:rsidRPr="00BB65A9">
        <w:rPr>
          <w:rFonts w:ascii="Times New Roman" w:hAnsi="Times New Roman" w:cs="Times New Roman"/>
          <w:sz w:val="28"/>
          <w:szCs w:val="28"/>
        </w:rPr>
        <w:t>произошла</w:t>
      </w:r>
      <w:r w:rsidR="00405971">
        <w:rPr>
          <w:rFonts w:ascii="Times New Roman" w:hAnsi="Times New Roman" w:cs="Times New Roman"/>
          <w:sz w:val="28"/>
          <w:szCs w:val="28"/>
        </w:rPr>
        <w:t xml:space="preserve"> </w:t>
      </w:r>
      <w:r w:rsidR="00637206">
        <w:rPr>
          <w:rFonts w:ascii="Times New Roman" w:hAnsi="Times New Roman" w:cs="Times New Roman"/>
          <w:sz w:val="28"/>
          <w:szCs w:val="28"/>
        </w:rPr>
        <w:t xml:space="preserve">по фонду оплаты труда </w:t>
      </w:r>
      <w:r w:rsidR="00405971">
        <w:rPr>
          <w:rFonts w:ascii="Times New Roman" w:hAnsi="Times New Roman" w:cs="Times New Roman"/>
          <w:sz w:val="28"/>
          <w:szCs w:val="28"/>
        </w:rPr>
        <w:t>в</w:t>
      </w:r>
      <w:r w:rsidR="00BB65A9">
        <w:rPr>
          <w:rFonts w:ascii="Times New Roman" w:hAnsi="Times New Roman" w:cs="Times New Roman"/>
          <w:sz w:val="28"/>
          <w:szCs w:val="28"/>
        </w:rPr>
        <w:t xml:space="preserve"> </w:t>
      </w:r>
      <w:r w:rsidR="00BB65A9" w:rsidRPr="00BB65A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143CFF">
        <w:rPr>
          <w:rFonts w:ascii="Times New Roman" w:hAnsi="Times New Roman" w:cs="Times New Roman"/>
          <w:sz w:val="28"/>
          <w:szCs w:val="28"/>
        </w:rPr>
        <w:t>с введением режима самоизоляции для лиц старше 65 лет с марта по декабрь месяц 2020 года из-за</w:t>
      </w:r>
      <w:r w:rsidR="00946E6E">
        <w:rPr>
          <w:rFonts w:ascii="Times New Roman" w:hAnsi="Times New Roman" w:cs="Times New Roman"/>
          <w:sz w:val="28"/>
          <w:szCs w:val="28"/>
        </w:rPr>
        <w:t xml:space="preserve"> </w:t>
      </w:r>
      <w:r w:rsidR="00BB65A9" w:rsidRPr="00BB65A9">
        <w:rPr>
          <w:rFonts w:ascii="Times New Roman" w:hAnsi="Times New Roman" w:cs="Times New Roman"/>
          <w:sz w:val="28"/>
          <w:szCs w:val="28"/>
        </w:rPr>
        <w:t>распространени</w:t>
      </w:r>
      <w:r w:rsidR="00143CFF">
        <w:rPr>
          <w:rFonts w:ascii="Times New Roman" w:hAnsi="Times New Roman" w:cs="Times New Roman"/>
          <w:sz w:val="28"/>
          <w:szCs w:val="28"/>
        </w:rPr>
        <w:t>я</w:t>
      </w:r>
      <w:r w:rsidR="00BB65A9" w:rsidRPr="00BB65A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BB65A9" w:rsidRPr="00BB65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B65A9" w:rsidRPr="00BB65A9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405971">
        <w:rPr>
          <w:rFonts w:ascii="Times New Roman" w:hAnsi="Times New Roman" w:cs="Times New Roman"/>
          <w:sz w:val="28"/>
          <w:szCs w:val="28"/>
        </w:rPr>
        <w:t>и</w:t>
      </w:r>
      <w:r w:rsidR="00BB65A9" w:rsidRPr="00BB65A9">
        <w:rPr>
          <w:rFonts w:ascii="Times New Roman" w:hAnsi="Times New Roman" w:cs="Times New Roman"/>
          <w:sz w:val="28"/>
          <w:szCs w:val="28"/>
        </w:rPr>
        <w:t xml:space="preserve"> </w:t>
      </w:r>
      <w:r w:rsidR="00BB65A9" w:rsidRPr="00BB65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B65A9" w:rsidRPr="00BB65A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FED" w:rsidRPr="000D6DFF" w:rsidRDefault="00BC2FED" w:rsidP="003D1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DFF">
        <w:rPr>
          <w:rFonts w:ascii="Times New Roman" w:hAnsi="Times New Roman" w:cs="Times New Roman"/>
          <w:sz w:val="28"/>
          <w:szCs w:val="28"/>
        </w:rPr>
        <w:t>В</w:t>
      </w:r>
      <w:r w:rsidR="0092024A" w:rsidRPr="000D6DFF">
        <w:rPr>
          <w:rFonts w:ascii="Times New Roman" w:hAnsi="Times New Roman" w:cs="Times New Roman"/>
          <w:sz w:val="28"/>
          <w:szCs w:val="28"/>
        </w:rPr>
        <w:t>ыполнение основного мероприятия «Создание условий для развития физической культуры и спорта»</w:t>
      </w:r>
      <w:r w:rsidR="000D6DFF">
        <w:rPr>
          <w:rFonts w:ascii="Times New Roman" w:hAnsi="Times New Roman" w:cs="Times New Roman"/>
          <w:sz w:val="28"/>
          <w:szCs w:val="28"/>
        </w:rPr>
        <w:t>:</w:t>
      </w:r>
    </w:p>
    <w:p w:rsidR="003B68E9" w:rsidRPr="000D6DFF" w:rsidRDefault="003B68E9" w:rsidP="003D11ED">
      <w:pPr>
        <w:jc w:val="both"/>
        <w:rPr>
          <w:rFonts w:ascii="Times New Roman" w:hAnsi="Times New Roman" w:cs="Times New Roman"/>
          <w:sz w:val="28"/>
          <w:szCs w:val="28"/>
        </w:rPr>
      </w:pPr>
      <w:r w:rsidRPr="000D6DFF">
        <w:rPr>
          <w:rFonts w:ascii="Times New Roman" w:hAnsi="Times New Roman" w:cs="Times New Roman"/>
          <w:sz w:val="28"/>
          <w:szCs w:val="28"/>
        </w:rPr>
        <w:t xml:space="preserve">- исполнение местного бюджета составило </w:t>
      </w:r>
      <w:r w:rsidR="000D295A" w:rsidRPr="000D6DFF">
        <w:rPr>
          <w:rFonts w:ascii="Times New Roman" w:hAnsi="Times New Roman" w:cs="Times New Roman"/>
          <w:sz w:val="28"/>
          <w:szCs w:val="28"/>
        </w:rPr>
        <w:t>52%</w:t>
      </w:r>
    </w:p>
    <w:p w:rsidR="000D295A" w:rsidRDefault="000D295A" w:rsidP="003D11ED">
      <w:pPr>
        <w:jc w:val="both"/>
        <w:rPr>
          <w:rFonts w:ascii="Times New Roman" w:hAnsi="Times New Roman" w:cs="Times New Roman"/>
          <w:sz w:val="28"/>
          <w:szCs w:val="28"/>
        </w:rPr>
      </w:pPr>
      <w:r w:rsidRPr="000D6DFF">
        <w:rPr>
          <w:rFonts w:ascii="Times New Roman" w:hAnsi="Times New Roman" w:cs="Times New Roman"/>
          <w:sz w:val="28"/>
          <w:szCs w:val="28"/>
        </w:rPr>
        <w:t>- исполнение бюджета</w:t>
      </w:r>
      <w:r w:rsidR="00044D47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3D30D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44D47">
        <w:rPr>
          <w:rFonts w:ascii="Times New Roman" w:hAnsi="Times New Roman" w:cs="Times New Roman"/>
          <w:sz w:val="28"/>
          <w:szCs w:val="28"/>
        </w:rPr>
        <w:t>100%</w:t>
      </w:r>
    </w:p>
    <w:p w:rsidR="00044D47" w:rsidRPr="00BB65A9" w:rsidRDefault="003D30D3" w:rsidP="003D11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DFF">
        <w:rPr>
          <w:rFonts w:ascii="Times New Roman" w:hAnsi="Times New Roman" w:cs="Times New Roman"/>
          <w:sz w:val="28"/>
          <w:szCs w:val="28"/>
        </w:rPr>
        <w:t>Э</w:t>
      </w:r>
      <w:r w:rsidR="000D6DFF">
        <w:rPr>
          <w:rFonts w:ascii="Times New Roman" w:hAnsi="Times New Roman" w:cs="Times New Roman"/>
          <w:sz w:val="28"/>
          <w:szCs w:val="28"/>
        </w:rPr>
        <w:t xml:space="preserve">кономия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D6DF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D6DFF">
        <w:rPr>
          <w:rFonts w:ascii="Times New Roman" w:hAnsi="Times New Roman" w:cs="Times New Roman"/>
          <w:sz w:val="28"/>
          <w:szCs w:val="28"/>
        </w:rPr>
        <w:t>образовалась в</w:t>
      </w:r>
      <w:r w:rsidR="00044D47">
        <w:rPr>
          <w:rFonts w:ascii="Times New Roman" w:hAnsi="Times New Roman" w:cs="Times New Roman"/>
          <w:sz w:val="28"/>
          <w:szCs w:val="28"/>
        </w:rPr>
        <w:t xml:space="preserve"> связи с тем, что субсидия из областного бюджета в целях </w:t>
      </w:r>
      <w:proofErr w:type="spellStart"/>
      <w:r w:rsidR="00044D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44D4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«Катангский район» на приобретение спортивного оборудования в 2020 году поступила на 50% меньше </w:t>
      </w:r>
      <w:r w:rsidR="000D6DFF">
        <w:rPr>
          <w:rFonts w:ascii="Times New Roman" w:hAnsi="Times New Roman" w:cs="Times New Roman"/>
          <w:sz w:val="28"/>
          <w:szCs w:val="28"/>
        </w:rPr>
        <w:t xml:space="preserve">запланированной </w:t>
      </w:r>
      <w:r w:rsidR="00044D47">
        <w:rPr>
          <w:rFonts w:ascii="Times New Roman" w:hAnsi="Times New Roman" w:cs="Times New Roman"/>
          <w:sz w:val="28"/>
          <w:szCs w:val="28"/>
        </w:rPr>
        <w:t>суммы</w:t>
      </w:r>
      <w:r w:rsidR="000D6DFF">
        <w:rPr>
          <w:rFonts w:ascii="Times New Roman" w:hAnsi="Times New Roman" w:cs="Times New Roman"/>
          <w:sz w:val="28"/>
          <w:szCs w:val="28"/>
        </w:rPr>
        <w:t>.</w:t>
      </w:r>
      <w:r w:rsidR="00044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BF" w:rsidRDefault="003D11ED" w:rsidP="00A310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0D3" w:rsidRDefault="003D30D3" w:rsidP="00A310BF">
      <w:pPr>
        <w:pStyle w:val="Default"/>
        <w:rPr>
          <w:sz w:val="28"/>
          <w:szCs w:val="28"/>
        </w:rPr>
      </w:pPr>
    </w:p>
    <w:p w:rsidR="003D30D3" w:rsidRDefault="003D30D3" w:rsidP="00A310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муниципального отдела</w:t>
      </w:r>
    </w:p>
    <w:p w:rsidR="003D30D3" w:rsidRDefault="003D30D3" w:rsidP="00A310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развитию культуры, молодежной</w:t>
      </w:r>
    </w:p>
    <w:p w:rsidR="003D30D3" w:rsidRDefault="003D30D3" w:rsidP="00A310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политике и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Ю.Е.Каненкина</w:t>
      </w:r>
      <w:bookmarkStart w:id="0" w:name="_GoBack"/>
      <w:bookmarkEnd w:id="0"/>
    </w:p>
    <w:sectPr w:rsidR="003D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5"/>
    <w:rsid w:val="00044D47"/>
    <w:rsid w:val="000D295A"/>
    <w:rsid w:val="000D6DFF"/>
    <w:rsid w:val="001271FE"/>
    <w:rsid w:val="00143CFF"/>
    <w:rsid w:val="00147F7E"/>
    <w:rsid w:val="0024248D"/>
    <w:rsid w:val="0024720A"/>
    <w:rsid w:val="002E2BBE"/>
    <w:rsid w:val="003B68E9"/>
    <w:rsid w:val="003D11ED"/>
    <w:rsid w:val="003D30D3"/>
    <w:rsid w:val="003F7581"/>
    <w:rsid w:val="00405971"/>
    <w:rsid w:val="00440A1C"/>
    <w:rsid w:val="004A3E55"/>
    <w:rsid w:val="004B3A1D"/>
    <w:rsid w:val="00534B6B"/>
    <w:rsid w:val="006244DD"/>
    <w:rsid w:val="00637206"/>
    <w:rsid w:val="00681E51"/>
    <w:rsid w:val="007F06E5"/>
    <w:rsid w:val="0092024A"/>
    <w:rsid w:val="00946E6E"/>
    <w:rsid w:val="00A310BF"/>
    <w:rsid w:val="00BB65A9"/>
    <w:rsid w:val="00BC2FED"/>
    <w:rsid w:val="00B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7ACB-4DF2-4ED5-8547-E3CDA010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E2BB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2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2021-02-10T03:41:00Z</dcterms:created>
  <dcterms:modified xsi:type="dcterms:W3CDTF">2021-02-11T02:30:00Z</dcterms:modified>
</cp:coreProperties>
</file>