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60" w:rsidRPr="00441453" w:rsidRDefault="004B5B60" w:rsidP="004B5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453">
        <w:rPr>
          <w:rFonts w:ascii="Times New Roman" w:hAnsi="Times New Roman" w:cs="Times New Roman"/>
          <w:b/>
          <w:sz w:val="24"/>
          <w:szCs w:val="24"/>
        </w:rPr>
        <w:t xml:space="preserve">Формы ежеквартальных и годового отчетов о реализации муниципальной программы </w:t>
      </w:r>
    </w:p>
    <w:p w:rsidR="004B5B60" w:rsidRPr="00441453" w:rsidRDefault="004B5B60" w:rsidP="00441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453">
        <w:rPr>
          <w:rFonts w:ascii="Times New Roman" w:hAnsi="Times New Roman" w:cs="Times New Roman"/>
          <w:b/>
          <w:sz w:val="24"/>
          <w:szCs w:val="24"/>
        </w:rPr>
        <w:t>«Безопасный город на 2019-2024 годы»</w:t>
      </w:r>
      <w:r w:rsidR="00441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453">
        <w:rPr>
          <w:rFonts w:ascii="Times New Roman" w:hAnsi="Times New Roman" w:cs="Times New Roman"/>
          <w:b/>
          <w:sz w:val="24"/>
          <w:szCs w:val="24"/>
        </w:rPr>
        <w:t>по состоянию на 01.0</w:t>
      </w:r>
      <w:r w:rsidR="00E356C4">
        <w:rPr>
          <w:rFonts w:ascii="Times New Roman" w:hAnsi="Times New Roman" w:cs="Times New Roman"/>
          <w:b/>
          <w:sz w:val="24"/>
          <w:szCs w:val="24"/>
        </w:rPr>
        <w:t>1</w:t>
      </w:r>
      <w:r w:rsidRPr="00441453">
        <w:rPr>
          <w:rFonts w:ascii="Times New Roman" w:hAnsi="Times New Roman" w:cs="Times New Roman"/>
          <w:b/>
          <w:sz w:val="24"/>
          <w:szCs w:val="24"/>
        </w:rPr>
        <w:t>.20</w:t>
      </w:r>
      <w:r w:rsidR="00E356C4">
        <w:rPr>
          <w:rFonts w:ascii="Times New Roman" w:hAnsi="Times New Roman" w:cs="Times New Roman"/>
          <w:b/>
          <w:sz w:val="24"/>
          <w:szCs w:val="24"/>
        </w:rPr>
        <w:t>20</w:t>
      </w:r>
      <w:r w:rsidRPr="0044145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80B76" w:rsidRPr="00441453" w:rsidRDefault="00280B76" w:rsidP="0028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453" w:rsidRPr="00441453" w:rsidRDefault="009E2EEB" w:rsidP="004414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441453" w:rsidRPr="00441453">
          <w:rPr>
            <w:rFonts w:ascii="Times New Roman" w:hAnsi="Times New Roman" w:cs="Times New Roman"/>
            <w:b/>
            <w:sz w:val="24"/>
            <w:szCs w:val="24"/>
          </w:rPr>
          <w:t>Отчет</w:t>
        </w:r>
      </w:hyperlink>
      <w:r w:rsidR="00441453" w:rsidRPr="00441453">
        <w:rPr>
          <w:rFonts w:ascii="Times New Roman" w:hAnsi="Times New Roman" w:cs="Times New Roman"/>
          <w:b/>
          <w:sz w:val="24"/>
          <w:szCs w:val="24"/>
        </w:rPr>
        <w:t xml:space="preserve"> о достигнутых значениях целевых показателей (индикаторов) муниципальной программы</w:t>
      </w:r>
    </w:p>
    <w:tbl>
      <w:tblPr>
        <w:tblpPr w:leftFromText="180" w:rightFromText="180" w:vertAnchor="text" w:horzAnchor="margin" w:tblpXSpec="center" w:tblpY="135"/>
        <w:tblW w:w="1521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567"/>
        <w:gridCol w:w="2255"/>
        <w:gridCol w:w="1000"/>
        <w:gridCol w:w="86"/>
        <w:gridCol w:w="1325"/>
        <w:gridCol w:w="12"/>
        <w:gridCol w:w="1228"/>
        <w:gridCol w:w="1121"/>
        <w:gridCol w:w="119"/>
        <w:gridCol w:w="1240"/>
        <w:gridCol w:w="58"/>
        <w:gridCol w:w="1183"/>
        <w:gridCol w:w="14"/>
        <w:gridCol w:w="221"/>
        <w:gridCol w:w="992"/>
        <w:gridCol w:w="27"/>
        <w:gridCol w:w="2241"/>
      </w:tblGrid>
      <w:tr w:rsidR="00441453" w:rsidRPr="00280B76" w:rsidTr="00441453">
        <w:trPr>
          <w:trHeight w:val="20"/>
        </w:trPr>
        <w:tc>
          <w:tcPr>
            <w:tcW w:w="1526" w:type="dxa"/>
            <w:gridSpan w:val="2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255" w:type="dxa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86" w:type="dxa"/>
            <w:gridSpan w:val="2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686" w:type="dxa"/>
            <w:gridSpan w:val="4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Значения целевого показателя (индикатора)</w:t>
            </w:r>
          </w:p>
        </w:tc>
        <w:tc>
          <w:tcPr>
            <w:tcW w:w="1417" w:type="dxa"/>
            <w:gridSpan w:val="3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Абсолютное отклонение факта от плана </w:t>
            </w:r>
          </w:p>
        </w:tc>
        <w:tc>
          <w:tcPr>
            <w:tcW w:w="1418" w:type="dxa"/>
            <w:gridSpan w:val="3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Относительное отклонение факта от плана, 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Темп роста к уровню прошлого года, %</w:t>
            </w:r>
          </w:p>
        </w:tc>
        <w:tc>
          <w:tcPr>
            <w:tcW w:w="2268" w:type="dxa"/>
            <w:gridSpan w:val="2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441453" w:rsidRPr="00280B76" w:rsidTr="00441453">
        <w:trPr>
          <w:trHeight w:val="509"/>
        </w:trPr>
        <w:tc>
          <w:tcPr>
            <w:tcW w:w="1526" w:type="dxa"/>
            <w:gridSpan w:val="2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 на начало отчетного периода (за прошлый год)</w:t>
            </w:r>
          </w:p>
        </w:tc>
        <w:tc>
          <w:tcPr>
            <w:tcW w:w="1228" w:type="dxa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 на конец отчетного (текущего) года</w:t>
            </w:r>
          </w:p>
        </w:tc>
        <w:tc>
          <w:tcPr>
            <w:tcW w:w="1121" w:type="dxa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 на конец отчетного периода</w:t>
            </w: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1453" w:rsidRPr="00280B76" w:rsidTr="00441453">
        <w:trPr>
          <w:trHeight w:val="20"/>
        </w:trPr>
        <w:tc>
          <w:tcPr>
            <w:tcW w:w="675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851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567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1453" w:rsidRPr="00280B76" w:rsidTr="00441453">
        <w:trPr>
          <w:trHeight w:val="20"/>
        </w:trPr>
        <w:tc>
          <w:tcPr>
            <w:tcW w:w="675" w:type="dxa"/>
            <w:vMerge w:val="restart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2" w:type="dxa"/>
            <w:gridSpan w:val="16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«Построение и развитие аппаратно-программного комплекса «Безопасный город»</w:t>
            </w:r>
          </w:p>
        </w:tc>
      </w:tr>
      <w:tr w:rsidR="00441453" w:rsidRPr="00280B76" w:rsidTr="00441453">
        <w:trPr>
          <w:trHeight w:val="1364"/>
        </w:trPr>
        <w:tc>
          <w:tcPr>
            <w:tcW w:w="67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5" w:type="dxa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Уровень оснащённости аппаратно-программного комплекса «Безопасный город</w:t>
            </w:r>
          </w:p>
        </w:tc>
        <w:tc>
          <w:tcPr>
            <w:tcW w:w="1000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</w:t>
            </w:r>
          </w:p>
        </w:tc>
        <w:tc>
          <w:tcPr>
            <w:tcW w:w="1255" w:type="dxa"/>
            <w:gridSpan w:val="3"/>
            <w:noWrap/>
            <w:vAlign w:val="center"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1240" w:type="dxa"/>
            <w:gridSpan w:val="3"/>
            <w:noWrap/>
            <w:vAlign w:val="center"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1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280B76" w:rsidTr="00441453">
        <w:trPr>
          <w:trHeight w:val="20"/>
        </w:trPr>
        <w:tc>
          <w:tcPr>
            <w:tcW w:w="675" w:type="dxa"/>
            <w:vMerge w:val="restart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2" w:type="dxa"/>
            <w:gridSpan w:val="16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«Защита населения и территорий Катангского района от чрезвычайных ситуаций»</w:t>
            </w:r>
          </w:p>
        </w:tc>
      </w:tr>
      <w:tr w:rsidR="00441453" w:rsidRPr="00280B76" w:rsidTr="00441453">
        <w:trPr>
          <w:trHeight w:val="20"/>
        </w:trPr>
        <w:tc>
          <w:tcPr>
            <w:tcW w:w="67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5" w:type="dxa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чрезвычайных ситуаций и предпосылок к ним</w:t>
            </w:r>
          </w:p>
        </w:tc>
        <w:tc>
          <w:tcPr>
            <w:tcW w:w="1000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noWrap/>
            <w:vAlign w:val="center"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1" w:type="dxa"/>
            <w:gridSpan w:val="2"/>
            <w:noWrap/>
            <w:vAlign w:val="center"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54" w:type="dxa"/>
            <w:gridSpan w:val="4"/>
            <w:noWrap/>
            <w:vAlign w:val="center"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1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280B76" w:rsidTr="00441453">
        <w:trPr>
          <w:trHeight w:val="1040"/>
        </w:trPr>
        <w:tc>
          <w:tcPr>
            <w:tcW w:w="67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Материально-техническое обеспечение сил и средств гражданской обороны </w:t>
            </w:r>
          </w:p>
        </w:tc>
        <w:tc>
          <w:tcPr>
            <w:tcW w:w="1000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</w:t>
            </w:r>
          </w:p>
        </w:tc>
        <w:tc>
          <w:tcPr>
            <w:tcW w:w="1241" w:type="dxa"/>
            <w:gridSpan w:val="2"/>
            <w:noWrap/>
            <w:vAlign w:val="center"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1254" w:type="dxa"/>
            <w:gridSpan w:val="4"/>
            <w:noWrap/>
            <w:vAlign w:val="center"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1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280B76" w:rsidTr="00441453">
        <w:trPr>
          <w:trHeight w:val="20"/>
        </w:trPr>
        <w:tc>
          <w:tcPr>
            <w:tcW w:w="675" w:type="dxa"/>
            <w:vMerge w:val="restart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2" w:type="dxa"/>
            <w:gridSpan w:val="16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«Повышение безопасности дорожного движения на территории Катангского района»</w:t>
            </w:r>
          </w:p>
        </w:tc>
      </w:tr>
      <w:tr w:rsidR="00441453" w:rsidRPr="00280B76" w:rsidTr="00441453">
        <w:trPr>
          <w:trHeight w:val="20"/>
        </w:trPr>
        <w:tc>
          <w:tcPr>
            <w:tcW w:w="67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5" w:type="dxa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пострадавших в результате дорожно-транспортных происшествий</w:t>
            </w:r>
          </w:p>
        </w:tc>
        <w:tc>
          <w:tcPr>
            <w:tcW w:w="1000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441453" w:rsidRPr="00FA6A6E" w:rsidRDefault="00B15641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255" w:type="dxa"/>
            <w:gridSpan w:val="3"/>
            <w:noWrap/>
            <w:vAlign w:val="center"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-100</w:t>
            </w:r>
          </w:p>
        </w:tc>
        <w:tc>
          <w:tcPr>
            <w:tcW w:w="1240" w:type="dxa"/>
            <w:gridSpan w:val="3"/>
            <w:noWrap/>
            <w:vAlign w:val="center"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1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280B76" w:rsidTr="00441453">
        <w:trPr>
          <w:trHeight w:val="20"/>
        </w:trPr>
        <w:tc>
          <w:tcPr>
            <w:tcW w:w="67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55" w:type="dxa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погибших в результате дорожно-транспортных происшествий</w:t>
            </w:r>
          </w:p>
        </w:tc>
        <w:tc>
          <w:tcPr>
            <w:tcW w:w="1000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CA63BB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441453" w:rsidRPr="00FA6A6E" w:rsidRDefault="00B15641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255" w:type="dxa"/>
            <w:gridSpan w:val="3"/>
            <w:noWrap/>
            <w:vAlign w:val="center"/>
          </w:tcPr>
          <w:p w:rsidR="00441453" w:rsidRPr="00FA6A6E" w:rsidRDefault="00CA63BB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6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-100</w:t>
            </w:r>
          </w:p>
        </w:tc>
        <w:tc>
          <w:tcPr>
            <w:tcW w:w="1240" w:type="dxa"/>
            <w:gridSpan w:val="3"/>
            <w:noWrap/>
            <w:vAlign w:val="center"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1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280B76" w:rsidTr="00441453">
        <w:trPr>
          <w:trHeight w:val="816"/>
        </w:trPr>
        <w:tc>
          <w:tcPr>
            <w:tcW w:w="67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55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Степень тяжести последствий дорожно-транспортных происшествий</w:t>
            </w:r>
          </w:p>
        </w:tc>
        <w:tc>
          <w:tcPr>
            <w:tcW w:w="1000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CA63BB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noWrap/>
            <w:vAlign w:val="center"/>
            <w:hideMark/>
          </w:tcPr>
          <w:p w:rsidR="00441453" w:rsidRPr="00FA6A6E" w:rsidRDefault="00CA63BB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gridSpan w:val="3"/>
            <w:noWrap/>
            <w:vAlign w:val="center"/>
            <w:hideMark/>
          </w:tcPr>
          <w:p w:rsidR="00441453" w:rsidRPr="00FA6A6E" w:rsidRDefault="00B15641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3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1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80B76" w:rsidRPr="00280B76" w:rsidRDefault="00280B76" w:rsidP="0028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B76" w:rsidRPr="00280B76" w:rsidRDefault="00280B76" w:rsidP="00280B76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280B76" w:rsidRPr="00280B76" w:rsidSect="00441453">
          <w:pgSz w:w="16838" w:h="11906" w:orient="landscape"/>
          <w:pgMar w:top="993" w:right="1418" w:bottom="851" w:left="1418" w:header="709" w:footer="709" w:gutter="0"/>
          <w:cols w:space="708"/>
          <w:titlePg/>
          <w:docGrid w:linePitch="360"/>
        </w:sectPr>
      </w:pPr>
    </w:p>
    <w:p w:rsidR="009F0F7D" w:rsidRPr="00505058" w:rsidRDefault="009E2EEB" w:rsidP="003B3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9F0F7D" w:rsidRPr="00505058">
          <w:rPr>
            <w:rFonts w:ascii="Times New Roman" w:hAnsi="Times New Roman" w:cs="Times New Roman"/>
            <w:b/>
            <w:sz w:val="24"/>
            <w:szCs w:val="24"/>
          </w:rPr>
          <w:t>Отчет</w:t>
        </w:r>
      </w:hyperlink>
      <w:r w:rsidR="009F0F7D" w:rsidRPr="00505058">
        <w:rPr>
          <w:rFonts w:ascii="Times New Roman" w:hAnsi="Times New Roman" w:cs="Times New Roman"/>
          <w:b/>
          <w:sz w:val="24"/>
          <w:szCs w:val="24"/>
        </w:rPr>
        <w:t xml:space="preserve"> о выполнении основных мероприятий муниципальной программы</w:t>
      </w:r>
    </w:p>
    <w:p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74" w:type="dxa"/>
        <w:tblInd w:w="-63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07"/>
        <w:gridCol w:w="443"/>
        <w:gridCol w:w="507"/>
        <w:gridCol w:w="613"/>
        <w:gridCol w:w="3231"/>
        <w:gridCol w:w="2370"/>
        <w:gridCol w:w="1187"/>
        <w:gridCol w:w="1206"/>
        <w:gridCol w:w="1896"/>
        <w:gridCol w:w="1942"/>
        <w:gridCol w:w="1372"/>
      </w:tblGrid>
      <w:tr w:rsidR="009F0F7D" w:rsidRPr="006E4ED9" w:rsidTr="00FA6A6E">
        <w:trPr>
          <w:trHeight w:val="20"/>
        </w:trPr>
        <w:tc>
          <w:tcPr>
            <w:tcW w:w="2070" w:type="dxa"/>
            <w:gridSpan w:val="4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231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370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87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1372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443" w:type="dxa"/>
            <w:vAlign w:val="center"/>
            <w:hideMark/>
          </w:tcPr>
          <w:p w:rsidR="009F0F7D" w:rsidRPr="00FA6A6E" w:rsidRDefault="009F0F7D" w:rsidP="00A740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A740A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507" w:type="dxa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613" w:type="dxa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231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0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Программа «Безопасный город на 2019-2024 годы»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A740AB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A740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9F0F7D" w:rsidP="00A740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Увеличение уровня оснащённости АПК «Безопасный город»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2A2FF9" w:rsidP="00A740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«Построение и развитие аппаратно-программного комплекса "Безопасный город"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2A2FF9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A740AB" w:rsidP="00A74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Единой дежурно-диспетчерской службы Катангского района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A740AB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A740AB" w:rsidP="00A740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A740AB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9F0F7D" w:rsidP="005B6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Приобретение форменной одежды дежурно-диспетчерскому составу ЕДДС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A740AB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5949E5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5B68A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9A563E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9F0F7D" w:rsidP="0052748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F7D" w:rsidRPr="00FA6A6E" w:rsidRDefault="009F0F7D" w:rsidP="005274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Приобретение сейфа в кабинет ЕДДС для ведения работ составляющих</w:t>
            </w:r>
            <w:r w:rsidR="008F2BF0"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гос. </w:t>
            </w:r>
            <w:r w:rsidRPr="00FA6A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тайну</w:t>
            </w:r>
          </w:p>
          <w:p w:rsidR="009F0F7D" w:rsidRPr="00FA6A6E" w:rsidRDefault="009F0F7D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5B68A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Главный специалист ГО и ЧС администрации муниципального образования «Катангский район», директор </w:t>
            </w: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B68A3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B68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5B68A3" w:rsidP="005B68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2A2FF9" w:rsidP="005B6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5B68A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</w:t>
            </w:r>
            <w:r w:rsidR="00DF73D3"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(адаптер) для автоматической фиксации телефонных переговоров дежурно-диспетчерского состава муниципального казенного учреждения «Единая дежурно-диспетчерская служба муниципального образования "Катангский район"  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5B68A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791E48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Выполнено 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DF73D3" w:rsidP="00527487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Оплата услуг по предоставлению каналов связи широкополосного доступа к сети интернет для функционирования системы оповещения"П-166М"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Оплата услуг по эксплуатационно-техническому обслуживанию системы "П-166М"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2A2FF9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DF73D3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мебели для муниципального казенного учреждения «Единая дежурно-диспетчерская служба муниципального образования "Катангский район"  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2A2FF9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Создание ЦОВ (центр обработки вызовов) на базе ЕДДС района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Оплата услуг по предоставлению гидрометеорологической информации и прогнозов погоды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:rsidTr="00FA6A6E">
        <w:trPr>
          <w:trHeight w:val="172"/>
        </w:trPr>
        <w:tc>
          <w:tcPr>
            <w:tcW w:w="50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Оплата услуг по за использование спутникового телефона в целях функционирования оперативных групп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район», директор муниципального казенного учреждения "Единая дежурно-диспетчерская служба муниципального образования "Катангский район"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noWrap/>
            <w:hideMark/>
          </w:tcPr>
          <w:p w:rsidR="002B78AC" w:rsidRPr="00FA6A6E" w:rsidRDefault="002B7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noWrap/>
            <w:hideMark/>
          </w:tcPr>
          <w:p w:rsidR="002B78AC" w:rsidRPr="00FA6A6E" w:rsidRDefault="002B7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дежурно-диспетчерской  службы (ЕДДС)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:rsidTr="00FA6A6E">
        <w:trPr>
          <w:trHeight w:val="1549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"Защита населения и территорий Катангского района от чрезвычайных ситуаций"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Уменьшение количества ЧС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:rsidTr="00FA6A6E">
        <w:trPr>
          <w:trHeight w:val="301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Подготовка и переподготовка должностных лиц по программа ГО и ЧС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Уменьшение количества ЧС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:rsidTr="00FA6A6E">
        <w:trPr>
          <w:trHeight w:val="111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Ликвидация последствий чрезвычайных ситуаций за счет средств Резервного фонда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ЧС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:rsidTr="00FA6A6E">
        <w:trPr>
          <w:trHeight w:val="1138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Реализация мероприятий, направленных на защиту и предупреждение населения Катангского района от чрезвычайных ситуаций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ЧС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63BB" w:rsidRPr="006E4ED9" w:rsidTr="00CA63BB">
        <w:trPr>
          <w:trHeight w:val="41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3BB" w:rsidRPr="00FA6A6E" w:rsidRDefault="00CA63BB" w:rsidP="00CA63BB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3BB" w:rsidRPr="00FA6A6E" w:rsidRDefault="00CA63BB" w:rsidP="00CA63BB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3BB" w:rsidRPr="00FA6A6E" w:rsidRDefault="00CA63BB" w:rsidP="00CA63BB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3BB" w:rsidRPr="00FA6A6E" w:rsidRDefault="00CA63BB" w:rsidP="00CA63BB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3BB" w:rsidRPr="00FA6A6E" w:rsidRDefault="00CA63BB" w:rsidP="00CA63B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Подпрограмма «Повышение безопасности дорожного движения на территории Катангского района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3BB" w:rsidRPr="00FA6A6E" w:rsidRDefault="00CA63BB" w:rsidP="00CA63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3BB" w:rsidRPr="00FA6A6E" w:rsidRDefault="00CA63BB" w:rsidP="00CA6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3BB" w:rsidRPr="00FA6A6E" w:rsidRDefault="00CA63BB" w:rsidP="00CA6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3BB" w:rsidRPr="00FA6A6E" w:rsidRDefault="00CA63BB" w:rsidP="00CA6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ДТП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63BB" w:rsidRPr="00CA63BB" w:rsidRDefault="00CA63BB" w:rsidP="00CA6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3B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3BB" w:rsidRPr="00FA6A6E" w:rsidRDefault="00CA63BB" w:rsidP="00CA63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63BB" w:rsidRPr="006E4ED9" w:rsidTr="00CA63BB">
        <w:trPr>
          <w:trHeight w:val="104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3BB" w:rsidRPr="00FA6A6E" w:rsidRDefault="00CA63BB" w:rsidP="00CA63BB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3BB" w:rsidRPr="00FA6A6E" w:rsidRDefault="00CA63BB" w:rsidP="00CA63BB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3BB" w:rsidRPr="00FA6A6E" w:rsidRDefault="00CA63BB" w:rsidP="00CA63BB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3BB" w:rsidRPr="00FA6A6E" w:rsidRDefault="00CA63BB" w:rsidP="00CA63BB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3BB" w:rsidRPr="00FA6A6E" w:rsidRDefault="00CA63BB" w:rsidP="00CA63BB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Проведение информационно-разъяснительных мероприятий по организации безопасного дорожного движения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3BB" w:rsidRPr="00FA6A6E" w:rsidRDefault="00CA63BB" w:rsidP="00CA6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3BB" w:rsidRPr="00FA6A6E" w:rsidRDefault="00CA63BB" w:rsidP="00CA6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3BB" w:rsidRPr="00FA6A6E" w:rsidRDefault="00CA63BB" w:rsidP="00CA6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3BB" w:rsidRPr="00FA6A6E" w:rsidRDefault="00CA63BB" w:rsidP="00CA6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ДТП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63BB" w:rsidRPr="00CA63BB" w:rsidRDefault="00CA63BB" w:rsidP="00CA6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3B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3BB" w:rsidRPr="00FA6A6E" w:rsidRDefault="00CA63BB" w:rsidP="00CA63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63BB" w:rsidRPr="006E4ED9" w:rsidTr="00CA63BB">
        <w:trPr>
          <w:trHeight w:val="312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3BB" w:rsidRPr="00FA6A6E" w:rsidRDefault="00CA63BB" w:rsidP="00CA63BB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3BB" w:rsidRPr="00FA6A6E" w:rsidRDefault="00CA63BB" w:rsidP="00CA63BB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3BB" w:rsidRPr="00FA6A6E" w:rsidRDefault="00CA63BB" w:rsidP="00CA63BB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3BB" w:rsidRPr="00FA6A6E" w:rsidRDefault="00CA63BB" w:rsidP="00CA63BB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3BB" w:rsidRPr="00FA6A6E" w:rsidRDefault="00CA63BB" w:rsidP="00CA63BB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Проведение мероприятий по профилактике нарушений Правил дорожного движения в образовательных учреждениях Катангского района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3BB" w:rsidRPr="00FA6A6E" w:rsidRDefault="00CA63BB" w:rsidP="00CA63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Муниципальный отдел образования администрации муниципального образования "Катангский район"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3BB" w:rsidRPr="00FA6A6E" w:rsidRDefault="00CA63BB" w:rsidP="00CA6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3BB" w:rsidRPr="00FA6A6E" w:rsidRDefault="00CA63BB" w:rsidP="00CA6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3BB" w:rsidRPr="00FA6A6E" w:rsidRDefault="00CA63BB" w:rsidP="00CA6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ДТП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A63BB" w:rsidRPr="00CA63BB" w:rsidRDefault="00CA63BB" w:rsidP="00CA6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3B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63BB" w:rsidRPr="00FA6A6E" w:rsidRDefault="00CA63BB" w:rsidP="00CA63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361E3" w:rsidRDefault="00F361E3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00D" w:rsidRPr="00505058" w:rsidRDefault="0033000D" w:rsidP="00E160B8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5058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 на оказание муниципальных услуг</w:t>
      </w:r>
    </w:p>
    <w:p w:rsidR="0049567B" w:rsidRPr="00505058" w:rsidRDefault="0033000D" w:rsidP="00E160B8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58">
        <w:rPr>
          <w:rFonts w:ascii="Times New Roman" w:hAnsi="Times New Roman" w:cs="Times New Roman"/>
          <w:sz w:val="24"/>
          <w:szCs w:val="24"/>
        </w:rPr>
        <w:t>(выполнение работ) в сфере реализации муниципальной программы</w:t>
      </w:r>
    </w:p>
    <w:p w:rsidR="0033000D" w:rsidRPr="008D1336" w:rsidRDefault="0033000D" w:rsidP="0033000D"/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"/>
        <w:gridCol w:w="709"/>
        <w:gridCol w:w="2126"/>
        <w:gridCol w:w="1843"/>
        <w:gridCol w:w="1418"/>
        <w:gridCol w:w="1275"/>
        <w:gridCol w:w="1276"/>
        <w:gridCol w:w="1276"/>
        <w:gridCol w:w="1276"/>
        <w:gridCol w:w="1134"/>
        <w:gridCol w:w="1134"/>
      </w:tblGrid>
      <w:tr w:rsidR="0033000D" w:rsidRPr="00FA6A6E" w:rsidTr="0033000D">
        <w:trPr>
          <w:trHeight w:val="945"/>
          <w:tblHeader/>
        </w:trPr>
        <w:tc>
          <w:tcPr>
            <w:tcW w:w="1951" w:type="dxa"/>
            <w:gridSpan w:val="3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126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1843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5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33000D" w:rsidRPr="00FA6A6E" w:rsidTr="0033000D">
        <w:trPr>
          <w:trHeight w:val="315"/>
          <w:tblHeader/>
        </w:trPr>
        <w:tc>
          <w:tcPr>
            <w:tcW w:w="675" w:type="dxa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709" w:type="dxa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2126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00D" w:rsidRPr="00FA6A6E" w:rsidTr="00505058">
        <w:trPr>
          <w:trHeight w:val="282"/>
          <w:tblHeader/>
        </w:trPr>
        <w:tc>
          <w:tcPr>
            <w:tcW w:w="675" w:type="dxa"/>
            <w:vAlign w:val="center"/>
          </w:tcPr>
          <w:p w:rsidR="0033000D" w:rsidRPr="00FA6A6E" w:rsidRDefault="0033000D" w:rsidP="00505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000D" w:rsidRPr="00FA6A6E" w:rsidRDefault="0033000D" w:rsidP="00A709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8" w:type="dxa"/>
            <w:gridSpan w:val="9"/>
            <w:vAlign w:val="center"/>
          </w:tcPr>
          <w:p w:rsidR="0033000D" w:rsidRPr="00FA6A6E" w:rsidRDefault="0033000D" w:rsidP="0050505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sz w:val="18"/>
                <w:szCs w:val="18"/>
              </w:rPr>
              <w:t>Прогноз сводных показателей муниципальных заданий на оказание муниципальных услуг в разрезе муниципальной программы не предусмотрено.</w:t>
            </w:r>
          </w:p>
        </w:tc>
      </w:tr>
    </w:tbl>
    <w:p w:rsidR="0033000D" w:rsidRPr="00FA6A6E" w:rsidRDefault="0033000D" w:rsidP="0033000D">
      <w:pPr>
        <w:rPr>
          <w:b/>
          <w:sz w:val="18"/>
          <w:szCs w:val="18"/>
        </w:rPr>
      </w:pPr>
    </w:p>
    <w:p w:rsidR="0033000D" w:rsidRDefault="0033000D" w:rsidP="0033000D">
      <w:pPr>
        <w:rPr>
          <w:rFonts w:ascii="Times New Roman" w:hAnsi="Times New Roman"/>
          <w:sz w:val="24"/>
          <w:szCs w:val="24"/>
        </w:rPr>
      </w:pPr>
    </w:p>
    <w:p w:rsidR="0033000D" w:rsidRDefault="0033000D" w:rsidP="0033000D">
      <w:pPr>
        <w:rPr>
          <w:rFonts w:ascii="Times New Roman" w:hAnsi="Times New Roman"/>
          <w:sz w:val="24"/>
          <w:szCs w:val="24"/>
        </w:rPr>
      </w:pPr>
    </w:p>
    <w:p w:rsidR="0049567B" w:rsidRPr="0033000D" w:rsidRDefault="0049567B" w:rsidP="0033000D">
      <w:pPr>
        <w:rPr>
          <w:rFonts w:ascii="Times New Roman" w:hAnsi="Times New Roman"/>
          <w:sz w:val="24"/>
          <w:szCs w:val="24"/>
        </w:rPr>
        <w:sectPr w:rsidR="0049567B" w:rsidRPr="0033000D" w:rsidSect="00505058">
          <w:pgSz w:w="16838" w:h="11906" w:orient="landscape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AB2C0D" w:rsidRDefault="0049567B" w:rsidP="00AB2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67B">
        <w:rPr>
          <w:rFonts w:ascii="Times New Roman" w:hAnsi="Times New Roman"/>
          <w:b/>
          <w:sz w:val="24"/>
          <w:szCs w:val="24"/>
        </w:rPr>
        <w:t xml:space="preserve">Отчет об использовании бюджетных ассигнований бюджета муниципального образования «Катангский район» </w:t>
      </w:r>
    </w:p>
    <w:p w:rsidR="00F361E3" w:rsidRPr="0049567B" w:rsidRDefault="0049567B" w:rsidP="00AB2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67B">
        <w:rPr>
          <w:rFonts w:ascii="Times New Roman" w:hAnsi="Times New Roman"/>
          <w:b/>
          <w:sz w:val="24"/>
          <w:szCs w:val="24"/>
        </w:rPr>
        <w:t>на реализацию муниципальной программы</w:t>
      </w:r>
    </w:p>
    <w:p w:rsidR="00F361E3" w:rsidRDefault="00F361E3" w:rsidP="003B3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03"/>
        <w:gridCol w:w="535"/>
        <w:gridCol w:w="563"/>
        <w:gridCol w:w="3392"/>
        <w:gridCol w:w="2244"/>
        <w:gridCol w:w="1282"/>
        <w:gridCol w:w="1254"/>
        <w:gridCol w:w="1282"/>
        <w:gridCol w:w="1265"/>
        <w:gridCol w:w="1263"/>
      </w:tblGrid>
      <w:tr w:rsidR="009F0F7D" w:rsidRPr="006E4ED9" w:rsidTr="00A70969">
        <w:trPr>
          <w:trHeight w:val="499"/>
          <w:tblHeader/>
        </w:trPr>
        <w:tc>
          <w:tcPr>
            <w:tcW w:w="786" w:type="pct"/>
            <w:gridSpan w:val="4"/>
            <w:vMerge w:val="restart"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1193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89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343" w:type="pct"/>
            <w:gridSpan w:val="3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бюджета МО «Катангский район», тыс. рублей</w:t>
            </w:r>
          </w:p>
        </w:tc>
        <w:tc>
          <w:tcPr>
            <w:tcW w:w="889" w:type="pct"/>
            <w:gridSpan w:val="2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9F0F7D" w:rsidRPr="006E4ED9" w:rsidTr="00A70969">
        <w:trPr>
          <w:trHeight w:val="620"/>
          <w:tblHeader/>
        </w:trPr>
        <w:tc>
          <w:tcPr>
            <w:tcW w:w="786" w:type="pct"/>
            <w:gridSpan w:val="4"/>
            <w:vMerge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на отчетный год</w:t>
            </w:r>
          </w:p>
        </w:tc>
        <w:tc>
          <w:tcPr>
            <w:tcW w:w="441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на отчетный период</w:t>
            </w:r>
          </w:p>
        </w:tc>
        <w:tc>
          <w:tcPr>
            <w:tcW w:w="451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кассовое исполнение на конец отчетного периода</w:t>
            </w:r>
          </w:p>
        </w:tc>
        <w:tc>
          <w:tcPr>
            <w:tcW w:w="445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444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A70969" w:rsidRPr="006E4ED9" w:rsidTr="00A70969">
        <w:trPr>
          <w:trHeight w:val="574"/>
          <w:tblHeader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198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93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2EEB" w:rsidRPr="006E4ED9" w:rsidTr="00A70969">
        <w:trPr>
          <w:trHeight w:val="259"/>
        </w:trPr>
        <w:tc>
          <w:tcPr>
            <w:tcW w:w="188" w:type="pct"/>
            <w:vMerge w:val="restart"/>
            <w:noWrap/>
            <w:vAlign w:val="center"/>
            <w:hideMark/>
          </w:tcPr>
          <w:p w:rsidR="009E2EEB" w:rsidRPr="00FA6A6E" w:rsidRDefault="009E2EEB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vMerge w:val="restart"/>
            <w:noWrap/>
            <w:vAlign w:val="center"/>
          </w:tcPr>
          <w:p w:rsidR="009E2EEB" w:rsidRPr="00FA6A6E" w:rsidRDefault="009E2EEB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 w:val="restart"/>
            <w:noWrap/>
            <w:vAlign w:val="center"/>
          </w:tcPr>
          <w:p w:rsidR="009E2EEB" w:rsidRPr="00FA6A6E" w:rsidRDefault="009E2EEB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vMerge w:val="restart"/>
            <w:vAlign w:val="center"/>
          </w:tcPr>
          <w:p w:rsidR="009E2EEB" w:rsidRPr="00FA6A6E" w:rsidRDefault="009E2EEB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 w:val="restart"/>
            <w:vAlign w:val="center"/>
            <w:hideMark/>
          </w:tcPr>
          <w:p w:rsidR="009E2EEB" w:rsidRPr="00FA6A6E" w:rsidRDefault="009E2EEB" w:rsidP="004956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Программа «Безопасный город на 2019-2024 годы»</w:t>
            </w:r>
          </w:p>
          <w:p w:rsidR="009E2EEB" w:rsidRPr="00FA6A6E" w:rsidRDefault="009E2EEB" w:rsidP="008F2BF0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  <w:hideMark/>
          </w:tcPr>
          <w:p w:rsidR="009E2EEB" w:rsidRPr="00FA6A6E" w:rsidRDefault="009E2EEB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51" w:type="pct"/>
            <w:noWrap/>
            <w:vAlign w:val="bottom"/>
            <w:hideMark/>
          </w:tcPr>
          <w:p w:rsidR="009E2EEB" w:rsidRPr="00FA6A6E" w:rsidRDefault="009E2EEB" w:rsidP="004956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3675,00</w:t>
            </w:r>
          </w:p>
        </w:tc>
        <w:tc>
          <w:tcPr>
            <w:tcW w:w="441" w:type="pct"/>
            <w:noWrap/>
            <w:vAlign w:val="bottom"/>
            <w:hideMark/>
          </w:tcPr>
          <w:p w:rsidR="009E2EEB" w:rsidRPr="00FA6A6E" w:rsidRDefault="009E2EEB" w:rsidP="009E2E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3675,00</w:t>
            </w:r>
          </w:p>
        </w:tc>
        <w:tc>
          <w:tcPr>
            <w:tcW w:w="451" w:type="pct"/>
            <w:noWrap/>
            <w:vAlign w:val="bottom"/>
            <w:hideMark/>
          </w:tcPr>
          <w:p w:rsidR="009E2EEB" w:rsidRPr="00FA6A6E" w:rsidRDefault="009E2EEB" w:rsidP="004956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3470,00</w:t>
            </w:r>
          </w:p>
        </w:tc>
        <w:tc>
          <w:tcPr>
            <w:tcW w:w="445" w:type="pct"/>
            <w:noWrap/>
            <w:vAlign w:val="bottom"/>
          </w:tcPr>
          <w:p w:rsidR="009E2EEB" w:rsidRPr="00FA6A6E" w:rsidRDefault="009E2EEB" w:rsidP="009E2E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</w:t>
            </w:r>
          </w:p>
        </w:tc>
        <w:tc>
          <w:tcPr>
            <w:tcW w:w="444" w:type="pct"/>
            <w:noWrap/>
            <w:vAlign w:val="bottom"/>
          </w:tcPr>
          <w:p w:rsidR="009E2EEB" w:rsidRPr="00FA6A6E" w:rsidRDefault="009E2EEB" w:rsidP="009E2E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</w:t>
            </w:r>
          </w:p>
        </w:tc>
      </w:tr>
      <w:tr w:rsidR="009E2EEB" w:rsidRPr="006E4ED9" w:rsidTr="0046234B">
        <w:trPr>
          <w:trHeight w:val="756"/>
        </w:trPr>
        <w:tc>
          <w:tcPr>
            <w:tcW w:w="188" w:type="pct"/>
            <w:vMerge/>
            <w:vAlign w:val="center"/>
            <w:hideMark/>
          </w:tcPr>
          <w:p w:rsidR="009E2EEB" w:rsidRPr="00FA6A6E" w:rsidRDefault="009E2EEB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vMerge/>
            <w:vAlign w:val="center"/>
          </w:tcPr>
          <w:p w:rsidR="009E2EEB" w:rsidRPr="00FA6A6E" w:rsidRDefault="009E2EEB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/>
            <w:vAlign w:val="center"/>
          </w:tcPr>
          <w:p w:rsidR="009E2EEB" w:rsidRPr="00FA6A6E" w:rsidRDefault="009E2EEB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:rsidR="009E2EEB" w:rsidRPr="00FA6A6E" w:rsidRDefault="009E2EEB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9E2EEB" w:rsidRPr="00FA6A6E" w:rsidRDefault="009E2EEB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  <w:hideMark/>
          </w:tcPr>
          <w:p w:rsidR="009E2EEB" w:rsidRPr="00FA6A6E" w:rsidRDefault="009E2EEB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  <w:hideMark/>
          </w:tcPr>
          <w:p w:rsidR="009E2EEB" w:rsidRPr="00FA6A6E" w:rsidRDefault="009E2EEB" w:rsidP="004623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3675,00</w:t>
            </w:r>
          </w:p>
        </w:tc>
        <w:tc>
          <w:tcPr>
            <w:tcW w:w="441" w:type="pct"/>
            <w:noWrap/>
            <w:vAlign w:val="center"/>
            <w:hideMark/>
          </w:tcPr>
          <w:p w:rsidR="009E2EEB" w:rsidRPr="00FA6A6E" w:rsidRDefault="009E2EEB" w:rsidP="009E2EE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3675,00</w:t>
            </w:r>
          </w:p>
        </w:tc>
        <w:tc>
          <w:tcPr>
            <w:tcW w:w="451" w:type="pct"/>
            <w:noWrap/>
            <w:vAlign w:val="center"/>
            <w:hideMark/>
          </w:tcPr>
          <w:p w:rsidR="009E2EEB" w:rsidRPr="00FA6A6E" w:rsidRDefault="009E2EEB" w:rsidP="004623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3470,00</w:t>
            </w:r>
          </w:p>
        </w:tc>
        <w:tc>
          <w:tcPr>
            <w:tcW w:w="445" w:type="pct"/>
            <w:noWrap/>
            <w:vAlign w:val="center"/>
          </w:tcPr>
          <w:p w:rsidR="009E2EEB" w:rsidRPr="00FA6A6E" w:rsidRDefault="009E2EEB" w:rsidP="004623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44" w:type="pct"/>
            <w:noWrap/>
            <w:vAlign w:val="center"/>
          </w:tcPr>
          <w:p w:rsidR="009E2EEB" w:rsidRPr="00FA6A6E" w:rsidRDefault="009E2EEB" w:rsidP="004623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A70969" w:rsidRPr="006E4ED9" w:rsidTr="00A70969">
        <w:trPr>
          <w:trHeight w:val="259"/>
        </w:trPr>
        <w:tc>
          <w:tcPr>
            <w:tcW w:w="188" w:type="pct"/>
            <w:vMerge w:val="restar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vMerge w:val="restar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vMerge w:val="restart"/>
            <w:noWrap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vMerge w:val="restar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 w:val="restart"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«Построение и развитие аппаратно-программного комплекса "Безопасный город"</w:t>
            </w:r>
          </w:p>
        </w:tc>
        <w:tc>
          <w:tcPr>
            <w:tcW w:w="789" w:type="pct"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30168F" w:rsidP="004A0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3458,00</w:t>
            </w:r>
          </w:p>
        </w:tc>
        <w:tc>
          <w:tcPr>
            <w:tcW w:w="441" w:type="pct"/>
            <w:noWrap/>
            <w:vAlign w:val="center"/>
            <w:hideMark/>
          </w:tcPr>
          <w:p w:rsidR="00A70969" w:rsidRPr="00FA6A6E" w:rsidRDefault="0030168F" w:rsidP="004A0F7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16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3458,00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9E2EEB" w:rsidP="004A0F7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3453,35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BC05AE" w:rsidP="004A0F7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444" w:type="pct"/>
            <w:noWrap/>
            <w:vAlign w:val="center"/>
          </w:tcPr>
          <w:p w:rsidR="00A70969" w:rsidRPr="00FA6A6E" w:rsidRDefault="00BC05AE" w:rsidP="004A0F7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99,9</w:t>
            </w:r>
          </w:p>
        </w:tc>
      </w:tr>
      <w:tr w:rsidR="0046234B" w:rsidRPr="006E4ED9" w:rsidTr="00505058">
        <w:trPr>
          <w:trHeight w:val="552"/>
        </w:trPr>
        <w:tc>
          <w:tcPr>
            <w:tcW w:w="188" w:type="pct"/>
            <w:vMerge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/>
            <w:vAlign w:val="center"/>
          </w:tcPr>
          <w:p w:rsidR="0046234B" w:rsidRPr="00FA6A6E" w:rsidRDefault="0046234B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:rsidR="0046234B" w:rsidRPr="00FA6A6E" w:rsidRDefault="0046234B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  <w:hideMark/>
          </w:tcPr>
          <w:p w:rsidR="0046234B" w:rsidRPr="00FA6A6E" w:rsidRDefault="0030168F" w:rsidP="005050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6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3458,00</w:t>
            </w:r>
          </w:p>
        </w:tc>
        <w:tc>
          <w:tcPr>
            <w:tcW w:w="441" w:type="pct"/>
            <w:noWrap/>
            <w:vAlign w:val="center"/>
            <w:hideMark/>
          </w:tcPr>
          <w:p w:rsidR="0046234B" w:rsidRPr="00FA6A6E" w:rsidRDefault="0030168F" w:rsidP="0050505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6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3458,00</w:t>
            </w:r>
          </w:p>
        </w:tc>
        <w:tc>
          <w:tcPr>
            <w:tcW w:w="451" w:type="pct"/>
            <w:noWrap/>
            <w:vAlign w:val="center"/>
            <w:hideMark/>
          </w:tcPr>
          <w:p w:rsidR="0046234B" w:rsidRPr="00FA6A6E" w:rsidRDefault="009E2EEB" w:rsidP="0050505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3453,35</w:t>
            </w:r>
          </w:p>
        </w:tc>
        <w:tc>
          <w:tcPr>
            <w:tcW w:w="445" w:type="pct"/>
            <w:noWrap/>
            <w:vAlign w:val="center"/>
          </w:tcPr>
          <w:p w:rsidR="0046234B" w:rsidRPr="00FA6A6E" w:rsidRDefault="00BC05AE" w:rsidP="0050505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444" w:type="pct"/>
            <w:noWrap/>
            <w:vAlign w:val="center"/>
          </w:tcPr>
          <w:p w:rsidR="0046234B" w:rsidRPr="00FA6A6E" w:rsidRDefault="00BC05AE" w:rsidP="0050505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A70969" w:rsidRPr="006E4ED9" w:rsidTr="00A70969">
        <w:trPr>
          <w:trHeight w:val="525"/>
        </w:trPr>
        <w:tc>
          <w:tcPr>
            <w:tcW w:w="188" w:type="pct"/>
            <w:noWrap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8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Единой дежурно-диспетчерской службы Катангского района</w:t>
            </w:r>
          </w:p>
        </w:tc>
        <w:tc>
          <w:tcPr>
            <w:tcW w:w="789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</w:tcPr>
          <w:p w:rsidR="00A70969" w:rsidRPr="00FA6A6E" w:rsidRDefault="0030168F" w:rsidP="00F02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6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3385,16</w:t>
            </w:r>
          </w:p>
        </w:tc>
        <w:tc>
          <w:tcPr>
            <w:tcW w:w="441" w:type="pct"/>
            <w:noWrap/>
            <w:vAlign w:val="center"/>
          </w:tcPr>
          <w:p w:rsidR="00A70969" w:rsidRPr="00FA6A6E" w:rsidRDefault="0030168F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6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3385,16</w:t>
            </w:r>
          </w:p>
        </w:tc>
        <w:tc>
          <w:tcPr>
            <w:tcW w:w="451" w:type="pct"/>
            <w:noWrap/>
            <w:vAlign w:val="center"/>
          </w:tcPr>
          <w:p w:rsidR="00A70969" w:rsidRPr="00FA6A6E" w:rsidRDefault="0030168F" w:rsidP="009E2E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6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 w:rsidR="009E2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81,51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BC05AE" w:rsidP="00F02F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444" w:type="pct"/>
            <w:noWrap/>
            <w:vAlign w:val="center"/>
          </w:tcPr>
          <w:p w:rsidR="00A70969" w:rsidRPr="00FA6A6E" w:rsidRDefault="00BC05AE" w:rsidP="00F02F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A70969" w:rsidRPr="006E4ED9" w:rsidTr="00A70969">
        <w:trPr>
          <w:trHeight w:val="525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8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Материально-техническое обеспечение Единой дежурно-диспетчерской службы Катангского района</w:t>
            </w:r>
          </w:p>
        </w:tc>
        <w:tc>
          <w:tcPr>
            <w:tcW w:w="789" w:type="pct"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30168F" w:rsidP="00F02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72,83</w:t>
            </w:r>
          </w:p>
        </w:tc>
        <w:tc>
          <w:tcPr>
            <w:tcW w:w="441" w:type="pct"/>
            <w:noWrap/>
            <w:vAlign w:val="center"/>
            <w:hideMark/>
          </w:tcPr>
          <w:p w:rsidR="00A70969" w:rsidRPr="00FA6A6E" w:rsidRDefault="0030168F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6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72,83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9E2EEB" w:rsidP="00F02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71,84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BC05AE" w:rsidP="00F02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44" w:type="pct"/>
            <w:noWrap/>
            <w:vAlign w:val="center"/>
          </w:tcPr>
          <w:p w:rsidR="00A70969" w:rsidRPr="00FA6A6E" w:rsidRDefault="00BC05AE" w:rsidP="00F02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A70969" w:rsidRPr="006E4ED9" w:rsidTr="00A70969">
        <w:trPr>
          <w:trHeight w:val="522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8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форменной одежды для дежурно-диспетчерского состава муниципального казенного учреждения «Единая дежурно-диспетчерская служба муниципального образования "Катангский район"</w:t>
            </w:r>
          </w:p>
        </w:tc>
        <w:tc>
          <w:tcPr>
            <w:tcW w:w="789" w:type="pct"/>
            <w:hideMark/>
          </w:tcPr>
          <w:p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30168F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441" w:type="pct"/>
            <w:noWrap/>
            <w:vAlign w:val="center"/>
            <w:hideMark/>
          </w:tcPr>
          <w:p w:rsidR="00A70969" w:rsidRPr="00FA6A6E" w:rsidRDefault="0030168F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6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9E2EEB" w:rsidRDefault="0030168F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2C1B72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44" w:type="pct"/>
            <w:noWrap/>
            <w:vAlign w:val="center"/>
          </w:tcPr>
          <w:p w:rsidR="00A70969" w:rsidRPr="00FA6A6E" w:rsidRDefault="002C1B72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0969" w:rsidRPr="006E4ED9" w:rsidTr="00A70969">
        <w:trPr>
          <w:trHeight w:val="522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8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сейфа в кабинет ЕДДС для ведения работ составляющих</w:t>
            </w: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гос. тайну</w:t>
            </w:r>
          </w:p>
        </w:tc>
        <w:tc>
          <w:tcPr>
            <w:tcW w:w="789" w:type="pct"/>
            <w:hideMark/>
          </w:tcPr>
          <w:p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A70969" w:rsidP="00F02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1" w:type="pct"/>
            <w:noWrap/>
            <w:vAlign w:val="center"/>
            <w:hideMark/>
          </w:tcPr>
          <w:p w:rsidR="00A70969" w:rsidRPr="00FA6A6E" w:rsidRDefault="00A7096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9E2EEB" w:rsidRDefault="00A7096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6234B" w:rsidRPr="009E2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A7096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pct"/>
            <w:noWrap/>
            <w:vAlign w:val="center"/>
          </w:tcPr>
          <w:p w:rsidR="00A70969" w:rsidRPr="00FA6A6E" w:rsidRDefault="00A70969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A70969">
        <w:trPr>
          <w:trHeight w:val="259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8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Приобретение оборудования(адаптер) для автоматической фиксации телефонных переговоров дежурно-диспетчерского состава муниципального казенного учреждения «Единая дежурно-диспетчерская служба муниципального образования "Катангский район"  </w:t>
            </w:r>
          </w:p>
        </w:tc>
        <w:tc>
          <w:tcPr>
            <w:tcW w:w="789" w:type="pct"/>
            <w:hideMark/>
          </w:tcPr>
          <w:p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30168F" w:rsidP="00F02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A70969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41" w:type="pct"/>
            <w:noWrap/>
            <w:vAlign w:val="center"/>
            <w:hideMark/>
          </w:tcPr>
          <w:p w:rsidR="00A70969" w:rsidRPr="00FA6A6E" w:rsidRDefault="0030168F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6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29,45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9E2EEB" w:rsidRDefault="009E2EEB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28,46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BC05AE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44" w:type="pct"/>
            <w:noWrap/>
            <w:vAlign w:val="center"/>
          </w:tcPr>
          <w:p w:rsidR="00A70969" w:rsidRPr="00FA6A6E" w:rsidRDefault="00BC05AE" w:rsidP="00F02F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A70969" w:rsidRPr="006E4ED9" w:rsidTr="00FA6A6E">
        <w:trPr>
          <w:trHeight w:val="1179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8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услуг по предоставлению  каналов связи и широкополосного доступа к сети интернет для функционирования системы оповещения П-166М.</w:t>
            </w:r>
          </w:p>
        </w:tc>
        <w:tc>
          <w:tcPr>
            <w:tcW w:w="789" w:type="pct"/>
            <w:hideMark/>
          </w:tcPr>
          <w:p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30168F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1" w:type="pct"/>
            <w:noWrap/>
            <w:vAlign w:val="center"/>
            <w:hideMark/>
          </w:tcPr>
          <w:p w:rsidR="00A70969" w:rsidRPr="00FA6A6E" w:rsidRDefault="0030168F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9E2EEB" w:rsidRDefault="004B1D3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6234B" w:rsidRPr="009E2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pct"/>
            <w:noWrap/>
            <w:vAlign w:val="center"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FA6A6E">
        <w:trPr>
          <w:trHeight w:val="842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003F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услуг по эксплуатационно-техническому обслуживанию системы оповещения П-166М.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FA6A6E" w:rsidRDefault="0030168F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A70969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FA6A6E" w:rsidRDefault="0030168F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A70969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9E2EEB" w:rsidRDefault="0030168F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46234B" w:rsidRPr="009E2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30168F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30168F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A70969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A70969">
        <w:trPr>
          <w:trHeight w:val="705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2C1B72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Развитее системы видеонаблюдения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969" w:rsidRPr="00FA6A6E" w:rsidRDefault="00A70969" w:rsidP="00887C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FA6A6E" w:rsidRDefault="0030168F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A70969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FA6A6E" w:rsidRDefault="0030168F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A70969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9E2EEB" w:rsidRDefault="0030168F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6234B" w:rsidRPr="009E2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30168F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30168F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A70969">
        <w:trPr>
          <w:trHeight w:val="435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центра обработки вызовов (ЦОВ) на базе Единой дежурно-диспетчерской службы Катангского района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969" w:rsidRPr="00FA6A6E" w:rsidRDefault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FA6A6E" w:rsidRDefault="0030168F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A70969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FA6A6E" w:rsidRDefault="0030168F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A70969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9E2EEB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6234B" w:rsidRPr="009E2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FA6A6E">
        <w:trPr>
          <w:trHeight w:val="654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услуг по предоставлению гидрометеорологической информации и прогнозов погоды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969" w:rsidRPr="00FA6A6E" w:rsidRDefault="00A709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FA6A6E" w:rsidRDefault="0030168F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20E93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FA6A6E" w:rsidRDefault="0030168F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A70969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70969" w:rsidRPr="009E2EEB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6234B" w:rsidRPr="009E2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0969" w:rsidRPr="00FA6A6E" w:rsidRDefault="00A7096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A70969">
        <w:trPr>
          <w:trHeight w:val="527"/>
        </w:trPr>
        <w:tc>
          <w:tcPr>
            <w:tcW w:w="188" w:type="pct"/>
            <w:tcBorders>
              <w:top w:val="single" w:sz="4" w:space="0" w:color="auto"/>
            </w:tcBorders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</w:tcBorders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</w:tcBorders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3" w:type="pct"/>
            <w:tcBorders>
              <w:top w:val="single" w:sz="4" w:space="0" w:color="auto"/>
            </w:tcBorders>
            <w:vAlign w:val="center"/>
          </w:tcPr>
          <w:p w:rsidR="00A70969" w:rsidRPr="00FA6A6E" w:rsidRDefault="00A70969" w:rsidP="00003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услуг по за использование спутникового телефона в целях функционирования оперативных групп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A70969" w:rsidRPr="00FA6A6E" w:rsidRDefault="00A70969" w:rsidP="00003F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tcBorders>
              <w:top w:val="single" w:sz="4" w:space="0" w:color="auto"/>
            </w:tcBorders>
            <w:noWrap/>
            <w:vAlign w:val="center"/>
          </w:tcPr>
          <w:p w:rsidR="00A70969" w:rsidRPr="00FA6A6E" w:rsidRDefault="0030168F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A70969" w:rsidRPr="00FA6A6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41" w:type="pct"/>
            <w:tcBorders>
              <w:top w:val="single" w:sz="4" w:space="0" w:color="auto"/>
            </w:tcBorders>
            <w:noWrap/>
            <w:vAlign w:val="center"/>
          </w:tcPr>
          <w:p w:rsidR="00A70969" w:rsidRPr="00FA6A6E" w:rsidRDefault="0030168F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420E93" w:rsidRPr="00FA6A6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</w:tcBorders>
            <w:noWrap/>
            <w:vAlign w:val="center"/>
          </w:tcPr>
          <w:p w:rsidR="00A70969" w:rsidRPr="009E2EEB" w:rsidRDefault="004B1D3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EE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420E93" w:rsidRPr="009E2EE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</w:tcBorders>
            <w:noWrap/>
            <w:vAlign w:val="center"/>
          </w:tcPr>
          <w:p w:rsidR="00A70969" w:rsidRPr="00FA6A6E" w:rsidRDefault="00420E93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noWrap/>
            <w:vAlign w:val="center"/>
          </w:tcPr>
          <w:p w:rsidR="00A70969" w:rsidRPr="00FA6A6E" w:rsidRDefault="00420E93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70969" w:rsidRPr="006E4ED9" w:rsidTr="00A70969">
        <w:trPr>
          <w:trHeight w:val="573"/>
        </w:trPr>
        <w:tc>
          <w:tcPr>
            <w:tcW w:w="188" w:type="pct"/>
            <w:vMerge w:val="restar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vMerge w:val="restar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" w:type="pct"/>
            <w:vMerge w:val="restar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vMerge w:val="restar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«Зашита населения и территорий Катангского района от чрезвычайных ситуаций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51" w:type="pct"/>
            <w:vMerge w:val="restart"/>
            <w:noWrap/>
            <w:vAlign w:val="center"/>
            <w:hideMark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3016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1" w:type="pct"/>
            <w:vMerge w:val="restart"/>
            <w:noWrap/>
            <w:vAlign w:val="center"/>
            <w:hideMark/>
          </w:tcPr>
          <w:p w:rsidR="00A70969" w:rsidRPr="00FA6A6E" w:rsidRDefault="00EA27FC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3016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="00395C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51" w:type="pct"/>
            <w:vMerge w:val="restart"/>
            <w:noWrap/>
            <w:vAlign w:val="center"/>
            <w:hideMark/>
          </w:tcPr>
          <w:p w:rsidR="00A70969" w:rsidRPr="00FA6A6E" w:rsidRDefault="00395C20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5" w:type="pct"/>
            <w:vMerge w:val="restart"/>
            <w:noWrap/>
            <w:vAlign w:val="center"/>
          </w:tcPr>
          <w:p w:rsidR="00A70969" w:rsidRPr="00FA6A6E" w:rsidRDefault="00395C20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pct"/>
            <w:vMerge w:val="restart"/>
            <w:noWrap/>
            <w:vAlign w:val="center"/>
          </w:tcPr>
          <w:p w:rsidR="00A70969" w:rsidRPr="00FA6A6E" w:rsidRDefault="00395C20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FA6A6E">
        <w:trPr>
          <w:trHeight w:val="257"/>
        </w:trPr>
        <w:tc>
          <w:tcPr>
            <w:tcW w:w="188" w:type="pct"/>
            <w:vMerge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vMerge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  <w:vAlign w:val="center"/>
            <w:hideMark/>
          </w:tcPr>
          <w:p w:rsidR="00A70969" w:rsidRPr="00FA6A6E" w:rsidRDefault="00A70969" w:rsidP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vMerge/>
            <w:noWrap/>
            <w:vAlign w:val="center"/>
            <w:hideMark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vMerge/>
            <w:noWrap/>
            <w:vAlign w:val="center"/>
            <w:hideMark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noWrap/>
            <w:vAlign w:val="center"/>
            <w:hideMark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noWrap/>
            <w:vAlign w:val="center"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0969" w:rsidRPr="006E4ED9" w:rsidTr="00395C20">
        <w:trPr>
          <w:trHeight w:val="674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8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A709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переподготовка должностных лиц по программа ГО и ЧС</w:t>
            </w:r>
          </w:p>
        </w:tc>
        <w:tc>
          <w:tcPr>
            <w:tcW w:w="789" w:type="pct"/>
            <w:vAlign w:val="center"/>
            <w:hideMark/>
          </w:tcPr>
          <w:p w:rsidR="00A70969" w:rsidRPr="00FA6A6E" w:rsidRDefault="00A70969" w:rsidP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A70969" w:rsidRPr="00FA6A6E" w:rsidRDefault="0030168F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A70969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395C20">
        <w:trPr>
          <w:trHeight w:val="744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8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A709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Ликвидация последствий чрезвычайных ситуаций за счет средств Резервного фонда</w:t>
            </w:r>
          </w:p>
        </w:tc>
        <w:tc>
          <w:tcPr>
            <w:tcW w:w="789" w:type="pct"/>
            <w:vAlign w:val="center"/>
            <w:hideMark/>
          </w:tcPr>
          <w:p w:rsidR="00A70969" w:rsidRPr="00FA6A6E" w:rsidRDefault="00A70969" w:rsidP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A70969" w:rsidRPr="00FA6A6E" w:rsidRDefault="0030168F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  <w:r w:rsidR="00A70969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395C20">
        <w:trPr>
          <w:trHeight w:val="955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8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A709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мероприятий, направленных на защиту и предупреждение населения Катангского района от чрезвычайных ситуаций</w:t>
            </w:r>
          </w:p>
        </w:tc>
        <w:tc>
          <w:tcPr>
            <w:tcW w:w="789" w:type="pct"/>
            <w:vAlign w:val="center"/>
            <w:hideMark/>
          </w:tcPr>
          <w:p w:rsidR="00A70969" w:rsidRPr="00FA6A6E" w:rsidRDefault="00A70969" w:rsidP="00A7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A70969" w:rsidRPr="00FA6A6E" w:rsidRDefault="0030168F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A70969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A70969" w:rsidRPr="00FA6A6E" w:rsidRDefault="00A70969" w:rsidP="00A7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0969" w:rsidRPr="006E4ED9" w:rsidTr="00A70969">
        <w:trPr>
          <w:trHeight w:val="359"/>
        </w:trPr>
        <w:tc>
          <w:tcPr>
            <w:tcW w:w="188" w:type="pct"/>
            <w:vMerge w:val="restar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vMerge w:val="restart"/>
            <w:noWrap/>
            <w:vAlign w:val="center"/>
            <w:hideMark/>
          </w:tcPr>
          <w:p w:rsidR="00A70969" w:rsidRPr="00FA6A6E" w:rsidRDefault="00A70969" w:rsidP="0045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" w:type="pct"/>
            <w:vMerge w:val="restart"/>
            <w:noWrap/>
            <w:vAlign w:val="center"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vMerge w:val="restar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 w:val="restart"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«Повышение безопасности дорожного движения на территории Катангского района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hideMark/>
          </w:tcPr>
          <w:p w:rsidR="00A70969" w:rsidRPr="00FA6A6E" w:rsidRDefault="00A70969" w:rsidP="008F2B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51" w:type="pct"/>
            <w:vMerge w:val="restart"/>
            <w:noWrap/>
            <w:vAlign w:val="center"/>
            <w:hideMark/>
          </w:tcPr>
          <w:p w:rsidR="00A70969" w:rsidRPr="00FA6A6E" w:rsidRDefault="0030168F" w:rsidP="00423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16,55</w:t>
            </w:r>
          </w:p>
          <w:p w:rsidR="00A70969" w:rsidRPr="00FA6A6E" w:rsidRDefault="00A70969" w:rsidP="00423E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vMerge w:val="restart"/>
            <w:noWrap/>
            <w:vAlign w:val="center"/>
            <w:hideMark/>
          </w:tcPr>
          <w:p w:rsidR="00423ED9" w:rsidRPr="00FA6A6E" w:rsidRDefault="00423ED9" w:rsidP="00423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sz w:val="18"/>
                <w:szCs w:val="18"/>
              </w:rPr>
              <w:t>16,55</w:t>
            </w:r>
          </w:p>
          <w:p w:rsidR="00A70969" w:rsidRPr="00FA6A6E" w:rsidRDefault="00A70969" w:rsidP="00423ED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noWrap/>
            <w:vAlign w:val="center"/>
            <w:hideMark/>
          </w:tcPr>
          <w:p w:rsidR="00A70969" w:rsidRPr="00FA6A6E" w:rsidRDefault="00A70969" w:rsidP="00423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sz w:val="18"/>
                <w:szCs w:val="18"/>
              </w:rPr>
              <w:t>16,55</w:t>
            </w:r>
          </w:p>
          <w:p w:rsidR="00A70969" w:rsidRPr="00FA6A6E" w:rsidRDefault="00A70969" w:rsidP="00423ED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noWrap/>
            <w:vAlign w:val="center"/>
          </w:tcPr>
          <w:p w:rsidR="00A70969" w:rsidRPr="00FA6A6E" w:rsidRDefault="0030168F" w:rsidP="00423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  <w:p w:rsidR="00A70969" w:rsidRPr="00FA6A6E" w:rsidRDefault="00A70969" w:rsidP="00423ED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  <w:vMerge w:val="restart"/>
            <w:noWrap/>
            <w:vAlign w:val="center"/>
          </w:tcPr>
          <w:p w:rsidR="00A70969" w:rsidRPr="00FA6A6E" w:rsidRDefault="0030168F" w:rsidP="00423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A70969" w:rsidRPr="006E4ED9" w:rsidTr="00FA6A6E">
        <w:trPr>
          <w:trHeight w:val="486"/>
        </w:trPr>
        <w:tc>
          <w:tcPr>
            <w:tcW w:w="188" w:type="pct"/>
            <w:vMerge/>
            <w:noWrap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vMerge/>
            <w:noWrap/>
            <w:vAlign w:val="center"/>
          </w:tcPr>
          <w:p w:rsidR="00A70969" w:rsidRPr="00FA6A6E" w:rsidRDefault="00A70969" w:rsidP="00451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/>
            <w:noWrap/>
            <w:vAlign w:val="center"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vAlign w:val="center"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A70969" w:rsidRPr="00FA6A6E" w:rsidRDefault="00A70969" w:rsidP="008F2B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vMerge/>
            <w:noWrap/>
            <w:vAlign w:val="center"/>
          </w:tcPr>
          <w:p w:rsidR="00A70969" w:rsidRPr="00FA6A6E" w:rsidRDefault="00A70969" w:rsidP="006B2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vMerge/>
            <w:noWrap/>
            <w:vAlign w:val="center"/>
          </w:tcPr>
          <w:p w:rsidR="00A70969" w:rsidRPr="00FA6A6E" w:rsidRDefault="00A70969" w:rsidP="006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noWrap/>
            <w:vAlign w:val="center"/>
          </w:tcPr>
          <w:p w:rsidR="00A70969" w:rsidRPr="00FA6A6E" w:rsidRDefault="00A70969" w:rsidP="006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noWrap/>
            <w:vAlign w:val="center"/>
          </w:tcPr>
          <w:p w:rsidR="00A70969" w:rsidRPr="00FA6A6E" w:rsidRDefault="00A70969" w:rsidP="006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A70969" w:rsidRPr="00FA6A6E" w:rsidRDefault="00A70969" w:rsidP="00451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0969" w:rsidRPr="006E4ED9" w:rsidTr="00A70969">
        <w:trPr>
          <w:trHeight w:val="259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8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информационно-разъяснительных мероприятий по организации безопасного дорожного движения</w:t>
            </w:r>
          </w:p>
        </w:tc>
        <w:tc>
          <w:tcPr>
            <w:tcW w:w="789" w:type="pct"/>
            <w:hideMark/>
          </w:tcPr>
          <w:p w:rsidR="00A70969" w:rsidRPr="00FA6A6E" w:rsidRDefault="00A70969" w:rsidP="008F2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30168F" w:rsidP="00323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16,55</w:t>
            </w:r>
          </w:p>
        </w:tc>
        <w:tc>
          <w:tcPr>
            <w:tcW w:w="441" w:type="pct"/>
            <w:noWrap/>
            <w:vAlign w:val="center"/>
            <w:hideMark/>
          </w:tcPr>
          <w:p w:rsidR="00423ED9" w:rsidRPr="00FA6A6E" w:rsidRDefault="00423ED9" w:rsidP="0032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16,55</w:t>
            </w:r>
          </w:p>
          <w:p w:rsidR="00A70969" w:rsidRPr="00FA6A6E" w:rsidRDefault="00A70969" w:rsidP="0032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A70969" w:rsidP="0032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16,55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30168F" w:rsidP="0032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44" w:type="pct"/>
            <w:noWrap/>
            <w:vAlign w:val="center"/>
          </w:tcPr>
          <w:p w:rsidR="00A70969" w:rsidRPr="00FA6A6E" w:rsidRDefault="00A70969" w:rsidP="0032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70969" w:rsidRPr="006E4ED9" w:rsidTr="00FA6A6E">
        <w:trPr>
          <w:trHeight w:val="1511"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8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:rsidR="00A70969" w:rsidRPr="00FA6A6E" w:rsidRDefault="00A70969" w:rsidP="008F2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профилактике нарушений Правил дорожного движения в образовательных учреждениях Катангского района</w:t>
            </w:r>
          </w:p>
        </w:tc>
        <w:tc>
          <w:tcPr>
            <w:tcW w:w="789" w:type="pct"/>
            <w:hideMark/>
          </w:tcPr>
          <w:p w:rsidR="00A70969" w:rsidRPr="00FA6A6E" w:rsidRDefault="00A70969" w:rsidP="008F2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Муниципальный отдел образования администрации муниципального образования "Катангский район"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30168F" w:rsidP="00423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A70969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1" w:type="pct"/>
            <w:noWrap/>
            <w:vAlign w:val="center"/>
            <w:hideMark/>
          </w:tcPr>
          <w:p w:rsidR="00A70969" w:rsidRPr="00FA6A6E" w:rsidRDefault="00A70969" w:rsidP="00423E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1" w:type="pct"/>
            <w:noWrap/>
            <w:vAlign w:val="center"/>
            <w:hideMark/>
          </w:tcPr>
          <w:p w:rsidR="00A70969" w:rsidRPr="00FA6A6E" w:rsidRDefault="00A70969" w:rsidP="00423E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23ED9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5" w:type="pct"/>
            <w:noWrap/>
            <w:vAlign w:val="center"/>
          </w:tcPr>
          <w:p w:rsidR="00A70969" w:rsidRPr="00FA6A6E" w:rsidRDefault="00A70969" w:rsidP="00423E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pct"/>
            <w:noWrap/>
            <w:vAlign w:val="center"/>
          </w:tcPr>
          <w:p w:rsidR="00A70969" w:rsidRPr="00FA6A6E" w:rsidRDefault="00A70969" w:rsidP="00423E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34B" w:rsidRDefault="0046234B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81" w:rsidRDefault="00897D81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81" w:rsidRDefault="00897D81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81" w:rsidRDefault="00897D81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81" w:rsidRDefault="00897D81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7D" w:rsidRPr="00FF349C" w:rsidRDefault="009E2EEB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F349C" w:rsidRPr="00FF349C">
        <w:rPr>
          <w:rFonts w:ascii="Times New Roman" w:hAnsi="Times New Roman" w:cs="Times New Roman"/>
          <w:b/>
          <w:sz w:val="24"/>
          <w:szCs w:val="24"/>
        </w:rPr>
        <w:t>тчет о расходах на реализацию муниципальной программы за счет всех источников финансирования</w:t>
      </w:r>
    </w:p>
    <w:tbl>
      <w:tblPr>
        <w:tblW w:w="1461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78"/>
        <w:gridCol w:w="797"/>
        <w:gridCol w:w="3118"/>
        <w:gridCol w:w="5278"/>
        <w:gridCol w:w="1620"/>
        <w:gridCol w:w="1480"/>
        <w:gridCol w:w="1540"/>
      </w:tblGrid>
      <w:tr w:rsidR="009F0F7D" w:rsidRPr="006E4ED9" w:rsidTr="00FA6A6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118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5278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 w:themeColor="text1" w:themeTint="A6"/>
            </w:tcBorders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9F0F7D" w:rsidRPr="006E4ED9" w:rsidTr="00FA6A6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9F0F7D" w:rsidRPr="00FA6A6E" w:rsidRDefault="00FF349C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9F0F7D" w:rsidRPr="00FA6A6E" w:rsidRDefault="00FF349C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9F0F7D" w:rsidRPr="00FA6A6E" w:rsidRDefault="00FF349C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"Безопасный город на 2019-2024 годы"</w:t>
            </w: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30168F" w:rsidP="007A0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16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  <w:r w:rsidR="007A02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30168F" w:rsidP="007A0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16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347</w:t>
            </w:r>
            <w:r w:rsidR="007A02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noWrap/>
            <w:vAlign w:val="center"/>
          </w:tcPr>
          <w:p w:rsidR="009F0F7D" w:rsidRPr="00FA6A6E" w:rsidRDefault="0030168F" w:rsidP="007A0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  <w:r w:rsidR="007A02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46234B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6234B" w:rsidRPr="00FA6A6E" w:rsidRDefault="0046234B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6234B" w:rsidRPr="00FA6A6E" w:rsidRDefault="0046234B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:rsidR="0046234B" w:rsidRPr="00FA6A6E" w:rsidRDefault="0030168F" w:rsidP="007A0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68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</w:t>
            </w:r>
            <w:r w:rsidR="007A029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480" w:type="dxa"/>
            <w:noWrap/>
            <w:vAlign w:val="center"/>
            <w:hideMark/>
          </w:tcPr>
          <w:p w:rsidR="0046234B" w:rsidRPr="00FA6A6E" w:rsidRDefault="0030168F" w:rsidP="007A0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168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</w:t>
            </w:r>
            <w:r w:rsidR="007A029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540" w:type="dxa"/>
            <w:noWrap/>
            <w:vAlign w:val="center"/>
          </w:tcPr>
          <w:p w:rsidR="0046234B" w:rsidRPr="00FA6A6E" w:rsidRDefault="007A029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7D01" w:rsidRPr="006E4ED9" w:rsidTr="0030168F">
        <w:trPr>
          <w:trHeight w:val="87"/>
        </w:trPr>
        <w:tc>
          <w:tcPr>
            <w:tcW w:w="778" w:type="dxa"/>
            <w:vMerge/>
            <w:vAlign w:val="center"/>
          </w:tcPr>
          <w:p w:rsidR="00C57D01" w:rsidRPr="00FA6A6E" w:rsidRDefault="00C57D01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C57D01" w:rsidRPr="00FA6A6E" w:rsidRDefault="00C57D01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C57D01" w:rsidRPr="00FA6A6E" w:rsidRDefault="00C57D01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C57D01" w:rsidRPr="00FA6A6E" w:rsidRDefault="00C57D01" w:rsidP="008F2BF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center"/>
          </w:tcPr>
          <w:p w:rsidR="00C57D01" w:rsidRPr="00FA6A6E" w:rsidRDefault="000459B5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3675,00</w:t>
            </w:r>
          </w:p>
        </w:tc>
        <w:tc>
          <w:tcPr>
            <w:tcW w:w="1480" w:type="dxa"/>
            <w:noWrap/>
            <w:vAlign w:val="center"/>
          </w:tcPr>
          <w:p w:rsidR="00C57D01" w:rsidRPr="00FA6A6E" w:rsidRDefault="0030168F" w:rsidP="007A0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168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347</w:t>
            </w:r>
            <w:r w:rsidR="007A029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noWrap/>
            <w:vAlign w:val="center"/>
          </w:tcPr>
          <w:p w:rsidR="00C57D01" w:rsidRPr="00FA6A6E" w:rsidRDefault="007A0299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бюджетов поселений </w:t>
            </w:r>
            <w:r w:rsidRPr="00FA6A6E">
              <w:rPr>
                <w:rFonts w:ascii="Times New Roman" w:hAnsi="Times New Roman" w:cs="Times New Roman"/>
                <w:i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7D01" w:rsidRPr="006E4ED9" w:rsidTr="00FA6A6E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C57D01" w:rsidRPr="00FA6A6E" w:rsidRDefault="00790884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C57D01" w:rsidRPr="00FA6A6E" w:rsidRDefault="00FA6A6E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90884"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Подпрограмма «Построение и развитие аппаратно-программного комплекса "Безопасный город"</w:t>
            </w: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57D01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C57D01" w:rsidRPr="00FA6A6E" w:rsidRDefault="00C57D01" w:rsidP="008F2BF0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57D01" w:rsidRPr="00FA6A6E" w:rsidRDefault="00C57D01" w:rsidP="008F2BF0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57D01" w:rsidRPr="00FA6A6E" w:rsidRDefault="00C57D01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C57D01" w:rsidRPr="00FA6A6E" w:rsidRDefault="00C57D01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C57D01" w:rsidRPr="00FA6A6E" w:rsidRDefault="00897D81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3458,00</w:t>
            </w:r>
          </w:p>
        </w:tc>
        <w:tc>
          <w:tcPr>
            <w:tcW w:w="1480" w:type="dxa"/>
            <w:noWrap/>
            <w:vAlign w:val="center"/>
            <w:hideMark/>
          </w:tcPr>
          <w:p w:rsidR="00C57D01" w:rsidRPr="00FA6A6E" w:rsidRDefault="00897D81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3453,35</w:t>
            </w:r>
          </w:p>
        </w:tc>
        <w:tc>
          <w:tcPr>
            <w:tcW w:w="1540" w:type="dxa"/>
            <w:noWrap/>
            <w:vAlign w:val="center"/>
          </w:tcPr>
          <w:p w:rsidR="00C57D01" w:rsidRPr="00FA6A6E" w:rsidRDefault="00897D81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99,9</w:t>
            </w:r>
          </w:p>
        </w:tc>
      </w:tr>
      <w:tr w:rsidR="00897D81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97D81" w:rsidRPr="00FA6A6E" w:rsidRDefault="00897D81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97D81" w:rsidRPr="00FA6A6E" w:rsidRDefault="00897D81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897D81" w:rsidRPr="00FA6A6E" w:rsidRDefault="00897D81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897D81" w:rsidRPr="00FA6A6E" w:rsidRDefault="00897D81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:rsidR="00897D81" w:rsidRPr="00FA6A6E" w:rsidRDefault="00897D81" w:rsidP="00045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3458,00</w:t>
            </w:r>
          </w:p>
        </w:tc>
        <w:tc>
          <w:tcPr>
            <w:tcW w:w="1480" w:type="dxa"/>
            <w:noWrap/>
            <w:vAlign w:val="center"/>
            <w:hideMark/>
          </w:tcPr>
          <w:p w:rsidR="00897D81" w:rsidRPr="00FA6A6E" w:rsidRDefault="00897D81" w:rsidP="00045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3453,35</w:t>
            </w:r>
          </w:p>
        </w:tc>
        <w:tc>
          <w:tcPr>
            <w:tcW w:w="1540" w:type="dxa"/>
            <w:noWrap/>
            <w:vAlign w:val="center"/>
          </w:tcPr>
          <w:p w:rsidR="00897D81" w:rsidRPr="00FA6A6E" w:rsidRDefault="00897D81" w:rsidP="00045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0884" w:rsidRPr="006E4ED9" w:rsidTr="00FA6A6E">
        <w:trPr>
          <w:trHeight w:val="223"/>
        </w:trPr>
        <w:tc>
          <w:tcPr>
            <w:tcW w:w="778" w:type="dxa"/>
            <w:vMerge/>
            <w:vAlign w:val="center"/>
            <w:hideMark/>
          </w:tcPr>
          <w:p w:rsidR="00790884" w:rsidRPr="00FA6A6E" w:rsidRDefault="00790884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90884" w:rsidRPr="00FA6A6E" w:rsidRDefault="00790884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790884" w:rsidRPr="00FA6A6E" w:rsidRDefault="00790884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790884" w:rsidRPr="00FA6A6E" w:rsidRDefault="00790884" w:rsidP="008F2BF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:rsidR="00790884" w:rsidRPr="00FA6A6E" w:rsidRDefault="00897D81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3458,00</w:t>
            </w:r>
          </w:p>
        </w:tc>
        <w:tc>
          <w:tcPr>
            <w:tcW w:w="1480" w:type="dxa"/>
            <w:noWrap/>
            <w:vAlign w:val="center"/>
            <w:hideMark/>
          </w:tcPr>
          <w:p w:rsidR="00790884" w:rsidRPr="00FA6A6E" w:rsidRDefault="00897D81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3453,35</w:t>
            </w:r>
          </w:p>
        </w:tc>
        <w:tc>
          <w:tcPr>
            <w:tcW w:w="1540" w:type="dxa"/>
            <w:noWrap/>
            <w:vAlign w:val="center"/>
          </w:tcPr>
          <w:p w:rsidR="00790884" w:rsidRPr="00FA6A6E" w:rsidRDefault="00897D81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9F0F7D" w:rsidRPr="006E4ED9" w:rsidTr="00FA6A6E">
        <w:trPr>
          <w:trHeight w:val="7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бюджетов поселений </w:t>
            </w:r>
            <w:r w:rsidRPr="00FA6A6E">
              <w:rPr>
                <w:rFonts w:ascii="Times New Roman" w:hAnsi="Times New Roman" w:cs="Times New Roman"/>
                <w:i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027C" w:rsidRPr="00FA6A6E" w:rsidRDefault="0007027C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16"/>
        </w:trPr>
        <w:tc>
          <w:tcPr>
            <w:tcW w:w="778" w:type="dxa"/>
            <w:vMerge w:val="restart"/>
            <w:noWrap/>
            <w:vAlign w:val="center"/>
            <w:hideMark/>
          </w:tcPr>
          <w:p w:rsidR="004E7A58" w:rsidRPr="00FA6A6E" w:rsidRDefault="004E7A58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F0F7D" w:rsidRPr="00FA6A6E" w:rsidRDefault="00790884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4E7A58" w:rsidRPr="00FA6A6E" w:rsidRDefault="004E7A58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F0F7D" w:rsidRPr="00FA6A6E" w:rsidRDefault="00FA6A6E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4E7A58"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"Защита населения и территорий Катангского района от чрезвычайных ситуаций"</w:t>
            </w:r>
          </w:p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F0F7D" w:rsidRPr="00FA6A6E" w:rsidRDefault="009F0F7D" w:rsidP="00FA6A6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FA6A6E" w:rsidP="00FA6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="009F0F7D" w:rsidRPr="00FA6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9F0F7D" w:rsidRPr="00FA6A6E" w:rsidRDefault="00B5691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9F0F7D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="0046234B"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9F0F7D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6234B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:rsidR="0046234B" w:rsidRPr="00FA6A6E" w:rsidRDefault="00B5691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noWrap/>
            <w:vAlign w:val="center"/>
            <w:hideMark/>
          </w:tcPr>
          <w:p w:rsidR="0046234B" w:rsidRPr="00FA6A6E" w:rsidRDefault="0046234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noWrap/>
            <w:vAlign w:val="center"/>
          </w:tcPr>
          <w:p w:rsidR="0046234B" w:rsidRPr="00FA6A6E" w:rsidRDefault="0046234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790884" w:rsidP="00897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97D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6234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40" w:type="dxa"/>
            <w:noWrap/>
            <w:vAlign w:val="center"/>
          </w:tcPr>
          <w:p w:rsidR="009F0F7D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бюджетов поселений </w:t>
            </w:r>
            <w:r w:rsidRPr="00FA6A6E">
              <w:rPr>
                <w:rFonts w:ascii="Times New Roman" w:hAnsi="Times New Roman" w:cs="Times New Roman"/>
                <w:i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 w:val="restart"/>
            <w:vAlign w:val="center"/>
            <w:hideMark/>
          </w:tcPr>
          <w:p w:rsidR="004E7A58" w:rsidRPr="00FA6A6E" w:rsidRDefault="00790884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7" w:type="dxa"/>
            <w:vMerge w:val="restart"/>
            <w:vAlign w:val="center"/>
            <w:hideMark/>
          </w:tcPr>
          <w:p w:rsidR="004E7A58" w:rsidRPr="00FA6A6E" w:rsidRDefault="00FA6A6E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90884"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Подпрограмма "Повышение безопасности дорожного движения на территории Катангского района"</w:t>
            </w: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B5691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16,55</w:t>
            </w: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E7A58" w:rsidRPr="00FA6A6E" w:rsidRDefault="00BB08E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16,55</w:t>
            </w: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E7A58" w:rsidRPr="00FA6A6E" w:rsidRDefault="00B5691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6234B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:rsidR="0046234B" w:rsidRPr="00FA6A6E" w:rsidRDefault="00B5691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16,55</w:t>
            </w:r>
          </w:p>
        </w:tc>
        <w:tc>
          <w:tcPr>
            <w:tcW w:w="1480" w:type="dxa"/>
            <w:noWrap/>
            <w:vAlign w:val="center"/>
            <w:hideMark/>
          </w:tcPr>
          <w:p w:rsidR="0046234B" w:rsidRPr="00FA6A6E" w:rsidRDefault="0046234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16,55</w:t>
            </w:r>
          </w:p>
        </w:tc>
        <w:tc>
          <w:tcPr>
            <w:tcW w:w="1540" w:type="dxa"/>
            <w:noWrap/>
            <w:vAlign w:val="center"/>
          </w:tcPr>
          <w:p w:rsidR="0046234B" w:rsidRPr="00FA6A6E" w:rsidRDefault="00B5691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B5691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16,55</w:t>
            </w: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BB08E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16,55</w:t>
            </w:r>
          </w:p>
        </w:tc>
        <w:tc>
          <w:tcPr>
            <w:tcW w:w="1540" w:type="dxa"/>
            <w:noWrap/>
            <w:vAlign w:val="center"/>
          </w:tcPr>
          <w:p w:rsidR="004E7A58" w:rsidRPr="00FA6A6E" w:rsidRDefault="00B5691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бюджетов поселений </w:t>
            </w:r>
            <w:r w:rsidRPr="00FA6A6E">
              <w:rPr>
                <w:rFonts w:ascii="Times New Roman" w:hAnsi="Times New Roman" w:cs="Times New Roman"/>
                <w:i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F0F7D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4A2" w:rsidRDefault="008574A2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4A2" w:rsidRDefault="008574A2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4A2" w:rsidRDefault="008574A2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4A2" w:rsidRDefault="008574A2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4A2" w:rsidRDefault="008574A2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4A2" w:rsidRDefault="008574A2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4A2" w:rsidRDefault="008574A2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4A2" w:rsidRDefault="008574A2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4A2" w:rsidRDefault="008574A2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4A2" w:rsidRDefault="008574A2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4A2" w:rsidRDefault="008574A2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4A2" w:rsidRPr="007D74CE" w:rsidRDefault="008574A2" w:rsidP="008574A2">
      <w:pPr>
        <w:spacing w:after="0" w:line="240" w:lineRule="auto"/>
        <w:jc w:val="center"/>
        <w:rPr>
          <w:rFonts w:ascii="Times New Roman" w:hAnsi="Times New Roman"/>
          <w:b/>
        </w:rPr>
      </w:pPr>
      <w:r w:rsidRPr="007D74CE">
        <w:rPr>
          <w:rFonts w:ascii="Times New Roman" w:hAnsi="Times New Roman"/>
          <w:b/>
        </w:rPr>
        <w:t>Результаты оценки эффективности муниципальной  программы</w:t>
      </w:r>
    </w:p>
    <w:p w:rsidR="008574A2" w:rsidRPr="006E4ED9" w:rsidRDefault="008574A2" w:rsidP="008574A2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04"/>
        <w:gridCol w:w="567"/>
        <w:gridCol w:w="2014"/>
        <w:gridCol w:w="1607"/>
        <w:gridCol w:w="1746"/>
        <w:gridCol w:w="1570"/>
        <w:gridCol w:w="1632"/>
        <w:gridCol w:w="1227"/>
        <w:gridCol w:w="1658"/>
        <w:gridCol w:w="1493"/>
      </w:tblGrid>
      <w:tr w:rsidR="008574A2" w:rsidRPr="006E4ED9" w:rsidTr="009E2EEB">
        <w:tc>
          <w:tcPr>
            <w:tcW w:w="446" w:type="pct"/>
            <w:gridSpan w:val="2"/>
            <w:vAlign w:val="center"/>
          </w:tcPr>
          <w:p w:rsidR="008574A2" w:rsidRPr="006E4ED9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ED9">
              <w:rPr>
                <w:rFonts w:ascii="Times New Roman" w:hAnsi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708" w:type="pct"/>
            <w:vMerge w:val="restart"/>
            <w:vAlign w:val="center"/>
          </w:tcPr>
          <w:p w:rsidR="008574A2" w:rsidRPr="006E4ED9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565" w:type="pct"/>
            <w:vMerge w:val="restart"/>
            <w:vAlign w:val="center"/>
          </w:tcPr>
          <w:p w:rsidR="008574A2" w:rsidRPr="006E4ED9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Координатор</w:t>
            </w:r>
          </w:p>
        </w:tc>
        <w:tc>
          <w:tcPr>
            <w:tcW w:w="614" w:type="pct"/>
            <w:vMerge w:val="restart"/>
            <w:vAlign w:val="center"/>
          </w:tcPr>
          <w:p w:rsidR="008574A2" w:rsidRPr="006E4ED9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552" w:type="pct"/>
            <w:vAlign w:val="center"/>
          </w:tcPr>
          <w:p w:rsidR="008574A2" w:rsidRPr="006E4ED9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574" w:type="pct"/>
            <w:vAlign w:val="center"/>
          </w:tcPr>
          <w:p w:rsidR="008574A2" w:rsidRPr="006E4ED9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431" w:type="pct"/>
            <w:vAlign w:val="center"/>
          </w:tcPr>
          <w:p w:rsidR="008574A2" w:rsidRPr="006E4ED9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583" w:type="pct"/>
            <w:vAlign w:val="center"/>
          </w:tcPr>
          <w:p w:rsidR="008574A2" w:rsidRPr="006E4ED9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525" w:type="pct"/>
            <w:vAlign w:val="center"/>
          </w:tcPr>
          <w:p w:rsidR="008574A2" w:rsidRPr="006E4ED9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 xml:space="preserve">Эффективность использования средств бюджета </w:t>
            </w:r>
            <w:r>
              <w:rPr>
                <w:rFonts w:ascii="Times New Roman" w:hAnsi="Times New Roman"/>
                <w:sz w:val="18"/>
                <w:szCs w:val="18"/>
              </w:rPr>
              <w:t>МО «Катангский район»</w:t>
            </w:r>
          </w:p>
        </w:tc>
      </w:tr>
      <w:tr w:rsidR="008574A2" w:rsidRPr="006E4ED9" w:rsidTr="009E2EEB">
        <w:tc>
          <w:tcPr>
            <w:tcW w:w="247" w:type="pct"/>
            <w:vAlign w:val="center"/>
          </w:tcPr>
          <w:p w:rsidR="008574A2" w:rsidRPr="006E4ED9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199" w:type="pct"/>
            <w:vAlign w:val="center"/>
          </w:tcPr>
          <w:p w:rsidR="008574A2" w:rsidRPr="006E4ED9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708" w:type="pct"/>
            <w:vMerge/>
            <w:vAlign w:val="center"/>
          </w:tcPr>
          <w:p w:rsidR="008574A2" w:rsidRPr="006E4ED9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8574A2" w:rsidRPr="006E4ED9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:rsidR="008574A2" w:rsidRPr="006E4ED9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8574A2" w:rsidRPr="005F2169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574" w:type="pct"/>
            <w:vAlign w:val="center"/>
          </w:tcPr>
          <w:p w:rsidR="008574A2" w:rsidRPr="005F2169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431" w:type="pct"/>
            <w:vAlign w:val="center"/>
          </w:tcPr>
          <w:p w:rsidR="008574A2" w:rsidRPr="005F2169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583" w:type="pct"/>
            <w:vAlign w:val="center"/>
          </w:tcPr>
          <w:p w:rsidR="008574A2" w:rsidRPr="005F2169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525" w:type="pct"/>
            <w:vAlign w:val="center"/>
          </w:tcPr>
          <w:p w:rsidR="008574A2" w:rsidRPr="005F2169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</m:sub>
                </m:sSub>
              </m:oMath>
            </m:oMathPara>
          </w:p>
        </w:tc>
      </w:tr>
      <w:tr w:rsidR="008574A2" w:rsidRPr="006E4ED9" w:rsidTr="00F33207">
        <w:trPr>
          <w:trHeight w:val="866"/>
        </w:trPr>
        <w:tc>
          <w:tcPr>
            <w:tcW w:w="247" w:type="pct"/>
            <w:vAlign w:val="center"/>
          </w:tcPr>
          <w:p w:rsidR="008574A2" w:rsidRPr="006E4ED9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9" w:type="pct"/>
            <w:vAlign w:val="center"/>
          </w:tcPr>
          <w:p w:rsidR="008574A2" w:rsidRPr="006E4ED9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pct"/>
            <w:vAlign w:val="center"/>
          </w:tcPr>
          <w:p w:rsidR="008574A2" w:rsidRPr="006E4ED9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2CD">
              <w:rPr>
                <w:rFonts w:ascii="Times New Roman" w:hAnsi="Times New Roman"/>
                <w:color w:val="000000"/>
                <w:sz w:val="20"/>
                <w:szCs w:val="20"/>
              </w:rPr>
              <w:t>«Безопасный город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2017-2022гг.</w:t>
            </w:r>
            <w:r w:rsidRPr="00CE42C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5" w:type="pct"/>
          </w:tcPr>
          <w:p w:rsidR="008574A2" w:rsidRPr="006E4ED9" w:rsidRDefault="008574A2" w:rsidP="009E2EEB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8574A2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Главный специалист </w:t>
            </w:r>
          </w:p>
          <w:p w:rsidR="008574A2" w:rsidRPr="006E4ED9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 и ЧС</w:t>
            </w:r>
          </w:p>
        </w:tc>
        <w:tc>
          <w:tcPr>
            <w:tcW w:w="552" w:type="pct"/>
            <w:vAlign w:val="center"/>
          </w:tcPr>
          <w:p w:rsidR="008574A2" w:rsidRPr="00BD2200" w:rsidRDefault="00355397" w:rsidP="009E2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0,66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574A2" w:rsidRPr="00F33207" w:rsidRDefault="00355397" w:rsidP="009E2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07">
              <w:rPr>
                <w:rFonts w:ascii="Times New Roman" w:hAnsi="Times New Roman"/>
                <w:sz w:val="18"/>
                <w:szCs w:val="18"/>
              </w:rPr>
              <w:t>0,83</w:t>
            </w:r>
          </w:p>
        </w:tc>
        <w:tc>
          <w:tcPr>
            <w:tcW w:w="431" w:type="pct"/>
            <w:vAlign w:val="center"/>
          </w:tcPr>
          <w:p w:rsidR="008574A2" w:rsidRPr="00BD2200" w:rsidRDefault="00355397" w:rsidP="009E2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583" w:type="pct"/>
            <w:vAlign w:val="center"/>
          </w:tcPr>
          <w:p w:rsidR="008574A2" w:rsidRPr="00BD2200" w:rsidRDefault="00355397" w:rsidP="009E2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0,94</w:t>
            </w:r>
          </w:p>
        </w:tc>
        <w:tc>
          <w:tcPr>
            <w:tcW w:w="525" w:type="pct"/>
            <w:vAlign w:val="center"/>
          </w:tcPr>
          <w:p w:rsidR="008574A2" w:rsidRPr="00BD2200" w:rsidRDefault="00355397" w:rsidP="009E2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0,80</w:t>
            </w:r>
          </w:p>
        </w:tc>
      </w:tr>
      <w:tr w:rsidR="008574A2" w:rsidRPr="00505F44" w:rsidTr="00F33207">
        <w:trPr>
          <w:trHeight w:val="1262"/>
        </w:trPr>
        <w:tc>
          <w:tcPr>
            <w:tcW w:w="247" w:type="pct"/>
            <w:vAlign w:val="center"/>
          </w:tcPr>
          <w:p w:rsidR="008574A2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9" w:type="pct"/>
            <w:vAlign w:val="center"/>
          </w:tcPr>
          <w:p w:rsidR="008574A2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pct"/>
            <w:vAlign w:val="center"/>
          </w:tcPr>
          <w:p w:rsidR="008574A2" w:rsidRDefault="008574A2" w:rsidP="009E2EEB">
            <w:pPr>
              <w:spacing w:before="40" w:after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1 «Построение и развитие аппаратно-програмнаго комплекса «Безопасный город»</w:t>
            </w:r>
          </w:p>
          <w:p w:rsidR="008574A2" w:rsidRPr="00CE42CD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</w:tcPr>
          <w:p w:rsidR="008574A2" w:rsidRPr="006E4ED9" w:rsidRDefault="008574A2" w:rsidP="009E2EEB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8574A2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Главный специалист </w:t>
            </w:r>
          </w:p>
          <w:p w:rsidR="008574A2" w:rsidRPr="006E4ED9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 и ЧС</w:t>
            </w:r>
          </w:p>
        </w:tc>
        <w:tc>
          <w:tcPr>
            <w:tcW w:w="552" w:type="pct"/>
            <w:vAlign w:val="center"/>
          </w:tcPr>
          <w:p w:rsidR="008574A2" w:rsidRPr="00505F44" w:rsidRDefault="00F73D06" w:rsidP="009E2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5F44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574A2" w:rsidRPr="00F33207" w:rsidRDefault="007A0299" w:rsidP="009E2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07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31" w:type="pct"/>
            <w:vAlign w:val="center"/>
          </w:tcPr>
          <w:p w:rsidR="008574A2" w:rsidRPr="00505F44" w:rsidRDefault="007A0299" w:rsidP="009E2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5F44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83" w:type="pct"/>
            <w:vAlign w:val="center"/>
          </w:tcPr>
          <w:p w:rsidR="008574A2" w:rsidRPr="00505F44" w:rsidRDefault="00F73D06" w:rsidP="009E2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5F44">
              <w:rPr>
                <w:rFonts w:ascii="Times New Roman" w:hAnsi="Times New Roman"/>
                <w:sz w:val="18"/>
                <w:szCs w:val="18"/>
              </w:rPr>
              <w:t>0,99</w:t>
            </w:r>
            <w:bookmarkStart w:id="0" w:name="_GoBack"/>
            <w:bookmarkEnd w:id="0"/>
          </w:p>
        </w:tc>
        <w:tc>
          <w:tcPr>
            <w:tcW w:w="525" w:type="pct"/>
            <w:vAlign w:val="center"/>
          </w:tcPr>
          <w:p w:rsidR="008574A2" w:rsidRPr="00505F44" w:rsidRDefault="00F73D06" w:rsidP="009E2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5F44">
              <w:rPr>
                <w:rFonts w:ascii="Times New Roman" w:hAnsi="Times New Roman"/>
                <w:sz w:val="18"/>
                <w:szCs w:val="18"/>
              </w:rPr>
              <w:t>0,50</w:t>
            </w:r>
          </w:p>
        </w:tc>
      </w:tr>
      <w:tr w:rsidR="008574A2" w:rsidRPr="00505F44" w:rsidTr="00F33207">
        <w:trPr>
          <w:trHeight w:val="1535"/>
        </w:trPr>
        <w:tc>
          <w:tcPr>
            <w:tcW w:w="247" w:type="pct"/>
            <w:vAlign w:val="center"/>
          </w:tcPr>
          <w:p w:rsidR="008574A2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9" w:type="pct"/>
            <w:vAlign w:val="center"/>
          </w:tcPr>
          <w:p w:rsidR="008574A2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pct"/>
            <w:vAlign w:val="center"/>
          </w:tcPr>
          <w:p w:rsidR="008574A2" w:rsidRPr="00CE42CD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2 </w:t>
            </w:r>
            <w:r w:rsidR="003D41A4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CE42CD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Катангского района от чрезвычайных ситуаций</w:t>
            </w:r>
            <w:r w:rsidR="003D41A4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5" w:type="pct"/>
          </w:tcPr>
          <w:p w:rsidR="008574A2" w:rsidRPr="006E4ED9" w:rsidRDefault="008574A2" w:rsidP="009E2EEB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8574A2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Главный специалист </w:t>
            </w:r>
          </w:p>
          <w:p w:rsidR="008574A2" w:rsidRPr="006E4ED9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 и ЧС</w:t>
            </w:r>
          </w:p>
        </w:tc>
        <w:tc>
          <w:tcPr>
            <w:tcW w:w="552" w:type="pct"/>
            <w:vAlign w:val="center"/>
          </w:tcPr>
          <w:p w:rsidR="008574A2" w:rsidRPr="00505F44" w:rsidRDefault="008574A2" w:rsidP="009E2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5F4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574A2" w:rsidRPr="00F33207" w:rsidRDefault="00F73D06" w:rsidP="009E2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1" w:type="pct"/>
            <w:vAlign w:val="center"/>
          </w:tcPr>
          <w:p w:rsidR="008574A2" w:rsidRPr="00505F44" w:rsidRDefault="00F73D06" w:rsidP="00F73D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5F44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583" w:type="pct"/>
            <w:vAlign w:val="center"/>
          </w:tcPr>
          <w:p w:rsidR="008574A2" w:rsidRPr="00505F44" w:rsidRDefault="00F73D06" w:rsidP="009E2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5F4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5" w:type="pct"/>
            <w:vAlign w:val="center"/>
          </w:tcPr>
          <w:p w:rsidR="008574A2" w:rsidRPr="00505F44" w:rsidRDefault="008574A2" w:rsidP="009E2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5F4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574A2" w:rsidRPr="00505F44" w:rsidTr="00F33207">
        <w:trPr>
          <w:trHeight w:val="1556"/>
        </w:trPr>
        <w:tc>
          <w:tcPr>
            <w:tcW w:w="247" w:type="pct"/>
            <w:vAlign w:val="center"/>
          </w:tcPr>
          <w:p w:rsidR="008574A2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9" w:type="pct"/>
            <w:vAlign w:val="center"/>
          </w:tcPr>
          <w:p w:rsidR="008574A2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pct"/>
            <w:vAlign w:val="center"/>
          </w:tcPr>
          <w:p w:rsidR="008574A2" w:rsidRPr="00CE42CD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Подпрограмма 3 </w:t>
            </w:r>
            <w:r w:rsidR="003D41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Повышение безопасности дорожного движения</w:t>
            </w:r>
            <w:r w:rsidR="003D41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5" w:type="pct"/>
          </w:tcPr>
          <w:p w:rsidR="008574A2" w:rsidRPr="006E4ED9" w:rsidRDefault="008574A2" w:rsidP="009E2EEB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8574A2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Главный специалист </w:t>
            </w:r>
          </w:p>
          <w:p w:rsidR="008574A2" w:rsidRDefault="008574A2" w:rsidP="009E2EE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 и ЧС</w:t>
            </w:r>
          </w:p>
        </w:tc>
        <w:tc>
          <w:tcPr>
            <w:tcW w:w="552" w:type="pct"/>
            <w:vAlign w:val="center"/>
          </w:tcPr>
          <w:p w:rsidR="008574A2" w:rsidRPr="00505F44" w:rsidRDefault="00B92986" w:rsidP="009E2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5F44">
              <w:rPr>
                <w:rFonts w:ascii="Times New Roman" w:hAnsi="Times New Roman"/>
                <w:sz w:val="18"/>
                <w:szCs w:val="18"/>
              </w:rPr>
              <w:t>0,33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574A2" w:rsidRPr="00F33207" w:rsidRDefault="00B92986" w:rsidP="009E2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07">
              <w:rPr>
                <w:rFonts w:ascii="Times New Roman" w:hAnsi="Times New Roman"/>
                <w:sz w:val="18"/>
                <w:szCs w:val="18"/>
              </w:rPr>
              <w:t>0,33</w:t>
            </w:r>
          </w:p>
        </w:tc>
        <w:tc>
          <w:tcPr>
            <w:tcW w:w="431" w:type="pct"/>
            <w:vAlign w:val="center"/>
          </w:tcPr>
          <w:p w:rsidR="008574A2" w:rsidRPr="00505F44" w:rsidRDefault="008574A2" w:rsidP="009E2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5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pct"/>
            <w:vAlign w:val="center"/>
          </w:tcPr>
          <w:p w:rsidR="008574A2" w:rsidRPr="00505F44" w:rsidRDefault="00B92986" w:rsidP="009E2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5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pct"/>
            <w:vAlign w:val="center"/>
          </w:tcPr>
          <w:p w:rsidR="008574A2" w:rsidRPr="00505F44" w:rsidRDefault="00B92986" w:rsidP="009E2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5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8574A2" w:rsidRPr="00C21FB0" w:rsidRDefault="008574A2" w:rsidP="008574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4A2" w:rsidRPr="005F5ED1" w:rsidRDefault="008574A2" w:rsidP="008574A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8574A2" w:rsidRPr="006E4ED9" w:rsidRDefault="008574A2" w:rsidP="008574A2">
      <w:pPr>
        <w:spacing w:after="0" w:line="240" w:lineRule="auto"/>
        <w:rPr>
          <w:rFonts w:ascii="Times New Roman" w:hAnsi="Times New Roman"/>
          <w:sz w:val="24"/>
          <w:szCs w:val="24"/>
        </w:rPr>
        <w:sectPr w:rsidR="008574A2" w:rsidRPr="006E4ED9" w:rsidSect="00897D81">
          <w:pgSz w:w="16838" w:h="11906" w:orient="landscape"/>
          <w:pgMar w:top="567" w:right="1418" w:bottom="851" w:left="1418" w:header="709" w:footer="709" w:gutter="0"/>
          <w:cols w:space="708"/>
          <w:titlePg/>
          <w:docGrid w:linePitch="360"/>
        </w:sectPr>
      </w:pPr>
    </w:p>
    <w:p w:rsidR="008574A2" w:rsidRDefault="008574A2" w:rsidP="008574A2">
      <w:pPr>
        <w:spacing w:after="0" w:line="240" w:lineRule="auto"/>
      </w:pPr>
    </w:p>
    <w:p w:rsidR="009F0F7D" w:rsidRPr="003B363C" w:rsidRDefault="00575665" w:rsidP="003B363C">
      <w:pPr>
        <w:jc w:val="center"/>
        <w:rPr>
          <w:rFonts w:ascii="Times New Roman" w:hAnsi="Times New Roman"/>
          <w:b/>
          <w:sz w:val="24"/>
          <w:szCs w:val="24"/>
        </w:rPr>
      </w:pPr>
      <w:r w:rsidRPr="00575665">
        <w:rPr>
          <w:rFonts w:ascii="Times New Roman" w:hAnsi="Times New Roman" w:cs="Times New Roman"/>
          <w:b/>
          <w:sz w:val="24"/>
          <w:szCs w:val="24"/>
        </w:rPr>
        <w:t>Форма 6.</w:t>
      </w:r>
      <w:r>
        <w:t xml:space="preserve"> </w:t>
      </w:r>
      <w:hyperlink r:id="rId11" w:history="1">
        <w:r w:rsidR="009F0F7D" w:rsidRPr="003B363C">
          <w:rPr>
            <w:rFonts w:ascii="Times New Roman" w:hAnsi="Times New Roman"/>
            <w:b/>
            <w:sz w:val="24"/>
            <w:szCs w:val="24"/>
          </w:rPr>
          <w:t>Сведения</w:t>
        </w:r>
      </w:hyperlink>
      <w:r w:rsidR="009F0F7D" w:rsidRPr="003B363C">
        <w:rPr>
          <w:rFonts w:ascii="Times New Roman" w:hAnsi="Times New Roman"/>
          <w:b/>
          <w:sz w:val="24"/>
          <w:szCs w:val="24"/>
        </w:rPr>
        <w:t xml:space="preserve"> о внесенных за отчетный период изменениях в муниципальную программу</w:t>
      </w:r>
    </w:p>
    <w:p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9F0F7D" w:rsidRPr="006E4ED9" w:rsidTr="008F2BF0">
        <w:trPr>
          <w:trHeight w:val="20"/>
        </w:trPr>
        <w:tc>
          <w:tcPr>
            <w:tcW w:w="500" w:type="dxa"/>
            <w:vAlign w:val="center"/>
            <w:hideMark/>
          </w:tcPr>
          <w:p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0" w:type="dxa"/>
            <w:vAlign w:val="center"/>
            <w:hideMark/>
          </w:tcPr>
          <w:p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9F0F7D" w:rsidRPr="006E4ED9" w:rsidTr="008F2BF0">
        <w:trPr>
          <w:trHeight w:val="20"/>
        </w:trPr>
        <w:tc>
          <w:tcPr>
            <w:tcW w:w="500" w:type="dxa"/>
            <w:noWrap/>
            <w:hideMark/>
          </w:tcPr>
          <w:p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  <w:vAlign w:val="bottom"/>
            <w:hideMark/>
          </w:tcPr>
          <w:p w:rsidR="009F0F7D" w:rsidRPr="00493DA5" w:rsidRDefault="009F0F7D" w:rsidP="008F2BF0">
            <w:pPr>
              <w:spacing w:before="40" w:after="4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3DA5">
              <w:rPr>
                <w:rFonts w:ascii="Times New Roman" w:hAnsi="Times New Roman"/>
                <w:color w:val="FF0000"/>
                <w:sz w:val="20"/>
                <w:szCs w:val="20"/>
              </w:rPr>
              <w:t>Правовой акт Администрации МО «Катангский район»</w:t>
            </w:r>
          </w:p>
        </w:tc>
        <w:tc>
          <w:tcPr>
            <w:tcW w:w="1660" w:type="dxa"/>
            <w:noWrap/>
            <w:vAlign w:val="bottom"/>
            <w:hideMark/>
          </w:tcPr>
          <w:p w:rsidR="009F0F7D" w:rsidRPr="00493DA5" w:rsidRDefault="00575665" w:rsidP="005756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3DA5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  <w:r w:rsidR="001C735B" w:rsidRPr="00493DA5">
              <w:rPr>
                <w:rFonts w:ascii="Times New Roman" w:hAnsi="Times New Roman"/>
                <w:color w:val="FF0000"/>
                <w:sz w:val="20"/>
                <w:szCs w:val="20"/>
              </w:rPr>
              <w:t>.0</w:t>
            </w:r>
            <w:r w:rsidRPr="00493DA5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 w:rsidR="001C735B" w:rsidRPr="00493DA5">
              <w:rPr>
                <w:rFonts w:ascii="Times New Roman" w:hAnsi="Times New Roman"/>
                <w:color w:val="FF0000"/>
                <w:sz w:val="20"/>
                <w:szCs w:val="20"/>
              </w:rPr>
              <w:t>.201</w:t>
            </w:r>
            <w:r w:rsidRPr="00493DA5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  <w:r w:rsidR="0077627A" w:rsidRPr="00493DA5">
              <w:rPr>
                <w:rFonts w:ascii="Times New Roman" w:hAnsi="Times New Roman"/>
                <w:color w:val="FF0000"/>
                <w:sz w:val="20"/>
                <w:szCs w:val="20"/>
              </w:rPr>
              <w:t>г.</w:t>
            </w:r>
          </w:p>
        </w:tc>
        <w:tc>
          <w:tcPr>
            <w:tcW w:w="1540" w:type="dxa"/>
            <w:noWrap/>
            <w:vAlign w:val="bottom"/>
            <w:hideMark/>
          </w:tcPr>
          <w:p w:rsidR="009F0F7D" w:rsidRPr="00493DA5" w:rsidRDefault="009B4F6E" w:rsidP="007762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3DA5">
              <w:rPr>
                <w:rFonts w:ascii="Times New Roman" w:hAnsi="Times New Roman"/>
                <w:color w:val="FF0000"/>
                <w:sz w:val="20"/>
                <w:szCs w:val="20"/>
              </w:rPr>
              <w:t>176</w:t>
            </w:r>
            <w:r w:rsidR="001C735B" w:rsidRPr="00493DA5">
              <w:rPr>
                <w:rFonts w:ascii="Times New Roman" w:hAnsi="Times New Roman"/>
                <w:color w:val="FF0000"/>
                <w:sz w:val="20"/>
                <w:szCs w:val="20"/>
              </w:rPr>
              <w:t>-п</w:t>
            </w:r>
            <w:r w:rsidRPr="00493DA5">
              <w:rPr>
                <w:rFonts w:ascii="Times New Roman" w:hAnsi="Times New Roman"/>
                <w:color w:val="FF0000"/>
                <w:sz w:val="20"/>
                <w:szCs w:val="20"/>
              </w:rPr>
              <w:t>а</w:t>
            </w:r>
          </w:p>
        </w:tc>
        <w:tc>
          <w:tcPr>
            <w:tcW w:w="5796" w:type="dxa"/>
            <w:noWrap/>
            <w:vAlign w:val="bottom"/>
            <w:hideMark/>
          </w:tcPr>
          <w:p w:rsidR="009F0F7D" w:rsidRPr="00493DA5" w:rsidRDefault="001C735B" w:rsidP="00575665">
            <w:pPr>
              <w:spacing w:before="40" w:after="4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3DA5">
              <w:rPr>
                <w:rFonts w:ascii="Times New Roman" w:hAnsi="Times New Roman"/>
                <w:color w:val="FF0000"/>
                <w:sz w:val="20"/>
                <w:szCs w:val="20"/>
              </w:rPr>
              <w:t>Изложение паспорта и приложений №</w:t>
            </w:r>
            <w:r w:rsidR="00575665" w:rsidRPr="00493DA5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Pr="00493DA5">
              <w:rPr>
                <w:rFonts w:ascii="Times New Roman" w:hAnsi="Times New Roman"/>
                <w:color w:val="FF0000"/>
                <w:sz w:val="20"/>
                <w:szCs w:val="20"/>
              </w:rPr>
              <w:t>,№</w:t>
            </w:r>
            <w:r w:rsidR="00575665" w:rsidRPr="00493DA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5 </w:t>
            </w:r>
            <w:r w:rsidRPr="00493DA5">
              <w:rPr>
                <w:rFonts w:ascii="Times New Roman" w:hAnsi="Times New Roman"/>
                <w:color w:val="FF0000"/>
                <w:sz w:val="20"/>
                <w:szCs w:val="20"/>
              </w:rPr>
              <w:t>в новой редакции.</w:t>
            </w:r>
          </w:p>
        </w:tc>
      </w:tr>
    </w:tbl>
    <w:p w:rsidR="009F0F7D" w:rsidRDefault="009F0F7D" w:rsidP="005756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F0F7D" w:rsidSect="00575665">
      <w:pgSz w:w="16838" w:h="11906" w:orient="landscape"/>
      <w:pgMar w:top="141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86" w:rsidRDefault="00B92986" w:rsidP="00F361E3">
      <w:pPr>
        <w:spacing w:after="0" w:line="240" w:lineRule="auto"/>
      </w:pPr>
      <w:r>
        <w:separator/>
      </w:r>
    </w:p>
  </w:endnote>
  <w:endnote w:type="continuationSeparator" w:id="0">
    <w:p w:rsidR="00B92986" w:rsidRDefault="00B92986" w:rsidP="00F3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86" w:rsidRDefault="00B92986" w:rsidP="00F361E3">
      <w:pPr>
        <w:spacing w:after="0" w:line="240" w:lineRule="auto"/>
      </w:pPr>
      <w:r>
        <w:separator/>
      </w:r>
    </w:p>
  </w:footnote>
  <w:footnote w:type="continuationSeparator" w:id="0">
    <w:p w:rsidR="00B92986" w:rsidRDefault="00B92986" w:rsidP="00F3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C6544250"/>
    <w:lvl w:ilvl="0" w:tplc="64EC381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A246D298"/>
    <w:lvl w:ilvl="0" w:tplc="97A8783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13B8C6DE"/>
    <w:lvl w:ilvl="0" w:tplc="BBD69A7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CDE67770"/>
    <w:lvl w:ilvl="0" w:tplc="880CA8A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37F666FE"/>
    <w:lvl w:ilvl="0" w:tplc="8176293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F29E32C8"/>
    <w:lvl w:ilvl="0" w:tplc="77CE887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33F5612"/>
    <w:multiLevelType w:val="hybridMultilevel"/>
    <w:tmpl w:val="6C44E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901B53"/>
    <w:multiLevelType w:val="hybridMultilevel"/>
    <w:tmpl w:val="E4CCFD44"/>
    <w:lvl w:ilvl="0" w:tplc="BDA4F73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0AD628A"/>
    <w:multiLevelType w:val="hybridMultilevel"/>
    <w:tmpl w:val="B2AE6E4A"/>
    <w:lvl w:ilvl="0" w:tplc="7D00C88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2130386"/>
    <w:multiLevelType w:val="hybridMultilevel"/>
    <w:tmpl w:val="08CA9E1A"/>
    <w:lvl w:ilvl="0" w:tplc="D1AC2FF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45356BC"/>
    <w:multiLevelType w:val="hybridMultilevel"/>
    <w:tmpl w:val="DA9C1D1E"/>
    <w:lvl w:ilvl="0" w:tplc="910031CC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4">
    <w:nsid w:val="45BB5D36"/>
    <w:multiLevelType w:val="hybridMultilevel"/>
    <w:tmpl w:val="82601F76"/>
    <w:lvl w:ilvl="0" w:tplc="39F4D8E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216478"/>
    <w:multiLevelType w:val="hybridMultilevel"/>
    <w:tmpl w:val="8B468D90"/>
    <w:lvl w:ilvl="0" w:tplc="2F9828FE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7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80E4B3C"/>
    <w:multiLevelType w:val="hybridMultilevel"/>
    <w:tmpl w:val="67B640BA"/>
    <w:lvl w:ilvl="0" w:tplc="6DA8634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1525955"/>
    <w:multiLevelType w:val="hybridMultilevel"/>
    <w:tmpl w:val="3E98DC2A"/>
    <w:lvl w:ilvl="0" w:tplc="F52E88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8DF5BF7"/>
    <w:multiLevelType w:val="hybridMultilevel"/>
    <w:tmpl w:val="91E6B6E4"/>
    <w:lvl w:ilvl="0" w:tplc="C200FD10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4">
    <w:nsid w:val="79532818"/>
    <w:multiLevelType w:val="multilevel"/>
    <w:tmpl w:val="70B66CD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5">
    <w:nsid w:val="7A3C139F"/>
    <w:multiLevelType w:val="hybridMultilevel"/>
    <w:tmpl w:val="95A21342"/>
    <w:lvl w:ilvl="0" w:tplc="07D8472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5"/>
  </w:num>
  <w:num w:numId="4">
    <w:abstractNumId w:val="21"/>
  </w:num>
  <w:num w:numId="5">
    <w:abstractNumId w:val="9"/>
  </w:num>
  <w:num w:numId="6">
    <w:abstractNumId w:val="19"/>
  </w:num>
  <w:num w:numId="7">
    <w:abstractNumId w:val="7"/>
  </w:num>
  <w:num w:numId="8">
    <w:abstractNumId w:val="15"/>
  </w:num>
  <w:num w:numId="9">
    <w:abstractNumId w:val="14"/>
  </w:num>
  <w:num w:numId="10">
    <w:abstractNumId w:val="12"/>
  </w:num>
  <w:num w:numId="11">
    <w:abstractNumId w:val="5"/>
  </w:num>
  <w:num w:numId="12">
    <w:abstractNumId w:val="24"/>
  </w:num>
  <w:num w:numId="13">
    <w:abstractNumId w:val="26"/>
  </w:num>
  <w:num w:numId="14">
    <w:abstractNumId w:val="11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20"/>
  </w:num>
  <w:num w:numId="20">
    <w:abstractNumId w:val="23"/>
  </w:num>
  <w:num w:numId="21">
    <w:abstractNumId w:val="18"/>
  </w:num>
  <w:num w:numId="22">
    <w:abstractNumId w:val="2"/>
  </w:num>
  <w:num w:numId="23">
    <w:abstractNumId w:val="6"/>
  </w:num>
  <w:num w:numId="24">
    <w:abstractNumId w:val="17"/>
  </w:num>
  <w:num w:numId="25">
    <w:abstractNumId w:val="22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7D"/>
    <w:rsid w:val="00002BED"/>
    <w:rsid w:val="00002D08"/>
    <w:rsid w:val="000033B0"/>
    <w:rsid w:val="00003FBE"/>
    <w:rsid w:val="00003FFD"/>
    <w:rsid w:val="00010E01"/>
    <w:rsid w:val="0004047F"/>
    <w:rsid w:val="000413BA"/>
    <w:rsid w:val="000459B5"/>
    <w:rsid w:val="0007027C"/>
    <w:rsid w:val="000709DF"/>
    <w:rsid w:val="000A19C5"/>
    <w:rsid w:val="000C3247"/>
    <w:rsid w:val="00110712"/>
    <w:rsid w:val="001413D8"/>
    <w:rsid w:val="00192E3C"/>
    <w:rsid w:val="001C735B"/>
    <w:rsid w:val="001D277E"/>
    <w:rsid w:val="00262349"/>
    <w:rsid w:val="002761F9"/>
    <w:rsid w:val="00280919"/>
    <w:rsid w:val="00280B76"/>
    <w:rsid w:val="002860D7"/>
    <w:rsid w:val="00294AF4"/>
    <w:rsid w:val="002A046A"/>
    <w:rsid w:val="002A2FF9"/>
    <w:rsid w:val="002B50D9"/>
    <w:rsid w:val="002B78AC"/>
    <w:rsid w:val="002C1B72"/>
    <w:rsid w:val="002C2EEC"/>
    <w:rsid w:val="002F6FD2"/>
    <w:rsid w:val="0030168F"/>
    <w:rsid w:val="00312BC9"/>
    <w:rsid w:val="00313DBD"/>
    <w:rsid w:val="00317849"/>
    <w:rsid w:val="003231B5"/>
    <w:rsid w:val="0033000D"/>
    <w:rsid w:val="00346DB8"/>
    <w:rsid w:val="00355397"/>
    <w:rsid w:val="0036074F"/>
    <w:rsid w:val="003941BE"/>
    <w:rsid w:val="00395C20"/>
    <w:rsid w:val="003B363C"/>
    <w:rsid w:val="003B76D5"/>
    <w:rsid w:val="003D41A4"/>
    <w:rsid w:val="00420E93"/>
    <w:rsid w:val="00423ED9"/>
    <w:rsid w:val="004354DE"/>
    <w:rsid w:val="00441453"/>
    <w:rsid w:val="00446FDE"/>
    <w:rsid w:val="004504CF"/>
    <w:rsid w:val="0045153F"/>
    <w:rsid w:val="0046234B"/>
    <w:rsid w:val="00493DA5"/>
    <w:rsid w:val="0049567B"/>
    <w:rsid w:val="004A0F74"/>
    <w:rsid w:val="004B1D38"/>
    <w:rsid w:val="004B3617"/>
    <w:rsid w:val="004B5B60"/>
    <w:rsid w:val="004D5275"/>
    <w:rsid w:val="004E7A58"/>
    <w:rsid w:val="0050101D"/>
    <w:rsid w:val="00502687"/>
    <w:rsid w:val="00505058"/>
    <w:rsid w:val="00505F44"/>
    <w:rsid w:val="005178BC"/>
    <w:rsid w:val="00527487"/>
    <w:rsid w:val="00557517"/>
    <w:rsid w:val="00575665"/>
    <w:rsid w:val="005949E5"/>
    <w:rsid w:val="005B68A3"/>
    <w:rsid w:val="00605E76"/>
    <w:rsid w:val="00607486"/>
    <w:rsid w:val="006144D7"/>
    <w:rsid w:val="006B25F7"/>
    <w:rsid w:val="006D2480"/>
    <w:rsid w:val="007363B4"/>
    <w:rsid w:val="0077627A"/>
    <w:rsid w:val="00790884"/>
    <w:rsid w:val="00791E48"/>
    <w:rsid w:val="007A0299"/>
    <w:rsid w:val="007A556A"/>
    <w:rsid w:val="007B6AD7"/>
    <w:rsid w:val="007D7DCF"/>
    <w:rsid w:val="007E3EFF"/>
    <w:rsid w:val="007F76AE"/>
    <w:rsid w:val="00817DC0"/>
    <w:rsid w:val="0082574C"/>
    <w:rsid w:val="00833430"/>
    <w:rsid w:val="00841BFC"/>
    <w:rsid w:val="0085313C"/>
    <w:rsid w:val="00856BBC"/>
    <w:rsid w:val="008574A2"/>
    <w:rsid w:val="00887C00"/>
    <w:rsid w:val="00897D81"/>
    <w:rsid w:val="008F2BF0"/>
    <w:rsid w:val="009440D6"/>
    <w:rsid w:val="009A563E"/>
    <w:rsid w:val="009A663C"/>
    <w:rsid w:val="009B10C8"/>
    <w:rsid w:val="009B4F6E"/>
    <w:rsid w:val="009E2EEB"/>
    <w:rsid w:val="009F0F7D"/>
    <w:rsid w:val="00A475EB"/>
    <w:rsid w:val="00A6391B"/>
    <w:rsid w:val="00A70969"/>
    <w:rsid w:val="00A740AB"/>
    <w:rsid w:val="00A80C01"/>
    <w:rsid w:val="00AA57A9"/>
    <w:rsid w:val="00AB2C0D"/>
    <w:rsid w:val="00AF3DA9"/>
    <w:rsid w:val="00B12EAE"/>
    <w:rsid w:val="00B15641"/>
    <w:rsid w:val="00B239EE"/>
    <w:rsid w:val="00B24EB4"/>
    <w:rsid w:val="00B5691B"/>
    <w:rsid w:val="00B6481D"/>
    <w:rsid w:val="00B92986"/>
    <w:rsid w:val="00BB08E8"/>
    <w:rsid w:val="00BB7028"/>
    <w:rsid w:val="00BC05AE"/>
    <w:rsid w:val="00C17CE6"/>
    <w:rsid w:val="00C31F6D"/>
    <w:rsid w:val="00C330CE"/>
    <w:rsid w:val="00C57D01"/>
    <w:rsid w:val="00C73B71"/>
    <w:rsid w:val="00CA2B51"/>
    <w:rsid w:val="00CA63BB"/>
    <w:rsid w:val="00CB1659"/>
    <w:rsid w:val="00CD326E"/>
    <w:rsid w:val="00CE3497"/>
    <w:rsid w:val="00D15C6B"/>
    <w:rsid w:val="00D35121"/>
    <w:rsid w:val="00D90A59"/>
    <w:rsid w:val="00DB15A1"/>
    <w:rsid w:val="00DB492B"/>
    <w:rsid w:val="00DD272C"/>
    <w:rsid w:val="00DD39F7"/>
    <w:rsid w:val="00DF73D3"/>
    <w:rsid w:val="00E0350C"/>
    <w:rsid w:val="00E07C30"/>
    <w:rsid w:val="00E15CB9"/>
    <w:rsid w:val="00E160B8"/>
    <w:rsid w:val="00E356C4"/>
    <w:rsid w:val="00E52B1E"/>
    <w:rsid w:val="00E67BA0"/>
    <w:rsid w:val="00E80741"/>
    <w:rsid w:val="00EA27FC"/>
    <w:rsid w:val="00ED16C0"/>
    <w:rsid w:val="00F02FC3"/>
    <w:rsid w:val="00F11BCA"/>
    <w:rsid w:val="00F17210"/>
    <w:rsid w:val="00F215DB"/>
    <w:rsid w:val="00F26B4C"/>
    <w:rsid w:val="00F33207"/>
    <w:rsid w:val="00F35CA1"/>
    <w:rsid w:val="00F361E3"/>
    <w:rsid w:val="00F73D06"/>
    <w:rsid w:val="00FA6A6E"/>
    <w:rsid w:val="00FF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9F0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9F0F7D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9F0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9F0F7D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34"/>
    <w:qFormat/>
    <w:rsid w:val="009F0F7D"/>
    <w:pPr>
      <w:ind w:left="720"/>
      <w:contextualSpacing/>
    </w:pPr>
    <w:rPr>
      <w:rFonts w:eastAsiaTheme="minorHAnsi"/>
    </w:rPr>
  </w:style>
  <w:style w:type="character" w:customStyle="1" w:styleId="a5">
    <w:name w:val="Абзац списка Знак"/>
    <w:link w:val="a4"/>
    <w:uiPriority w:val="34"/>
    <w:locked/>
    <w:rsid w:val="009F0F7D"/>
  </w:style>
  <w:style w:type="paragraph" w:styleId="a0">
    <w:name w:val="Body Text Indent"/>
    <w:basedOn w:val="a"/>
    <w:link w:val="a6"/>
    <w:unhideWhenUsed/>
    <w:rsid w:val="009F0F7D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9F0F7D"/>
    <w:rPr>
      <w:rFonts w:eastAsia="Times New Roman" w:cs="Times New Roman"/>
    </w:rPr>
  </w:style>
  <w:style w:type="table" w:styleId="a7">
    <w:name w:val="Table Grid"/>
    <w:basedOn w:val="a2"/>
    <w:uiPriority w:val="59"/>
    <w:rsid w:val="009F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F0F7D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9F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F0F7D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F0F7D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9F0F7D"/>
  </w:style>
  <w:style w:type="table" w:customStyle="1" w:styleId="12">
    <w:name w:val="Сетка таблицы1"/>
    <w:basedOn w:val="a2"/>
    <w:next w:val="a7"/>
    <w:uiPriority w:val="59"/>
    <w:rsid w:val="009F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F0F7D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9F0F7D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9F0F7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F0F7D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basedOn w:val="a1"/>
    <w:uiPriority w:val="99"/>
    <w:unhideWhenUsed/>
    <w:rsid w:val="009F0F7D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9F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7"/>
    <w:uiPriority w:val="59"/>
    <w:rsid w:val="009F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9F0F7D"/>
  </w:style>
  <w:style w:type="paragraph" w:customStyle="1" w:styleId="ConsPlusNormal">
    <w:name w:val="ConsPlusNormal"/>
    <w:rsid w:val="009F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9F0F7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9F0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9F0F7D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9F0F7D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</w:rPr>
  </w:style>
  <w:style w:type="paragraph" w:styleId="af4">
    <w:name w:val="Title"/>
    <w:basedOn w:val="a"/>
    <w:next w:val="af5"/>
    <w:link w:val="af6"/>
    <w:uiPriority w:val="10"/>
    <w:qFormat/>
    <w:rsid w:val="009F0F7D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9F0F7D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9F0F7D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9F0F7D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1"/>
    <w:link w:val="af5"/>
    <w:uiPriority w:val="11"/>
    <w:rsid w:val="009F0F7D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9F0F7D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9F0F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9F0F7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rsid w:val="009F0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0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9F0F7D"/>
  </w:style>
  <w:style w:type="character" w:styleId="afb">
    <w:name w:val="Emphasis"/>
    <w:basedOn w:val="a1"/>
    <w:uiPriority w:val="20"/>
    <w:qFormat/>
    <w:rsid w:val="009F0F7D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3"/>
    <w:uiPriority w:val="99"/>
    <w:semiHidden/>
    <w:unhideWhenUsed/>
    <w:rsid w:val="009F0F7D"/>
  </w:style>
  <w:style w:type="table" w:customStyle="1" w:styleId="5">
    <w:name w:val="Сетка таблицы5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1"/>
    <w:qFormat/>
    <w:rsid w:val="009F0F7D"/>
    <w:rPr>
      <w:b/>
      <w:bCs/>
    </w:rPr>
  </w:style>
  <w:style w:type="paragraph" w:customStyle="1" w:styleId="ConsNonformat">
    <w:name w:val="ConsNonformat"/>
    <w:rsid w:val="009F0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Default">
    <w:name w:val="Default"/>
    <w:rsid w:val="009F0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9F0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9F0F7D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9F0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9F0F7D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34"/>
    <w:qFormat/>
    <w:rsid w:val="009F0F7D"/>
    <w:pPr>
      <w:ind w:left="720"/>
      <w:contextualSpacing/>
    </w:pPr>
    <w:rPr>
      <w:rFonts w:eastAsiaTheme="minorHAnsi"/>
    </w:rPr>
  </w:style>
  <w:style w:type="character" w:customStyle="1" w:styleId="a5">
    <w:name w:val="Абзац списка Знак"/>
    <w:link w:val="a4"/>
    <w:uiPriority w:val="34"/>
    <w:locked/>
    <w:rsid w:val="009F0F7D"/>
  </w:style>
  <w:style w:type="paragraph" w:styleId="a0">
    <w:name w:val="Body Text Indent"/>
    <w:basedOn w:val="a"/>
    <w:link w:val="a6"/>
    <w:unhideWhenUsed/>
    <w:rsid w:val="009F0F7D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9F0F7D"/>
    <w:rPr>
      <w:rFonts w:eastAsia="Times New Roman" w:cs="Times New Roman"/>
    </w:rPr>
  </w:style>
  <w:style w:type="table" w:styleId="a7">
    <w:name w:val="Table Grid"/>
    <w:basedOn w:val="a2"/>
    <w:uiPriority w:val="59"/>
    <w:rsid w:val="009F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F0F7D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9F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F0F7D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F0F7D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9F0F7D"/>
  </w:style>
  <w:style w:type="table" w:customStyle="1" w:styleId="12">
    <w:name w:val="Сетка таблицы1"/>
    <w:basedOn w:val="a2"/>
    <w:next w:val="a7"/>
    <w:uiPriority w:val="59"/>
    <w:rsid w:val="009F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F0F7D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9F0F7D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9F0F7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F0F7D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basedOn w:val="a1"/>
    <w:uiPriority w:val="99"/>
    <w:unhideWhenUsed/>
    <w:rsid w:val="009F0F7D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9F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7"/>
    <w:uiPriority w:val="59"/>
    <w:rsid w:val="009F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9F0F7D"/>
  </w:style>
  <w:style w:type="paragraph" w:customStyle="1" w:styleId="ConsPlusNormal">
    <w:name w:val="ConsPlusNormal"/>
    <w:rsid w:val="009F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9F0F7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9F0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9F0F7D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9F0F7D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</w:rPr>
  </w:style>
  <w:style w:type="paragraph" w:styleId="af4">
    <w:name w:val="Title"/>
    <w:basedOn w:val="a"/>
    <w:next w:val="af5"/>
    <w:link w:val="af6"/>
    <w:uiPriority w:val="10"/>
    <w:qFormat/>
    <w:rsid w:val="009F0F7D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9F0F7D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9F0F7D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9F0F7D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1"/>
    <w:link w:val="af5"/>
    <w:uiPriority w:val="11"/>
    <w:rsid w:val="009F0F7D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9F0F7D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9F0F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9F0F7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rsid w:val="009F0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0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9F0F7D"/>
  </w:style>
  <w:style w:type="character" w:styleId="afb">
    <w:name w:val="Emphasis"/>
    <w:basedOn w:val="a1"/>
    <w:uiPriority w:val="20"/>
    <w:qFormat/>
    <w:rsid w:val="009F0F7D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3"/>
    <w:uiPriority w:val="99"/>
    <w:semiHidden/>
    <w:unhideWhenUsed/>
    <w:rsid w:val="009F0F7D"/>
  </w:style>
  <w:style w:type="table" w:customStyle="1" w:styleId="5">
    <w:name w:val="Сетка таблицы5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1"/>
    <w:qFormat/>
    <w:rsid w:val="009F0F7D"/>
    <w:rPr>
      <w:b/>
      <w:bCs/>
    </w:rPr>
  </w:style>
  <w:style w:type="paragraph" w:customStyle="1" w:styleId="ConsNonformat">
    <w:name w:val="ConsNonformat"/>
    <w:rsid w:val="009F0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Default">
    <w:name w:val="Default"/>
    <w:rsid w:val="009F0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16DK7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BB4E-EF66-4DFB-A99F-7DD8B8C1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13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Татьяна Игнатьева</cp:lastModifiedBy>
  <cp:revision>17</cp:revision>
  <cp:lastPrinted>2020-02-27T06:16:00Z</cp:lastPrinted>
  <dcterms:created xsi:type="dcterms:W3CDTF">2020-02-11T08:03:00Z</dcterms:created>
  <dcterms:modified xsi:type="dcterms:W3CDTF">2020-02-27T06:43:00Z</dcterms:modified>
</cp:coreProperties>
</file>