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D9659" w14:textId="77777777" w:rsidR="00383534" w:rsidRDefault="00383534" w:rsidP="00383534">
      <w:pPr>
        <w:pStyle w:val="a5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D5DC0C1" w14:textId="77777777" w:rsidR="00383534" w:rsidRDefault="00383534" w:rsidP="003835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14:paraId="00B87FAA" w14:textId="77777777" w:rsidR="00383534" w:rsidRDefault="00383534" w:rsidP="003835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5135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14:paraId="41063E2D" w14:textId="77777777" w:rsidR="00383534" w:rsidRPr="00735135" w:rsidRDefault="00383534" w:rsidP="003835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5135">
        <w:rPr>
          <w:rFonts w:ascii="Times New Roman" w:hAnsi="Times New Roman"/>
          <w:sz w:val="24"/>
          <w:szCs w:val="24"/>
          <w:lang w:eastAsia="ru-RU"/>
        </w:rPr>
        <w:t>«Социальное развитие муниципального</w:t>
      </w:r>
    </w:p>
    <w:p w14:paraId="278C1EA4" w14:textId="77777777" w:rsidR="00383534" w:rsidRDefault="00383534" w:rsidP="003835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5135">
        <w:rPr>
          <w:rFonts w:ascii="Times New Roman" w:hAnsi="Times New Roman"/>
          <w:sz w:val="24"/>
          <w:szCs w:val="24"/>
          <w:lang w:eastAsia="ru-RU"/>
        </w:rPr>
        <w:t>образования «Катангский район»</w:t>
      </w:r>
    </w:p>
    <w:p w14:paraId="458033CC" w14:textId="039C1F1B" w:rsidR="00383534" w:rsidRPr="00735135" w:rsidRDefault="00383534" w:rsidP="003835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5135">
        <w:rPr>
          <w:rFonts w:ascii="Times New Roman" w:hAnsi="Times New Roman"/>
          <w:sz w:val="24"/>
          <w:szCs w:val="24"/>
          <w:lang w:eastAsia="ru-RU"/>
        </w:rPr>
        <w:t>на 20</w:t>
      </w:r>
      <w:r w:rsidR="00FA0DB9">
        <w:rPr>
          <w:rFonts w:ascii="Times New Roman" w:hAnsi="Times New Roman"/>
          <w:sz w:val="24"/>
          <w:szCs w:val="24"/>
          <w:lang w:eastAsia="ru-RU"/>
        </w:rPr>
        <w:t>23</w:t>
      </w:r>
      <w:r w:rsidRPr="00735135">
        <w:rPr>
          <w:rFonts w:ascii="Times New Roman" w:hAnsi="Times New Roman"/>
          <w:sz w:val="24"/>
          <w:szCs w:val="24"/>
          <w:lang w:eastAsia="ru-RU"/>
        </w:rPr>
        <w:t xml:space="preserve"> – 202</w:t>
      </w:r>
      <w:r w:rsidR="00FA0DB9">
        <w:rPr>
          <w:rFonts w:ascii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  <w:r w:rsidRPr="00735135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14:paraId="1CC735F7" w14:textId="09DEBAF2" w:rsidR="00735135" w:rsidRPr="00735135" w:rsidRDefault="00735135" w:rsidP="0073513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16DFA62" w14:textId="77777777" w:rsidR="00D32D62" w:rsidRDefault="00D32D62" w:rsidP="00D32D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32B4E2E" w14:textId="77777777" w:rsidR="00D32D62" w:rsidRPr="00B93873" w:rsidRDefault="00D32D62" w:rsidP="00D32D6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93873">
        <w:rPr>
          <w:rFonts w:ascii="Times New Roman" w:hAnsi="Times New Roman"/>
          <w:b/>
          <w:sz w:val="24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</w:p>
    <w:p w14:paraId="7F63069C" w14:textId="77777777" w:rsidR="00D32D62" w:rsidRPr="006E4ED9" w:rsidRDefault="00D32D62" w:rsidP="00D32D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52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28"/>
        <w:gridCol w:w="1023"/>
        <w:gridCol w:w="1108"/>
        <w:gridCol w:w="1103"/>
        <w:gridCol w:w="1103"/>
        <w:gridCol w:w="1103"/>
        <w:gridCol w:w="1116"/>
      </w:tblGrid>
      <w:tr w:rsidR="00D32D62" w:rsidRPr="006E4ED9" w14:paraId="27383791" w14:textId="77777777" w:rsidTr="00FD4710">
        <w:trPr>
          <w:trHeight w:val="20"/>
          <w:tblHeader/>
        </w:trPr>
        <w:tc>
          <w:tcPr>
            <w:tcW w:w="1399" w:type="dxa"/>
            <w:gridSpan w:val="2"/>
            <w:vAlign w:val="center"/>
            <w:hideMark/>
          </w:tcPr>
          <w:p w14:paraId="15018EF4" w14:textId="77777777"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14:paraId="77D5D8EA" w14:textId="77777777"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  <w:hideMark/>
          </w:tcPr>
          <w:p w14:paraId="61EF84A3" w14:textId="77777777"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828" w:type="dxa"/>
            <w:vMerge w:val="restart"/>
            <w:vAlign w:val="center"/>
            <w:hideMark/>
          </w:tcPr>
          <w:p w14:paraId="3CC05654" w14:textId="77777777"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14:paraId="39BCAAAF" w14:textId="77777777"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  <w:hideMark/>
          </w:tcPr>
          <w:p w14:paraId="15ECD112" w14:textId="77777777"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1103" w:type="dxa"/>
            <w:vMerge w:val="restart"/>
            <w:vAlign w:val="center"/>
            <w:hideMark/>
          </w:tcPr>
          <w:p w14:paraId="391D5CAE" w14:textId="77777777"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  <w:hideMark/>
          </w:tcPr>
          <w:p w14:paraId="36796171" w14:textId="77777777"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  <w:hideMark/>
          </w:tcPr>
          <w:p w14:paraId="699C0AE8" w14:textId="77777777"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16" w:type="dxa"/>
            <w:vMerge w:val="restart"/>
            <w:vAlign w:val="center"/>
            <w:hideMark/>
          </w:tcPr>
          <w:p w14:paraId="225B64D6" w14:textId="77777777"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 завершения действия программы</w:t>
            </w:r>
          </w:p>
        </w:tc>
      </w:tr>
      <w:tr w:rsidR="00D32D62" w:rsidRPr="006E4ED9" w14:paraId="7045A818" w14:textId="77777777" w:rsidTr="00FD4710">
        <w:trPr>
          <w:trHeight w:val="20"/>
          <w:tblHeader/>
        </w:trPr>
        <w:tc>
          <w:tcPr>
            <w:tcW w:w="732" w:type="dxa"/>
            <w:vAlign w:val="center"/>
            <w:hideMark/>
          </w:tcPr>
          <w:p w14:paraId="32B876A4" w14:textId="77777777"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vAlign w:val="center"/>
            <w:hideMark/>
          </w:tcPr>
          <w:p w14:paraId="69AC378F" w14:textId="77777777"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  <w:hideMark/>
          </w:tcPr>
          <w:p w14:paraId="0EDC5BD1" w14:textId="77777777"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6BB25DC" w14:textId="77777777" w:rsidR="00D32D62" w:rsidRPr="006E4ED9" w:rsidRDefault="00D32D62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44A846F5" w14:textId="77777777" w:rsidR="00D32D62" w:rsidRPr="006E4ED9" w:rsidRDefault="00D32D62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14:paraId="06B6FD46" w14:textId="77777777" w:rsidR="00D32D62" w:rsidRPr="006E4ED9" w:rsidRDefault="00D32D62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14:paraId="351F18DC" w14:textId="77777777" w:rsidR="00D32D62" w:rsidRPr="006E4ED9" w:rsidRDefault="00D32D62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05096CC4" w14:textId="77777777" w:rsidR="00D32D62" w:rsidRPr="006E4ED9" w:rsidRDefault="00D32D62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559E618F" w14:textId="77777777" w:rsidR="00D32D62" w:rsidRPr="006E4ED9" w:rsidRDefault="00D32D62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38119A4B" w14:textId="77777777" w:rsidR="00D32D62" w:rsidRPr="006E4ED9" w:rsidRDefault="00D32D62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65905F1" w14:textId="77777777" w:rsidR="00D32D62" w:rsidRPr="006E4ED9" w:rsidRDefault="00D32D62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2D62" w:rsidRPr="006E4ED9" w14:paraId="4439951C" w14:textId="77777777" w:rsidTr="00FD4710">
        <w:trPr>
          <w:trHeight w:val="349"/>
        </w:trPr>
        <w:tc>
          <w:tcPr>
            <w:tcW w:w="732" w:type="dxa"/>
            <w:noWrap/>
            <w:vAlign w:val="center"/>
          </w:tcPr>
          <w:p w14:paraId="3B4E8DBD" w14:textId="77777777" w:rsidR="00D32D62" w:rsidRPr="006E4ED9" w:rsidRDefault="00CE06E9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67" w:type="dxa"/>
            <w:vAlign w:val="center"/>
          </w:tcPr>
          <w:p w14:paraId="4FA07097" w14:textId="77777777"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4" w:type="dxa"/>
            <w:vAlign w:val="center"/>
          </w:tcPr>
          <w:p w14:paraId="590C1E08" w14:textId="77777777"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14:paraId="40E8F631" w14:textId="77777777" w:rsidR="00D32D62" w:rsidRPr="006E4ED9" w:rsidRDefault="00D32D62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1ED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Муниципальные услуги в рамках муниципальной программы не оказываются</w:t>
            </w:r>
          </w:p>
        </w:tc>
      </w:tr>
    </w:tbl>
    <w:p w14:paraId="701A2ECE" w14:textId="77777777" w:rsidR="00656948" w:rsidRDefault="00656948"/>
    <w:sectPr w:rsidR="00656948" w:rsidSect="002D5D9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127"/>
    <w:rsid w:val="002D5D9C"/>
    <w:rsid w:val="00383534"/>
    <w:rsid w:val="00656948"/>
    <w:rsid w:val="00735135"/>
    <w:rsid w:val="00995928"/>
    <w:rsid w:val="00A31235"/>
    <w:rsid w:val="00AD45F5"/>
    <w:rsid w:val="00B93873"/>
    <w:rsid w:val="00CE06E9"/>
    <w:rsid w:val="00D32D62"/>
    <w:rsid w:val="00E15127"/>
    <w:rsid w:val="00FA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08C2"/>
  <w15:docId w15:val="{2B5C6B08-98F1-4677-BA26-CF886E91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D6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3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3835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383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15</cp:revision>
  <cp:lastPrinted>2018-12-07T09:14:00Z</cp:lastPrinted>
  <dcterms:created xsi:type="dcterms:W3CDTF">2016-11-02T02:25:00Z</dcterms:created>
  <dcterms:modified xsi:type="dcterms:W3CDTF">2022-06-08T07:06:00Z</dcterms:modified>
</cp:coreProperties>
</file>