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2" w:rsidRDefault="00335672" w:rsidP="007A09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proofErr w:type="gramStart"/>
      <w:r w:rsidRPr="0033567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335672" w:rsidRPr="00335672" w:rsidRDefault="00335672" w:rsidP="0033567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8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атангский</w:t>
      </w:r>
      <w:proofErr w:type="spellEnd"/>
    </w:p>
    <w:p w:rsidR="00335672" w:rsidRPr="00335672" w:rsidRDefault="00335672" w:rsidP="0033567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68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район» от 24.10.14г. № 271-п</w:t>
      </w:r>
    </w:p>
    <w:p w:rsidR="00335672" w:rsidRDefault="00335672" w:rsidP="007A0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00F" w:rsidRPr="00D47A1D" w:rsidRDefault="00E4400F" w:rsidP="007A0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483C" w:rsidRPr="00D47A1D" w:rsidRDefault="00E4400F" w:rsidP="007A0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D">
        <w:rPr>
          <w:rFonts w:ascii="Times New Roman" w:hAnsi="Times New Roman" w:cs="Times New Roman"/>
          <w:b/>
          <w:sz w:val="24"/>
          <w:szCs w:val="24"/>
        </w:rPr>
        <w:t>МЕРОПРИЯТИЙ ("ДОРОЖНАЯ КАРТА")</w:t>
      </w:r>
    </w:p>
    <w:p w:rsidR="00E4400F" w:rsidRPr="00D47A1D" w:rsidRDefault="00C66600" w:rsidP="007A0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E4400F" w:rsidRPr="00D47A1D">
        <w:rPr>
          <w:rFonts w:ascii="Times New Roman" w:hAnsi="Times New Roman" w:cs="Times New Roman"/>
          <w:b/>
          <w:sz w:val="24"/>
          <w:szCs w:val="24"/>
        </w:rPr>
        <w:t>аправленных</w:t>
      </w:r>
      <w:proofErr w:type="gramEnd"/>
      <w:r w:rsidR="00E4400F" w:rsidRPr="00D47A1D">
        <w:rPr>
          <w:rFonts w:ascii="Times New Roman" w:hAnsi="Times New Roman" w:cs="Times New Roman"/>
          <w:b/>
          <w:sz w:val="24"/>
          <w:szCs w:val="24"/>
        </w:rPr>
        <w:t xml:space="preserve"> на повышение  эффективности  сферы культуры</w:t>
      </w:r>
    </w:p>
    <w:p w:rsidR="00D4483C" w:rsidRPr="00D47A1D" w:rsidRDefault="00D4483C" w:rsidP="007A0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1D">
        <w:rPr>
          <w:rFonts w:ascii="Times New Roman" w:hAnsi="Times New Roman" w:cs="Times New Roman"/>
          <w:b/>
          <w:sz w:val="24"/>
          <w:szCs w:val="24"/>
        </w:rPr>
        <w:t>МО «Катангский район»</w:t>
      </w:r>
    </w:p>
    <w:p w:rsidR="00E4400F" w:rsidRPr="00E63BE0" w:rsidRDefault="00D4483C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3B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00F" w:rsidRPr="00E63BE0">
        <w:rPr>
          <w:rFonts w:ascii="Times New Roman" w:hAnsi="Times New Roman" w:cs="Times New Roman"/>
          <w:b/>
          <w:sz w:val="24"/>
          <w:szCs w:val="24"/>
        </w:rPr>
        <w:t>Цели</w:t>
      </w:r>
      <w:r w:rsidR="009D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600">
        <w:rPr>
          <w:rFonts w:ascii="Times New Roman" w:hAnsi="Times New Roman" w:cs="Times New Roman"/>
          <w:b/>
          <w:sz w:val="24"/>
          <w:szCs w:val="24"/>
        </w:rPr>
        <w:t>разработки плана районных мероприятий («дорожная карта</w:t>
      </w:r>
      <w:r w:rsidR="00E4400F" w:rsidRPr="00E63BE0">
        <w:rPr>
          <w:rFonts w:ascii="Times New Roman" w:hAnsi="Times New Roman" w:cs="Times New Roman"/>
          <w:b/>
          <w:sz w:val="24"/>
          <w:szCs w:val="24"/>
        </w:rPr>
        <w:t xml:space="preserve">»), направленных на повышение эффективности сферы культуры </w:t>
      </w:r>
    </w:p>
    <w:p w:rsidR="00E4400F" w:rsidRPr="00E63BE0" w:rsidRDefault="00E4400F" w:rsidP="007A09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Pr="00E63BE0" w:rsidRDefault="00E4400F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1.</w:t>
      </w:r>
      <w:r w:rsidR="00C66600">
        <w:rPr>
          <w:rFonts w:ascii="Times New Roman" w:hAnsi="Times New Roman" w:cs="Times New Roman"/>
          <w:sz w:val="24"/>
          <w:szCs w:val="24"/>
        </w:rPr>
        <w:t xml:space="preserve"> Настоящий План мероприятий </w:t>
      </w:r>
      <w:r w:rsidR="00A6692D">
        <w:rPr>
          <w:rFonts w:ascii="Times New Roman" w:hAnsi="Times New Roman" w:cs="Times New Roman"/>
          <w:sz w:val="24"/>
          <w:szCs w:val="24"/>
        </w:rPr>
        <w:t>("дорожная   карта</w:t>
      </w:r>
      <w:r w:rsidRPr="00E63BE0">
        <w:rPr>
          <w:rFonts w:ascii="Times New Roman" w:hAnsi="Times New Roman" w:cs="Times New Roman"/>
          <w:sz w:val="24"/>
          <w:szCs w:val="24"/>
        </w:rPr>
        <w:t>")</w:t>
      </w:r>
      <w:r w:rsidR="002F352F" w:rsidRPr="00E63BE0">
        <w:rPr>
          <w:rFonts w:ascii="Times New Roman" w:hAnsi="Times New Roman" w:cs="Times New Roman"/>
          <w:sz w:val="24"/>
          <w:szCs w:val="24"/>
        </w:rPr>
        <w:t>,</w:t>
      </w:r>
      <w:r w:rsidRPr="00E63BE0">
        <w:rPr>
          <w:rFonts w:ascii="Times New Roman" w:hAnsi="Times New Roman" w:cs="Times New Roman"/>
          <w:sz w:val="24"/>
          <w:szCs w:val="24"/>
        </w:rPr>
        <w:t xml:space="preserve"> направленных на повышение эффек</w:t>
      </w:r>
      <w:r w:rsidR="00A6692D">
        <w:rPr>
          <w:rFonts w:ascii="Times New Roman" w:hAnsi="Times New Roman" w:cs="Times New Roman"/>
          <w:sz w:val="24"/>
          <w:szCs w:val="24"/>
        </w:rPr>
        <w:t xml:space="preserve">тивности сферы культуры (далее - </w:t>
      </w:r>
      <w:r w:rsidRPr="00E63BE0">
        <w:rPr>
          <w:rFonts w:ascii="Times New Roman" w:hAnsi="Times New Roman" w:cs="Times New Roman"/>
          <w:sz w:val="24"/>
          <w:szCs w:val="24"/>
        </w:rPr>
        <w:t>районный план мероприятий «дорожной карты»),разработан в следующих целях.</w:t>
      </w:r>
    </w:p>
    <w:p w:rsidR="00E4400F" w:rsidRPr="00E63BE0" w:rsidRDefault="00C66600" w:rsidP="007A098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4400F" w:rsidRPr="00E63BE0">
        <w:rPr>
          <w:rFonts w:ascii="Times New Roman" w:hAnsi="Times New Roman" w:cs="Times New Roman"/>
          <w:sz w:val="24"/>
          <w:szCs w:val="24"/>
        </w:rPr>
        <w:t>качества  жизни  гражд</w:t>
      </w:r>
      <w:r>
        <w:rPr>
          <w:rFonts w:ascii="Times New Roman" w:hAnsi="Times New Roman" w:cs="Times New Roman"/>
          <w:sz w:val="24"/>
          <w:szCs w:val="24"/>
        </w:rPr>
        <w:t xml:space="preserve">ан  Катангского района путем 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>
        <w:rPr>
          <w:rFonts w:ascii="Times New Roman" w:hAnsi="Times New Roman" w:cs="Times New Roman"/>
          <w:sz w:val="24"/>
          <w:szCs w:val="24"/>
        </w:rPr>
        <w:t xml:space="preserve">им возможности саморазвития через регулярные занятия </w:t>
      </w:r>
      <w:r w:rsidR="00E4400F" w:rsidRPr="00E63BE0">
        <w:rPr>
          <w:rFonts w:ascii="Times New Roman" w:hAnsi="Times New Roman" w:cs="Times New Roman"/>
          <w:sz w:val="24"/>
          <w:szCs w:val="24"/>
        </w:rPr>
        <w:t>творчеством</w:t>
      </w:r>
      <w:r>
        <w:rPr>
          <w:rFonts w:ascii="Times New Roman" w:hAnsi="Times New Roman" w:cs="Times New Roman"/>
          <w:sz w:val="24"/>
          <w:szCs w:val="24"/>
        </w:rPr>
        <w:t xml:space="preserve"> по свободно   выбранному ими направлению, воспитание 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(формирование)  подрастающего  поколения </w:t>
      </w:r>
      <w:r>
        <w:rPr>
          <w:rFonts w:ascii="Times New Roman" w:hAnsi="Times New Roman" w:cs="Times New Roman"/>
          <w:sz w:val="24"/>
          <w:szCs w:val="24"/>
        </w:rPr>
        <w:t xml:space="preserve"> в  духе культурных традиций страны, </w:t>
      </w:r>
      <w:r w:rsidR="00E4400F" w:rsidRPr="00E63BE0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E4400F" w:rsidRPr="00E63BE0" w:rsidRDefault="00C66600" w:rsidP="007A098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достойной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оплаты труда работников 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 результат 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повышения качества и количества оказываемых ими </w:t>
      </w:r>
      <w:r w:rsidR="00A6692D">
        <w:rPr>
          <w:rFonts w:ascii="Times New Roman" w:hAnsi="Times New Roman" w:cs="Times New Roman"/>
          <w:sz w:val="24"/>
          <w:szCs w:val="24"/>
        </w:rPr>
        <w:t>муниципальных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 услуг; </w:t>
      </w:r>
    </w:p>
    <w:p w:rsidR="00E4400F" w:rsidRPr="00E63BE0" w:rsidRDefault="00E4400F" w:rsidP="007A098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 xml:space="preserve">развитие и сохранение кадрового потенциала учреждений культуры; </w:t>
      </w:r>
    </w:p>
    <w:p w:rsidR="00E4400F" w:rsidRPr="00E63BE0" w:rsidRDefault="00E4400F" w:rsidP="007A098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 xml:space="preserve">повышение престижности и привлекательности профессий в сфере культуры; </w:t>
      </w:r>
    </w:p>
    <w:p w:rsidR="00E4400F" w:rsidRPr="00E63BE0" w:rsidRDefault="00E4400F" w:rsidP="007A098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сохранение  культурног</w:t>
      </w:r>
      <w:r w:rsidR="00C66600">
        <w:rPr>
          <w:rFonts w:ascii="Times New Roman" w:hAnsi="Times New Roman" w:cs="Times New Roman"/>
          <w:sz w:val="24"/>
          <w:szCs w:val="24"/>
        </w:rPr>
        <w:t xml:space="preserve">о  и  исторического  наследия </w:t>
      </w:r>
      <w:r w:rsidRPr="00E63BE0">
        <w:rPr>
          <w:rFonts w:ascii="Times New Roman" w:hAnsi="Times New Roman" w:cs="Times New Roman"/>
          <w:sz w:val="24"/>
          <w:szCs w:val="24"/>
        </w:rPr>
        <w:t xml:space="preserve">народов  </w:t>
      </w:r>
      <w:r w:rsidR="00D47A1D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E63BE0">
        <w:rPr>
          <w:rFonts w:ascii="Times New Roman" w:hAnsi="Times New Roman" w:cs="Times New Roman"/>
          <w:sz w:val="24"/>
          <w:szCs w:val="24"/>
        </w:rPr>
        <w:t>обеспечение доступа  граждан</w:t>
      </w:r>
      <w:r w:rsidR="00C66600">
        <w:rPr>
          <w:rFonts w:ascii="Times New Roman" w:hAnsi="Times New Roman" w:cs="Times New Roman"/>
          <w:sz w:val="24"/>
          <w:szCs w:val="24"/>
        </w:rPr>
        <w:t xml:space="preserve">  к  культурным  ценностям и участию в культурной жизни, </w:t>
      </w:r>
      <w:r w:rsidRPr="00E63BE0">
        <w:rPr>
          <w:rFonts w:ascii="Times New Roman" w:hAnsi="Times New Roman" w:cs="Times New Roman"/>
          <w:sz w:val="24"/>
          <w:szCs w:val="24"/>
        </w:rPr>
        <w:t xml:space="preserve">реализация  творческого потенциала </w:t>
      </w:r>
      <w:r w:rsidR="00D47A1D">
        <w:rPr>
          <w:rFonts w:ascii="Times New Roman" w:hAnsi="Times New Roman" w:cs="Times New Roman"/>
          <w:sz w:val="24"/>
          <w:szCs w:val="24"/>
        </w:rPr>
        <w:t>населения района</w:t>
      </w:r>
    </w:p>
    <w:p w:rsidR="00E4400F" w:rsidRDefault="00E4400F" w:rsidP="007A098E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</w:t>
      </w:r>
    </w:p>
    <w:p w:rsidR="00A6692D" w:rsidRPr="00E63BE0" w:rsidRDefault="00A6692D" w:rsidP="00A6692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400F" w:rsidRPr="00E63BE0" w:rsidRDefault="00E4400F" w:rsidP="007A098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BE0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развития сферы культуры</w:t>
      </w:r>
    </w:p>
    <w:p w:rsidR="00E4400F" w:rsidRPr="00E63BE0" w:rsidRDefault="002F352F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Рост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  эффективности  и  качества  оказываемых  услуг </w:t>
      </w:r>
      <w:r w:rsidR="003C2AD6" w:rsidRPr="00E63BE0">
        <w:rPr>
          <w:rFonts w:ascii="Times New Roman" w:hAnsi="Times New Roman" w:cs="Times New Roman"/>
          <w:sz w:val="24"/>
          <w:szCs w:val="24"/>
        </w:rPr>
        <w:t xml:space="preserve"> в Катангском районе  </w:t>
      </w:r>
      <w:r w:rsidR="00E4400F" w:rsidRPr="00E63BE0">
        <w:rPr>
          <w:rFonts w:ascii="Times New Roman" w:hAnsi="Times New Roman" w:cs="Times New Roman"/>
          <w:sz w:val="24"/>
          <w:szCs w:val="24"/>
        </w:rPr>
        <w:t xml:space="preserve"> будут  достигнуты  следующие  целевые </w:t>
      </w:r>
      <w:r w:rsidR="003C2AD6" w:rsidRPr="00E63BE0">
        <w:rPr>
          <w:rFonts w:ascii="Times New Roman" w:hAnsi="Times New Roman" w:cs="Times New Roman"/>
          <w:sz w:val="24"/>
          <w:szCs w:val="24"/>
        </w:rPr>
        <w:t xml:space="preserve"> показатели (индикаторы):</w:t>
      </w:r>
    </w:p>
    <w:p w:rsidR="00A6692D" w:rsidRPr="00492A1D" w:rsidRDefault="00492A1D" w:rsidP="0049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2A1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AD6" w:rsidRPr="00492A1D">
        <w:rPr>
          <w:rFonts w:ascii="Times New Roman" w:hAnsi="Times New Roman" w:cs="Times New Roman"/>
          <w:sz w:val="24"/>
          <w:szCs w:val="24"/>
        </w:rPr>
        <w:t>Увеличение  количества наименований   библи</w:t>
      </w:r>
      <w:r w:rsidR="00A6692D" w:rsidRPr="00492A1D">
        <w:rPr>
          <w:rFonts w:ascii="Times New Roman" w:hAnsi="Times New Roman" w:cs="Times New Roman"/>
          <w:sz w:val="24"/>
          <w:szCs w:val="24"/>
        </w:rPr>
        <w:t>ографических  записей (изданий</w:t>
      </w:r>
      <w:r w:rsidR="003C2AD6" w:rsidRPr="00492A1D">
        <w:rPr>
          <w:rFonts w:ascii="Times New Roman" w:hAnsi="Times New Roman" w:cs="Times New Roman"/>
          <w:sz w:val="24"/>
          <w:szCs w:val="24"/>
        </w:rPr>
        <w:t xml:space="preserve">) </w:t>
      </w:r>
      <w:r w:rsidR="00A6692D" w:rsidRPr="00492A1D">
        <w:rPr>
          <w:rFonts w:ascii="Times New Roman" w:hAnsi="Times New Roman" w:cs="Times New Roman"/>
          <w:sz w:val="24"/>
          <w:szCs w:val="24"/>
        </w:rPr>
        <w:t>для формирования сводного электронного каталога библиотек района (показатель рассчитывается как число библиографических записей (описание  документов), включенных   в сводный каталог в электронной форме в отчетном году):</w:t>
      </w:r>
    </w:p>
    <w:p w:rsidR="00A6692D" w:rsidRPr="00A6692D" w:rsidRDefault="00A6692D" w:rsidP="00A6692D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2D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Style w:val="11"/>
        <w:tblW w:w="9606" w:type="dxa"/>
        <w:tblLook w:val="04A0"/>
      </w:tblPr>
      <w:tblGrid>
        <w:gridCol w:w="1384"/>
        <w:gridCol w:w="1276"/>
        <w:gridCol w:w="1417"/>
        <w:gridCol w:w="1418"/>
        <w:gridCol w:w="1276"/>
        <w:gridCol w:w="1417"/>
        <w:gridCol w:w="1418"/>
      </w:tblGrid>
      <w:tr w:rsidR="00A6692D" w:rsidRPr="00A6692D" w:rsidTr="00A6692D">
        <w:trPr>
          <w:trHeight w:val="41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2018</w:t>
            </w:r>
          </w:p>
        </w:tc>
      </w:tr>
      <w:tr w:rsidR="00A6692D" w:rsidRPr="00A6692D" w:rsidTr="00A669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692D" w:rsidRPr="00A6692D" w:rsidTr="00A669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2D" w:rsidRPr="00A6692D" w:rsidRDefault="00A6692D" w:rsidP="00A669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</w:tc>
      </w:tr>
    </w:tbl>
    <w:p w:rsidR="006D670A" w:rsidRPr="00E63BE0" w:rsidRDefault="006D670A" w:rsidP="00A6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89" w:rsidRPr="00D47A1D" w:rsidRDefault="00D47A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A1D">
        <w:rPr>
          <w:rFonts w:ascii="Times New Roman" w:hAnsi="Times New Roman" w:cs="Times New Roman"/>
          <w:sz w:val="24"/>
          <w:szCs w:val="24"/>
        </w:rPr>
        <w:t>2</w:t>
      </w:r>
      <w:r w:rsidR="006B6389" w:rsidRPr="00D47A1D">
        <w:rPr>
          <w:rFonts w:ascii="Times New Roman" w:hAnsi="Times New Roman" w:cs="Times New Roman"/>
          <w:sz w:val="24"/>
          <w:szCs w:val="24"/>
        </w:rPr>
        <w:t xml:space="preserve">)  Увеличение  количества  представленных  зрителю  музейных  предметов  основного фонда: </w:t>
      </w:r>
    </w:p>
    <w:p w:rsidR="006B6389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389" w:rsidRPr="00E63BE0">
        <w:rPr>
          <w:rFonts w:ascii="Times New Roman" w:hAnsi="Times New Roman" w:cs="Times New Roman"/>
          <w:sz w:val="24"/>
          <w:szCs w:val="24"/>
        </w:rPr>
        <w:t>Показатель, рассчитывается как число экспонировавших музейных предметов основного фонда музея Катангского района в отчетном году (графа 4 строки -1-14 формы № 8-НК).</w:t>
      </w:r>
    </w:p>
    <w:p w:rsidR="006B6389" w:rsidRPr="00E63BE0" w:rsidRDefault="006B6389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743A" w:rsidRPr="00E63BE0" w:rsidTr="00FD743A"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D743A" w:rsidRPr="00E63BE0" w:rsidTr="00FD743A">
        <w:tc>
          <w:tcPr>
            <w:tcW w:w="1367" w:type="dxa"/>
          </w:tcPr>
          <w:p w:rsidR="00FD743A" w:rsidRPr="00E63BE0" w:rsidRDefault="00C01C2C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</w:t>
            </w:r>
          </w:p>
        </w:tc>
        <w:tc>
          <w:tcPr>
            <w:tcW w:w="1367" w:type="dxa"/>
          </w:tcPr>
          <w:p w:rsidR="00FD743A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5840</w:t>
            </w:r>
          </w:p>
        </w:tc>
        <w:tc>
          <w:tcPr>
            <w:tcW w:w="1367" w:type="dxa"/>
          </w:tcPr>
          <w:p w:rsidR="00FD743A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367" w:type="dxa"/>
          </w:tcPr>
          <w:p w:rsidR="00FD743A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  <w:tc>
          <w:tcPr>
            <w:tcW w:w="1367" w:type="dxa"/>
          </w:tcPr>
          <w:p w:rsidR="00FD743A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1368" w:type="dxa"/>
          </w:tcPr>
          <w:p w:rsidR="00FD743A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1368" w:type="dxa"/>
          </w:tcPr>
          <w:p w:rsidR="00FD743A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</w:t>
            </w:r>
          </w:p>
        </w:tc>
      </w:tr>
    </w:tbl>
    <w:p w:rsidR="006B6389" w:rsidRDefault="006B6389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822" w:rsidRDefault="00756822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7A1D">
        <w:rPr>
          <w:rFonts w:ascii="Times New Roman" w:hAnsi="Times New Roman" w:cs="Times New Roman"/>
          <w:sz w:val="24"/>
          <w:szCs w:val="24"/>
        </w:rPr>
        <w:t>)</w:t>
      </w:r>
      <w:r w:rsidR="00492A1D">
        <w:rPr>
          <w:rFonts w:ascii="Times New Roman" w:hAnsi="Times New Roman" w:cs="Times New Roman"/>
          <w:sz w:val="24"/>
          <w:szCs w:val="24"/>
        </w:rPr>
        <w:t xml:space="preserve"> </w:t>
      </w:r>
      <w:r w:rsidR="00D47A1D">
        <w:rPr>
          <w:rFonts w:ascii="Times New Roman" w:hAnsi="Times New Roman" w:cs="Times New Roman"/>
          <w:sz w:val="24"/>
          <w:szCs w:val="24"/>
        </w:rPr>
        <w:t>у</w:t>
      </w:r>
      <w:r w:rsidR="006B6389" w:rsidRPr="00D47A1D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A6692D">
        <w:rPr>
          <w:rFonts w:ascii="Times New Roman" w:hAnsi="Times New Roman" w:cs="Times New Roman"/>
          <w:sz w:val="24"/>
          <w:szCs w:val="24"/>
        </w:rPr>
        <w:t>посещаемости музея</w:t>
      </w:r>
      <w:r w:rsidR="006B6389" w:rsidRPr="00D47A1D">
        <w:rPr>
          <w:rFonts w:ascii="Times New Roman" w:hAnsi="Times New Roman" w:cs="Times New Roman"/>
          <w:sz w:val="24"/>
          <w:szCs w:val="24"/>
        </w:rPr>
        <w:t>:</w:t>
      </w:r>
    </w:p>
    <w:p w:rsidR="006B6389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389" w:rsidRPr="00E63BE0">
        <w:rPr>
          <w:rFonts w:ascii="Times New Roman" w:hAnsi="Times New Roman" w:cs="Times New Roman"/>
          <w:sz w:val="24"/>
          <w:szCs w:val="24"/>
        </w:rPr>
        <w:t xml:space="preserve">Показатель, рассчитывается как сумма данных форм  статистической отчетности музея Катангского района (№-8-НК) «Сведение о деятельности музея»; Просветительская работа: графы 3 и 8, строка 28 </w:t>
      </w:r>
    </w:p>
    <w:p w:rsidR="006B6389" w:rsidRPr="00E63BE0" w:rsidRDefault="006B6389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(тыс.чел)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743A" w:rsidRPr="00E63BE0" w:rsidTr="006B6389"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6389" w:rsidRPr="00E63BE0" w:rsidTr="006B6389">
        <w:tc>
          <w:tcPr>
            <w:tcW w:w="1367" w:type="dxa"/>
          </w:tcPr>
          <w:p w:rsidR="006B6389" w:rsidRPr="00E63BE0" w:rsidRDefault="008207F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67" w:type="dxa"/>
          </w:tcPr>
          <w:p w:rsidR="006B6389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67" w:type="dxa"/>
          </w:tcPr>
          <w:p w:rsidR="006B6389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67" w:type="dxa"/>
          </w:tcPr>
          <w:p w:rsidR="006B6389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7" w:type="dxa"/>
          </w:tcPr>
          <w:p w:rsidR="006B6389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68" w:type="dxa"/>
          </w:tcPr>
          <w:p w:rsidR="006B6389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68" w:type="dxa"/>
          </w:tcPr>
          <w:p w:rsidR="006B6389" w:rsidRPr="00E63BE0" w:rsidRDefault="00D47A1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</w:tbl>
    <w:p w:rsidR="006B6389" w:rsidRPr="00E63BE0" w:rsidRDefault="006B6389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ED5" w:rsidRPr="00D47A1D" w:rsidRDefault="00D47A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4ED5" w:rsidRPr="00D47A1D">
        <w:rPr>
          <w:rFonts w:ascii="Times New Roman" w:hAnsi="Times New Roman" w:cs="Times New Roman"/>
          <w:sz w:val="24"/>
          <w:szCs w:val="24"/>
        </w:rPr>
        <w:t xml:space="preserve">)   увеличение   численности   участников   культурно-досуговых   мероприятий   (по   сравнению   с предыдущим годом): </w:t>
      </w:r>
    </w:p>
    <w:p w:rsidR="00F67132" w:rsidRPr="008332C0" w:rsidRDefault="00F67132" w:rsidP="00F67132">
      <w:pPr>
        <w:pStyle w:val="a5"/>
        <w:jc w:val="both"/>
      </w:pPr>
      <w:r w:rsidRPr="008332C0">
        <w:t>показатель рассчитывается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областных учреждений культуры).</w:t>
      </w:r>
    </w:p>
    <w:p w:rsidR="00FD743A" w:rsidRPr="00E63BE0" w:rsidRDefault="00FD743A" w:rsidP="00F671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 xml:space="preserve">(тыс. чел) 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743A" w:rsidRPr="00E63BE0" w:rsidTr="00FD743A"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7132" w:rsidRPr="00F67132" w:rsidTr="00FD743A">
        <w:tc>
          <w:tcPr>
            <w:tcW w:w="1367" w:type="dxa"/>
          </w:tcPr>
          <w:p w:rsidR="00FD743A" w:rsidRPr="009D4298" w:rsidRDefault="00A6692D" w:rsidP="007E303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67" w:type="dxa"/>
          </w:tcPr>
          <w:p w:rsidR="00FD743A" w:rsidRPr="009D4298" w:rsidRDefault="00A6692D" w:rsidP="00A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67" w:type="dxa"/>
          </w:tcPr>
          <w:p w:rsidR="00FD743A" w:rsidRPr="009D4298" w:rsidRDefault="00A6692D" w:rsidP="00A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67" w:type="dxa"/>
          </w:tcPr>
          <w:p w:rsidR="00FD743A" w:rsidRPr="009D4298" w:rsidRDefault="00A6692D" w:rsidP="00A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7" w:type="dxa"/>
          </w:tcPr>
          <w:p w:rsidR="00FD743A" w:rsidRPr="009D4298" w:rsidRDefault="00A6692D" w:rsidP="00A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68" w:type="dxa"/>
          </w:tcPr>
          <w:p w:rsidR="00FD743A" w:rsidRPr="009D4298" w:rsidRDefault="00A6692D" w:rsidP="00A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68" w:type="dxa"/>
          </w:tcPr>
          <w:p w:rsidR="00FD743A" w:rsidRPr="009D4298" w:rsidRDefault="00A6692D" w:rsidP="00A66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29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FD743A" w:rsidRPr="00E63BE0" w:rsidRDefault="00FD743A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43A" w:rsidRPr="0096026E" w:rsidRDefault="0096026E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43A" w:rsidRPr="0096026E">
        <w:rPr>
          <w:rFonts w:ascii="Times New Roman" w:hAnsi="Times New Roman" w:cs="Times New Roman"/>
          <w:sz w:val="24"/>
          <w:szCs w:val="24"/>
        </w:rPr>
        <w:t xml:space="preserve">) повышение уровня удовлетворенности  жителей Катангского района  качеством предоставления муниципальных услуг в сфере культуры: </w:t>
      </w:r>
    </w:p>
    <w:p w:rsidR="00FD743A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43A" w:rsidRPr="00E63BE0">
        <w:rPr>
          <w:rFonts w:ascii="Times New Roman" w:hAnsi="Times New Roman" w:cs="Times New Roman"/>
          <w:sz w:val="24"/>
          <w:szCs w:val="24"/>
        </w:rPr>
        <w:t>Показатель рассчитывается как произведение 100% на отношение числа  участников опроса общественного  мнения, утвердительно ответивших на вопрос о том, удовлетворены ли они качеством предоставления  муниципальных услуг в сфере культуры,  к общему числу участников опроса:</w:t>
      </w:r>
      <w:r w:rsidR="00882F09">
        <w:rPr>
          <w:rFonts w:ascii="Times New Roman" w:hAnsi="Times New Roman" w:cs="Times New Roman"/>
          <w:sz w:val="24"/>
          <w:szCs w:val="24"/>
        </w:rPr>
        <w:t xml:space="preserve"> (опрос)</w:t>
      </w:r>
    </w:p>
    <w:p w:rsidR="00FD743A" w:rsidRPr="00E63BE0" w:rsidRDefault="00FD743A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D743A" w:rsidRPr="00E63BE0" w:rsidTr="00FD743A"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FD743A" w:rsidRPr="00E63BE0" w:rsidRDefault="00FD743A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4747D" w:rsidRPr="0064747D" w:rsidTr="000C7881">
        <w:tc>
          <w:tcPr>
            <w:tcW w:w="1367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7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67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67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67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68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68" w:type="dxa"/>
            <w:vAlign w:val="center"/>
          </w:tcPr>
          <w:p w:rsidR="0064747D" w:rsidRPr="00393889" w:rsidRDefault="0064747D" w:rsidP="000C788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88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6B6389" w:rsidRPr="00E63BE0" w:rsidRDefault="006B6389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01F" w:rsidRPr="0096026E" w:rsidRDefault="0096026E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601F" w:rsidRPr="0096026E">
        <w:rPr>
          <w:rFonts w:ascii="Times New Roman" w:hAnsi="Times New Roman" w:cs="Times New Roman"/>
          <w:sz w:val="24"/>
          <w:szCs w:val="24"/>
        </w:rPr>
        <w:t>)  увеличение   количества публичных  библиотек,  подключенных  к  сети  "Интернет».</w:t>
      </w:r>
    </w:p>
    <w:p w:rsidR="00DE601F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601F" w:rsidRPr="00E63BE0">
        <w:rPr>
          <w:rFonts w:ascii="Times New Roman" w:hAnsi="Times New Roman" w:cs="Times New Roman"/>
          <w:sz w:val="24"/>
          <w:szCs w:val="24"/>
        </w:rPr>
        <w:t>Показатель   рассчитывается    как число публичных библиотек Катангской централизованной библиотечной системы, подключенных к сети «Интернет»</w:t>
      </w:r>
      <w:r w:rsidR="00E20AD6">
        <w:rPr>
          <w:rFonts w:ascii="Times New Roman" w:hAnsi="Times New Roman" w:cs="Times New Roman"/>
          <w:sz w:val="24"/>
          <w:szCs w:val="24"/>
        </w:rPr>
        <w:t xml:space="preserve"> </w:t>
      </w:r>
      <w:r w:rsidR="00DE601F" w:rsidRPr="00E63BE0">
        <w:rPr>
          <w:rFonts w:ascii="Times New Roman" w:hAnsi="Times New Roman" w:cs="Times New Roman"/>
          <w:sz w:val="24"/>
          <w:szCs w:val="24"/>
        </w:rPr>
        <w:t>форм  статистической отчетности  (6-НК) графа 19 строки 11 «свода годовых сведений об общедоступных библиотек района»).</w:t>
      </w:r>
      <w:proofErr w:type="gramEnd"/>
    </w:p>
    <w:p w:rsidR="00DE601F" w:rsidRPr="00E63BE0" w:rsidRDefault="00DE601F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E601F" w:rsidRPr="00E63BE0" w:rsidTr="00DE601F">
        <w:tc>
          <w:tcPr>
            <w:tcW w:w="1367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DE601F" w:rsidRPr="00E63BE0" w:rsidRDefault="00DE601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E601F" w:rsidRPr="00E63BE0" w:rsidTr="00DE601F">
        <w:tc>
          <w:tcPr>
            <w:tcW w:w="1367" w:type="dxa"/>
          </w:tcPr>
          <w:p w:rsidR="00DE601F" w:rsidRPr="000D7BFF" w:rsidRDefault="00882F0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E601F" w:rsidRPr="000D7BFF" w:rsidRDefault="00882F0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E601F" w:rsidRPr="000D7BFF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E601F" w:rsidRPr="000D7BFF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E601F" w:rsidRPr="000D7BFF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DE601F" w:rsidRPr="000D7BFF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DE601F" w:rsidRPr="000D7BFF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E601F" w:rsidRPr="00E63BE0" w:rsidRDefault="00DE601F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E99" w:rsidRPr="0096026E" w:rsidRDefault="0096026E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6E">
        <w:rPr>
          <w:rFonts w:ascii="Times New Roman" w:hAnsi="Times New Roman" w:cs="Times New Roman"/>
          <w:sz w:val="24"/>
          <w:szCs w:val="24"/>
        </w:rPr>
        <w:t>7</w:t>
      </w:r>
      <w:r w:rsidR="00896E99" w:rsidRPr="0096026E">
        <w:rPr>
          <w:rFonts w:ascii="Times New Roman" w:hAnsi="Times New Roman" w:cs="Times New Roman"/>
          <w:sz w:val="24"/>
          <w:szCs w:val="24"/>
        </w:rPr>
        <w:t>)  увеличение  количество музеев,  имеющих  сайт  в  сети  "Интернет»</w:t>
      </w:r>
    </w:p>
    <w:p w:rsidR="00896E99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E99" w:rsidRPr="00E63BE0">
        <w:rPr>
          <w:rFonts w:ascii="Times New Roman" w:hAnsi="Times New Roman" w:cs="Times New Roman"/>
          <w:sz w:val="24"/>
          <w:szCs w:val="24"/>
        </w:rPr>
        <w:t>Показатель, рассчитывается как количество  музеев Катангского района, имеющих сайт в се</w:t>
      </w:r>
      <w:r w:rsidR="009F22AA">
        <w:rPr>
          <w:rFonts w:ascii="Times New Roman" w:hAnsi="Times New Roman" w:cs="Times New Roman"/>
          <w:sz w:val="24"/>
          <w:szCs w:val="24"/>
        </w:rPr>
        <w:t>ти «Интернет» в отчетном году (</w:t>
      </w:r>
      <w:r w:rsidR="00896E99" w:rsidRPr="00E63BE0">
        <w:rPr>
          <w:rFonts w:ascii="Times New Roman" w:hAnsi="Times New Roman" w:cs="Times New Roman"/>
          <w:sz w:val="24"/>
          <w:szCs w:val="24"/>
        </w:rPr>
        <w:t>раздел 2, графа 5, строки 17 формы 8-НК)</w:t>
      </w:r>
    </w:p>
    <w:p w:rsidR="00896E99" w:rsidRPr="00E63BE0" w:rsidRDefault="00896E99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6E99" w:rsidRPr="00E63BE0" w:rsidTr="00896E99">
        <w:tc>
          <w:tcPr>
            <w:tcW w:w="1367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896E99" w:rsidRPr="00E63BE0" w:rsidRDefault="00896E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96E99" w:rsidRPr="00E63BE0" w:rsidTr="00896E99">
        <w:tc>
          <w:tcPr>
            <w:tcW w:w="1367" w:type="dxa"/>
          </w:tcPr>
          <w:p w:rsidR="00896E99" w:rsidRPr="00E63BE0" w:rsidRDefault="00882F0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896E99" w:rsidRPr="00E63BE0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896E99" w:rsidRPr="00E63BE0" w:rsidRDefault="00311203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896E99" w:rsidRPr="00E63BE0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896E99" w:rsidRPr="00E63BE0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896E99" w:rsidRPr="00E63BE0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896E99" w:rsidRPr="00E63BE0" w:rsidRDefault="0096026E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6E99" w:rsidRPr="00E63BE0" w:rsidRDefault="00896E99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E99" w:rsidRPr="00D20199" w:rsidRDefault="0096026E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6E">
        <w:rPr>
          <w:rFonts w:ascii="Times New Roman" w:hAnsi="Times New Roman" w:cs="Times New Roman"/>
          <w:sz w:val="24"/>
          <w:szCs w:val="24"/>
        </w:rPr>
        <w:t>8</w:t>
      </w:r>
      <w:r w:rsidR="00896E99" w:rsidRPr="0096026E">
        <w:rPr>
          <w:rFonts w:ascii="Times New Roman" w:hAnsi="Times New Roman" w:cs="Times New Roman"/>
          <w:sz w:val="24"/>
          <w:szCs w:val="24"/>
        </w:rPr>
        <w:t>)  увеличение   количества музейных предметов</w:t>
      </w:r>
      <w:r w:rsidR="007E3031">
        <w:rPr>
          <w:rFonts w:ascii="Times New Roman" w:hAnsi="Times New Roman" w:cs="Times New Roman"/>
          <w:sz w:val="24"/>
          <w:szCs w:val="24"/>
        </w:rPr>
        <w:t>, представленных</w:t>
      </w:r>
      <w:r w:rsidR="00E20AD6">
        <w:rPr>
          <w:rFonts w:ascii="Times New Roman" w:hAnsi="Times New Roman" w:cs="Times New Roman"/>
          <w:sz w:val="24"/>
          <w:szCs w:val="24"/>
        </w:rPr>
        <w:t xml:space="preserve"> </w:t>
      </w:r>
      <w:r w:rsidR="006A7135" w:rsidRPr="00D20199">
        <w:rPr>
          <w:rFonts w:ascii="Times New Roman" w:hAnsi="Times New Roman" w:cs="Times New Roman"/>
          <w:sz w:val="24"/>
          <w:szCs w:val="24"/>
        </w:rPr>
        <w:t>в ходе выездных</w:t>
      </w:r>
      <w:r w:rsidR="00E20AD6">
        <w:rPr>
          <w:rFonts w:ascii="Times New Roman" w:hAnsi="Times New Roman" w:cs="Times New Roman"/>
          <w:sz w:val="24"/>
          <w:szCs w:val="24"/>
        </w:rPr>
        <w:t xml:space="preserve"> </w:t>
      </w:r>
      <w:r w:rsidR="006A7135" w:rsidRPr="00D20199">
        <w:rPr>
          <w:rFonts w:ascii="Times New Roman" w:hAnsi="Times New Roman" w:cs="Times New Roman"/>
          <w:sz w:val="24"/>
          <w:szCs w:val="24"/>
        </w:rPr>
        <w:t>мероприятий</w:t>
      </w:r>
      <w:r w:rsidR="007E3031">
        <w:rPr>
          <w:rFonts w:ascii="Times New Roman" w:hAnsi="Times New Roman" w:cs="Times New Roman"/>
          <w:sz w:val="24"/>
          <w:szCs w:val="24"/>
        </w:rPr>
        <w:t xml:space="preserve"> учреждений культуры в муниципальные образования Катангского</w:t>
      </w:r>
      <w:r w:rsidR="006A7135" w:rsidRPr="00D201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3031">
        <w:rPr>
          <w:rFonts w:ascii="Times New Roman" w:hAnsi="Times New Roman" w:cs="Times New Roman"/>
          <w:sz w:val="24"/>
          <w:szCs w:val="24"/>
        </w:rPr>
        <w:t>а</w:t>
      </w:r>
      <w:r w:rsidR="006A7135" w:rsidRPr="00D20199">
        <w:rPr>
          <w:rFonts w:ascii="Times New Roman" w:hAnsi="Times New Roman" w:cs="Times New Roman"/>
          <w:sz w:val="24"/>
          <w:szCs w:val="24"/>
        </w:rPr>
        <w:t>:</w:t>
      </w:r>
    </w:p>
    <w:p w:rsidR="00896E99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135" w:rsidRPr="00E63BE0">
        <w:rPr>
          <w:rFonts w:ascii="Times New Roman" w:hAnsi="Times New Roman" w:cs="Times New Roman"/>
          <w:sz w:val="24"/>
          <w:szCs w:val="24"/>
        </w:rPr>
        <w:t>Показатель рассчитывается как число музейных предметов  и музейных коллекций  основного и вспомогательного фондов,</w:t>
      </w:r>
      <w:r w:rsidR="0037257F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6A7135" w:rsidRPr="00E63BE0">
        <w:rPr>
          <w:rFonts w:ascii="Times New Roman" w:hAnsi="Times New Roman" w:cs="Times New Roman"/>
          <w:sz w:val="24"/>
          <w:szCs w:val="24"/>
        </w:rPr>
        <w:t xml:space="preserve"> в ходе выездных мероприятий музея  муниципального образования Катангский район.</w:t>
      </w:r>
    </w:p>
    <w:p w:rsidR="00896E99" w:rsidRDefault="007E3031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(проценты</w:t>
      </w:r>
      <w:r w:rsidR="00896E99" w:rsidRPr="00E63B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3031" w:rsidRPr="00E63BE0" w:rsidRDefault="007E3031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A7135" w:rsidRPr="00E63BE0" w:rsidTr="006A7135">
        <w:tc>
          <w:tcPr>
            <w:tcW w:w="1367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6A7135" w:rsidRPr="00E63BE0" w:rsidRDefault="006A7135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A7135" w:rsidRPr="00E63BE0" w:rsidTr="006A7135">
        <w:tc>
          <w:tcPr>
            <w:tcW w:w="1367" w:type="dxa"/>
          </w:tcPr>
          <w:p w:rsidR="006A7135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6A7135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6A7135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6A7135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6A7135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6A7135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6A7135" w:rsidRPr="00E63BE0" w:rsidRDefault="007E3031" w:rsidP="007E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A7135" w:rsidRPr="00E63BE0" w:rsidRDefault="006A7135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8D7" w:rsidRPr="00E63BE0" w:rsidRDefault="002C38D7" w:rsidP="007E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135" w:rsidRPr="00D20199" w:rsidRDefault="00D20199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99">
        <w:rPr>
          <w:rFonts w:ascii="Times New Roman" w:hAnsi="Times New Roman" w:cs="Times New Roman"/>
          <w:sz w:val="24"/>
          <w:szCs w:val="24"/>
        </w:rPr>
        <w:t>9</w:t>
      </w:r>
      <w:r w:rsidR="006A7135" w:rsidRPr="00D20199">
        <w:rPr>
          <w:rFonts w:ascii="Times New Roman" w:hAnsi="Times New Roman" w:cs="Times New Roman"/>
          <w:sz w:val="24"/>
          <w:szCs w:val="24"/>
        </w:rPr>
        <w:t xml:space="preserve">)  увеличение  доли  детей,  привлекаемых  к  участию  в  творческих  мероприятиях,  в  общем  числе детей: </w:t>
      </w:r>
    </w:p>
    <w:p w:rsidR="002C38D7" w:rsidRPr="0037257F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8D7" w:rsidRPr="00E63BE0">
        <w:rPr>
          <w:rFonts w:ascii="Times New Roman" w:hAnsi="Times New Roman" w:cs="Times New Roman"/>
          <w:sz w:val="24"/>
          <w:szCs w:val="24"/>
        </w:rPr>
        <w:t xml:space="preserve">Показатель, рассчитывается как </w:t>
      </w:r>
      <w:r w:rsidR="00101A3D" w:rsidRPr="00E63BE0">
        <w:rPr>
          <w:rFonts w:ascii="Times New Roman" w:hAnsi="Times New Roman" w:cs="Times New Roman"/>
          <w:sz w:val="24"/>
          <w:szCs w:val="24"/>
        </w:rPr>
        <w:t xml:space="preserve"> произведение 100%  на отношени</w:t>
      </w:r>
      <w:r w:rsidR="0037257F">
        <w:rPr>
          <w:rFonts w:ascii="Times New Roman" w:hAnsi="Times New Roman" w:cs="Times New Roman"/>
          <w:sz w:val="24"/>
          <w:szCs w:val="24"/>
        </w:rPr>
        <w:t>е</w:t>
      </w:r>
      <w:r w:rsidR="00101A3D" w:rsidRPr="00E63BE0">
        <w:rPr>
          <w:rFonts w:ascii="Times New Roman" w:hAnsi="Times New Roman" w:cs="Times New Roman"/>
          <w:sz w:val="24"/>
          <w:szCs w:val="24"/>
        </w:rPr>
        <w:t xml:space="preserve"> числа детей, участвующих в творческих мероприятиях, культурно</w:t>
      </w:r>
      <w:r w:rsidR="00E20AD6">
        <w:rPr>
          <w:rFonts w:ascii="Times New Roman" w:hAnsi="Times New Roman" w:cs="Times New Roman"/>
          <w:sz w:val="24"/>
          <w:szCs w:val="24"/>
        </w:rPr>
        <w:t xml:space="preserve"> </w:t>
      </w:r>
      <w:r w:rsidR="00101A3D" w:rsidRPr="00E63BE0">
        <w:rPr>
          <w:rFonts w:ascii="Times New Roman" w:hAnsi="Times New Roman" w:cs="Times New Roman"/>
          <w:sz w:val="24"/>
          <w:szCs w:val="24"/>
        </w:rPr>
        <w:t>- досуговых формированиях</w:t>
      </w:r>
      <w:r w:rsidR="00E20AD6">
        <w:rPr>
          <w:rFonts w:ascii="Times New Roman" w:hAnsi="Times New Roman" w:cs="Times New Roman"/>
          <w:sz w:val="24"/>
          <w:szCs w:val="24"/>
        </w:rPr>
        <w:t>,</w:t>
      </w:r>
      <w:r w:rsidR="00101A3D" w:rsidRPr="00E63BE0">
        <w:rPr>
          <w:rFonts w:ascii="Times New Roman" w:hAnsi="Times New Roman" w:cs="Times New Roman"/>
          <w:sz w:val="24"/>
          <w:szCs w:val="24"/>
        </w:rPr>
        <w:t xml:space="preserve">  организуемых  муниципальными учреждениями   культуры Катангского района, </w:t>
      </w:r>
      <w:r w:rsidR="0037257F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101A3D" w:rsidRPr="00E63BE0">
        <w:rPr>
          <w:rFonts w:ascii="Times New Roman" w:hAnsi="Times New Roman" w:cs="Times New Roman"/>
          <w:sz w:val="24"/>
          <w:szCs w:val="24"/>
        </w:rPr>
        <w:t xml:space="preserve">к общему числу детей, проживающих  в Катангском районе </w:t>
      </w:r>
    </w:p>
    <w:p w:rsidR="006A7135" w:rsidRPr="00E63BE0" w:rsidRDefault="006A7135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66600">
        <w:rPr>
          <w:rFonts w:ascii="Times New Roman" w:hAnsi="Times New Roman" w:cs="Times New Roman"/>
          <w:sz w:val="24"/>
          <w:szCs w:val="24"/>
        </w:rPr>
        <w:t>чел./</w:t>
      </w:r>
      <w:r w:rsidRPr="00E63BE0">
        <w:rPr>
          <w:rFonts w:ascii="Times New Roman" w:hAnsi="Times New Roman" w:cs="Times New Roman"/>
          <w:sz w:val="24"/>
          <w:szCs w:val="24"/>
        </w:rPr>
        <w:t xml:space="preserve">процентов) 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01A3D" w:rsidRPr="00E63BE0" w:rsidTr="00101A3D">
        <w:tc>
          <w:tcPr>
            <w:tcW w:w="1367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101A3D" w:rsidRPr="00E63BE0" w:rsidRDefault="00101A3D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01A3D" w:rsidRPr="00E63BE0" w:rsidTr="00101A3D">
        <w:tc>
          <w:tcPr>
            <w:tcW w:w="1367" w:type="dxa"/>
          </w:tcPr>
          <w:p w:rsidR="00101A3D" w:rsidRPr="00E63BE0" w:rsidRDefault="00D20199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031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367" w:type="dxa"/>
          </w:tcPr>
          <w:p w:rsidR="00101A3D" w:rsidRPr="00E63BE0" w:rsidRDefault="00D20199" w:rsidP="00D2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3031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367" w:type="dxa"/>
          </w:tcPr>
          <w:p w:rsidR="00101A3D" w:rsidRPr="00E63BE0" w:rsidRDefault="007E3031" w:rsidP="00D201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367" w:type="dxa"/>
          </w:tcPr>
          <w:p w:rsidR="00101A3D" w:rsidRPr="00E63BE0" w:rsidRDefault="007E3031" w:rsidP="00D2019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70/7</w:t>
            </w:r>
          </w:p>
        </w:tc>
        <w:tc>
          <w:tcPr>
            <w:tcW w:w="1367" w:type="dxa"/>
          </w:tcPr>
          <w:p w:rsidR="00101A3D" w:rsidRPr="00E63BE0" w:rsidRDefault="007E3031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80/8</w:t>
            </w:r>
          </w:p>
        </w:tc>
        <w:tc>
          <w:tcPr>
            <w:tcW w:w="1368" w:type="dxa"/>
          </w:tcPr>
          <w:p w:rsidR="00101A3D" w:rsidRPr="00E63BE0" w:rsidRDefault="007E3031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90/9</w:t>
            </w:r>
          </w:p>
        </w:tc>
        <w:tc>
          <w:tcPr>
            <w:tcW w:w="1368" w:type="dxa"/>
          </w:tcPr>
          <w:p w:rsidR="00101A3D" w:rsidRPr="00E63BE0" w:rsidRDefault="007E3031" w:rsidP="007E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</w:tr>
    </w:tbl>
    <w:p w:rsidR="00101A3D" w:rsidRPr="00E63BE0" w:rsidRDefault="00101A3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B6F" w:rsidRPr="00D20199" w:rsidRDefault="00D20199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199">
        <w:rPr>
          <w:rFonts w:ascii="Times New Roman" w:hAnsi="Times New Roman" w:cs="Times New Roman"/>
          <w:sz w:val="24"/>
          <w:szCs w:val="24"/>
        </w:rPr>
        <w:t>10</w:t>
      </w:r>
      <w:r w:rsidR="00101A3D" w:rsidRPr="00D20199">
        <w:rPr>
          <w:rFonts w:ascii="Times New Roman" w:hAnsi="Times New Roman" w:cs="Times New Roman"/>
          <w:sz w:val="24"/>
          <w:szCs w:val="24"/>
        </w:rPr>
        <w:t>) динамика примерных (индикативных) значений соотношения средней заработной платы работников учреждений  культуры,  повышение  оплаты  труда  которых  предусмотрено  Указом  Президента  Российской Федерации от 7 мая 2012 г. N 597 "О мероприятиях по реализации государственной социальной политики", и средней заработной платы в</w:t>
      </w:r>
      <w:r w:rsidR="00ED0B6F" w:rsidRPr="00D20199"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Федерации.</w:t>
      </w:r>
    </w:p>
    <w:p w:rsidR="00101A3D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B6F" w:rsidRPr="00E63BE0">
        <w:rPr>
          <w:rFonts w:ascii="Times New Roman" w:hAnsi="Times New Roman" w:cs="Times New Roman"/>
          <w:sz w:val="24"/>
          <w:szCs w:val="24"/>
        </w:rPr>
        <w:t>Показатель  рассчитывается в соответствии с распоряжением   Правительства Российской Федерации   от 28 декабря 2012</w:t>
      </w:r>
      <w:r w:rsidR="00E20AD6">
        <w:rPr>
          <w:rFonts w:ascii="Times New Roman" w:hAnsi="Times New Roman" w:cs="Times New Roman"/>
          <w:sz w:val="24"/>
          <w:szCs w:val="24"/>
        </w:rPr>
        <w:t xml:space="preserve"> </w:t>
      </w:r>
      <w:r w:rsidR="00ED0B6F" w:rsidRPr="00E63BE0">
        <w:rPr>
          <w:rFonts w:ascii="Times New Roman" w:hAnsi="Times New Roman" w:cs="Times New Roman"/>
          <w:sz w:val="24"/>
          <w:szCs w:val="24"/>
        </w:rPr>
        <w:t>года № 2606-р   «Об утверждении плана 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(приложение к плану мероприятий  («дорожной карте»).</w:t>
      </w:r>
      <w:proofErr w:type="gramEnd"/>
    </w:p>
    <w:p w:rsidR="00ED0B6F" w:rsidRPr="00E63BE0" w:rsidRDefault="00101A3D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D0B6F" w:rsidRPr="00E63BE0" w:rsidTr="00ED0B6F">
        <w:tc>
          <w:tcPr>
            <w:tcW w:w="1367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ED0B6F" w:rsidRPr="00E63BE0" w:rsidRDefault="00ED0B6F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0B6F" w:rsidRPr="00E63BE0" w:rsidTr="00ED0B6F">
        <w:tc>
          <w:tcPr>
            <w:tcW w:w="1367" w:type="dxa"/>
          </w:tcPr>
          <w:p w:rsidR="00ED0B6F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ED0B6F" w:rsidRPr="00E63BE0" w:rsidRDefault="007E3031" w:rsidP="007E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367" w:type="dxa"/>
          </w:tcPr>
          <w:p w:rsidR="00ED0B6F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367" w:type="dxa"/>
          </w:tcPr>
          <w:p w:rsidR="00ED0B6F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67" w:type="dxa"/>
          </w:tcPr>
          <w:p w:rsidR="00ED0B6F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68" w:type="dxa"/>
          </w:tcPr>
          <w:p w:rsidR="00ED0B6F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368" w:type="dxa"/>
          </w:tcPr>
          <w:p w:rsidR="00ED0B6F" w:rsidRPr="00E63BE0" w:rsidRDefault="007E3031" w:rsidP="007E303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01A3D" w:rsidRPr="00E63BE0" w:rsidRDefault="00101A3D" w:rsidP="007E303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0B6F" w:rsidRPr="00C74AAF" w:rsidRDefault="00C74AAF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0B6F" w:rsidRPr="00C74AAF">
        <w:rPr>
          <w:rFonts w:ascii="Times New Roman" w:hAnsi="Times New Roman" w:cs="Times New Roman"/>
          <w:sz w:val="24"/>
          <w:szCs w:val="24"/>
        </w:rPr>
        <w:t>)</w:t>
      </w:r>
      <w:r w:rsidR="00523D8B" w:rsidRPr="00C74AAF">
        <w:rPr>
          <w:rFonts w:ascii="Times New Roman" w:hAnsi="Times New Roman" w:cs="Times New Roman"/>
          <w:sz w:val="24"/>
          <w:szCs w:val="24"/>
        </w:rPr>
        <w:t xml:space="preserve"> Доля </w:t>
      </w:r>
      <w:r w:rsidR="00ED0B6F" w:rsidRPr="00C74AAF">
        <w:rPr>
          <w:rFonts w:ascii="Times New Roman" w:hAnsi="Times New Roman" w:cs="Times New Roman"/>
          <w:sz w:val="24"/>
          <w:szCs w:val="24"/>
        </w:rPr>
        <w:t xml:space="preserve">  работников </w:t>
      </w:r>
      <w:r w:rsidR="00523D8B" w:rsidRPr="00C74AAF">
        <w:rPr>
          <w:rFonts w:ascii="Times New Roman" w:hAnsi="Times New Roman" w:cs="Times New Roman"/>
          <w:sz w:val="24"/>
          <w:szCs w:val="24"/>
        </w:rPr>
        <w:t>мун</w:t>
      </w:r>
      <w:r w:rsidR="00E20AD6">
        <w:rPr>
          <w:rFonts w:ascii="Times New Roman" w:hAnsi="Times New Roman" w:cs="Times New Roman"/>
          <w:sz w:val="24"/>
          <w:szCs w:val="24"/>
        </w:rPr>
        <w:t>иципальных  учреждений культуры</w:t>
      </w:r>
      <w:r w:rsidR="00523D8B" w:rsidRPr="00C74AAF">
        <w:rPr>
          <w:rFonts w:ascii="Times New Roman" w:hAnsi="Times New Roman" w:cs="Times New Roman"/>
          <w:sz w:val="24"/>
          <w:szCs w:val="24"/>
        </w:rPr>
        <w:t xml:space="preserve"> Катангского района</w:t>
      </w:r>
      <w:proofErr w:type="gramStart"/>
      <w:r w:rsidR="00523D8B" w:rsidRPr="00C74A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23D8B" w:rsidRPr="00C74AAF">
        <w:rPr>
          <w:rFonts w:ascii="Times New Roman" w:hAnsi="Times New Roman" w:cs="Times New Roman"/>
          <w:sz w:val="24"/>
          <w:szCs w:val="24"/>
        </w:rPr>
        <w:t xml:space="preserve"> переведен</w:t>
      </w:r>
      <w:r w:rsidR="00E20AD6">
        <w:rPr>
          <w:rFonts w:ascii="Times New Roman" w:hAnsi="Times New Roman" w:cs="Times New Roman"/>
          <w:sz w:val="24"/>
          <w:szCs w:val="24"/>
        </w:rPr>
        <w:t>ная</w:t>
      </w:r>
      <w:r w:rsidR="00523D8B" w:rsidRPr="00C74AAF">
        <w:rPr>
          <w:rFonts w:ascii="Times New Roman" w:hAnsi="Times New Roman" w:cs="Times New Roman"/>
          <w:sz w:val="24"/>
          <w:szCs w:val="24"/>
        </w:rPr>
        <w:t xml:space="preserve">  на «Эффективный контракт»:</w:t>
      </w:r>
    </w:p>
    <w:p w:rsidR="00523D8B" w:rsidRPr="00E63BE0" w:rsidRDefault="007A611D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D8B" w:rsidRPr="00E63BE0">
        <w:rPr>
          <w:rFonts w:ascii="Times New Roman" w:hAnsi="Times New Roman" w:cs="Times New Roman"/>
          <w:sz w:val="24"/>
          <w:szCs w:val="24"/>
        </w:rPr>
        <w:t>Показатель рассчитывается как произведение 100</w:t>
      </w:r>
      <w:r w:rsidR="0029759B" w:rsidRPr="00E63BE0">
        <w:rPr>
          <w:rFonts w:ascii="Times New Roman" w:hAnsi="Times New Roman" w:cs="Times New Roman"/>
          <w:sz w:val="24"/>
          <w:szCs w:val="24"/>
        </w:rPr>
        <w:t>%</w:t>
      </w:r>
      <w:r w:rsidR="00523D8B" w:rsidRPr="00E63BE0">
        <w:rPr>
          <w:rFonts w:ascii="Times New Roman" w:hAnsi="Times New Roman" w:cs="Times New Roman"/>
          <w:sz w:val="24"/>
          <w:szCs w:val="24"/>
        </w:rPr>
        <w:t xml:space="preserve"> на отношение количества заключенных «эффективных контрактов» к общему количеству трудовых договоров с руководителями учреждений культуры.</w:t>
      </w:r>
    </w:p>
    <w:p w:rsidR="00523D8B" w:rsidRPr="00E63BE0" w:rsidRDefault="00523D8B" w:rsidP="00C666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</w:t>
      </w:r>
      <w:r w:rsidR="005D01B5">
        <w:rPr>
          <w:rFonts w:ascii="Times New Roman" w:hAnsi="Times New Roman" w:cs="Times New Roman"/>
          <w:sz w:val="24"/>
          <w:szCs w:val="24"/>
        </w:rPr>
        <w:t xml:space="preserve">чел./ </w:t>
      </w:r>
      <w:r w:rsidRPr="00E63BE0">
        <w:rPr>
          <w:rFonts w:ascii="Times New Roman" w:hAnsi="Times New Roman" w:cs="Times New Roman"/>
          <w:sz w:val="24"/>
          <w:szCs w:val="24"/>
        </w:rPr>
        <w:t>процент</w:t>
      </w:r>
      <w:r w:rsidR="005D01B5">
        <w:rPr>
          <w:rFonts w:ascii="Times New Roman" w:hAnsi="Times New Roman" w:cs="Times New Roman"/>
          <w:sz w:val="24"/>
          <w:szCs w:val="24"/>
        </w:rPr>
        <w:t>ов</w:t>
      </w:r>
      <w:r w:rsidRPr="00E63BE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23D8B" w:rsidRPr="00E63BE0" w:rsidTr="00523D8B">
        <w:tc>
          <w:tcPr>
            <w:tcW w:w="1367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523D8B" w:rsidRPr="00E63BE0" w:rsidRDefault="00523D8B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23D8B" w:rsidRPr="00E63BE0" w:rsidTr="00523D8B">
        <w:tc>
          <w:tcPr>
            <w:tcW w:w="1367" w:type="dxa"/>
          </w:tcPr>
          <w:p w:rsidR="00523D8B" w:rsidRPr="00E63BE0" w:rsidRDefault="005D01B5" w:rsidP="007A09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523D8B" w:rsidRPr="00E63BE0" w:rsidRDefault="005D01B5" w:rsidP="005D01B5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</w:t>
            </w:r>
          </w:p>
        </w:tc>
        <w:tc>
          <w:tcPr>
            <w:tcW w:w="1367" w:type="dxa"/>
          </w:tcPr>
          <w:p w:rsidR="00523D8B" w:rsidRPr="00E63BE0" w:rsidRDefault="005D01B5" w:rsidP="005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89/100</w:t>
            </w:r>
          </w:p>
        </w:tc>
        <w:tc>
          <w:tcPr>
            <w:tcW w:w="1367" w:type="dxa"/>
          </w:tcPr>
          <w:p w:rsidR="00523D8B" w:rsidRPr="00E63BE0" w:rsidRDefault="005D01B5" w:rsidP="005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89/100</w:t>
            </w:r>
          </w:p>
        </w:tc>
        <w:tc>
          <w:tcPr>
            <w:tcW w:w="1367" w:type="dxa"/>
          </w:tcPr>
          <w:p w:rsidR="00523D8B" w:rsidRPr="00E63BE0" w:rsidRDefault="005D01B5" w:rsidP="005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89/100</w:t>
            </w:r>
          </w:p>
        </w:tc>
        <w:tc>
          <w:tcPr>
            <w:tcW w:w="1368" w:type="dxa"/>
          </w:tcPr>
          <w:p w:rsidR="00523D8B" w:rsidRPr="00E63BE0" w:rsidRDefault="005D01B5" w:rsidP="005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89/100</w:t>
            </w:r>
          </w:p>
        </w:tc>
        <w:tc>
          <w:tcPr>
            <w:tcW w:w="1368" w:type="dxa"/>
          </w:tcPr>
          <w:p w:rsidR="00523D8B" w:rsidRPr="00E63BE0" w:rsidRDefault="005D01B5" w:rsidP="005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89/100</w:t>
            </w:r>
          </w:p>
        </w:tc>
      </w:tr>
    </w:tbl>
    <w:p w:rsidR="00523D8B" w:rsidRPr="00E63BE0" w:rsidRDefault="00523D8B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59B" w:rsidRPr="00C74AAF" w:rsidRDefault="00C74AAF" w:rsidP="007A0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AAF">
        <w:rPr>
          <w:rFonts w:ascii="Times New Roman" w:hAnsi="Times New Roman" w:cs="Times New Roman"/>
          <w:sz w:val="24"/>
          <w:szCs w:val="24"/>
        </w:rPr>
        <w:t>12</w:t>
      </w:r>
      <w:r w:rsidR="0029759B" w:rsidRPr="00C74AAF">
        <w:rPr>
          <w:rFonts w:ascii="Times New Roman" w:hAnsi="Times New Roman" w:cs="Times New Roman"/>
          <w:sz w:val="24"/>
          <w:szCs w:val="24"/>
        </w:rPr>
        <w:t>) Доля руководителей учреждений культуры муниципального образования Катангский район, трудовой договор с которыми заключен в соответствии с типовой формой:</w:t>
      </w:r>
    </w:p>
    <w:p w:rsidR="0029759B" w:rsidRDefault="007A611D" w:rsidP="0031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59B" w:rsidRPr="00E63BE0">
        <w:rPr>
          <w:rFonts w:ascii="Times New Roman" w:hAnsi="Times New Roman" w:cs="Times New Roman"/>
          <w:sz w:val="24"/>
          <w:szCs w:val="24"/>
        </w:rPr>
        <w:t>Показатель рассчитывается как произведение 100% на отношение</w:t>
      </w:r>
      <w:r w:rsidR="00E20AD6">
        <w:rPr>
          <w:rFonts w:ascii="Times New Roman" w:hAnsi="Times New Roman" w:cs="Times New Roman"/>
          <w:sz w:val="24"/>
          <w:szCs w:val="24"/>
        </w:rPr>
        <w:t xml:space="preserve"> количества  трудовых договоров</w:t>
      </w:r>
      <w:r w:rsidR="0029759B" w:rsidRPr="00E63BE0">
        <w:rPr>
          <w:rFonts w:ascii="Times New Roman" w:hAnsi="Times New Roman" w:cs="Times New Roman"/>
          <w:sz w:val="24"/>
          <w:szCs w:val="24"/>
        </w:rPr>
        <w:t>,</w:t>
      </w:r>
      <w:r w:rsidR="00E20AD6">
        <w:rPr>
          <w:rFonts w:ascii="Times New Roman" w:hAnsi="Times New Roman" w:cs="Times New Roman"/>
          <w:sz w:val="24"/>
          <w:szCs w:val="24"/>
        </w:rPr>
        <w:t xml:space="preserve"> </w:t>
      </w:r>
      <w:r w:rsidR="0029759B" w:rsidRPr="00E63BE0">
        <w:rPr>
          <w:rFonts w:ascii="Times New Roman" w:hAnsi="Times New Roman" w:cs="Times New Roman"/>
          <w:sz w:val="24"/>
          <w:szCs w:val="24"/>
        </w:rPr>
        <w:t>заключенных с  руководителями учреждений  культуры  Катангского района в соответствии  с типовой формой, утверждаемой Правительством Российской Федерации, к общему количеству трудовых договоров с руководителями учреждений культуры.</w:t>
      </w:r>
    </w:p>
    <w:p w:rsidR="0029759B" w:rsidRPr="00E63BE0" w:rsidRDefault="0029759B" w:rsidP="0031120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3BE0">
        <w:rPr>
          <w:rFonts w:ascii="Times New Roman" w:hAnsi="Times New Roman" w:cs="Times New Roman"/>
          <w:sz w:val="24"/>
          <w:szCs w:val="24"/>
        </w:rPr>
        <w:t>(</w:t>
      </w:r>
      <w:r w:rsidR="005D01B5">
        <w:rPr>
          <w:rFonts w:ascii="Times New Roman" w:hAnsi="Times New Roman" w:cs="Times New Roman"/>
          <w:sz w:val="24"/>
          <w:szCs w:val="24"/>
        </w:rPr>
        <w:t>чел. /</w:t>
      </w:r>
      <w:r w:rsidRPr="00E63BE0">
        <w:rPr>
          <w:rFonts w:ascii="Times New Roman" w:hAnsi="Times New Roman" w:cs="Times New Roman"/>
          <w:sz w:val="24"/>
          <w:szCs w:val="24"/>
        </w:rPr>
        <w:t>процент</w:t>
      </w:r>
      <w:r w:rsidR="005D01B5">
        <w:rPr>
          <w:rFonts w:ascii="Times New Roman" w:hAnsi="Times New Roman" w:cs="Times New Roman"/>
          <w:sz w:val="24"/>
          <w:szCs w:val="24"/>
        </w:rPr>
        <w:t>ов</w:t>
      </w:r>
      <w:r w:rsidRPr="00E63BE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9759B" w:rsidRPr="00E63BE0" w:rsidTr="0029759B">
        <w:tc>
          <w:tcPr>
            <w:tcW w:w="1367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67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67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367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7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8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29759B" w:rsidRPr="00E63BE0" w:rsidRDefault="0029759B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B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D01B5" w:rsidRPr="00E63BE0" w:rsidTr="0029759B">
        <w:tc>
          <w:tcPr>
            <w:tcW w:w="1367" w:type="dxa"/>
          </w:tcPr>
          <w:p w:rsidR="005D01B5" w:rsidRPr="00E63BE0" w:rsidRDefault="005D01B5" w:rsidP="003112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5D01B5" w:rsidRPr="00E63BE0" w:rsidRDefault="005D01B5" w:rsidP="003112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1367" w:type="dxa"/>
          </w:tcPr>
          <w:p w:rsidR="005D01B5" w:rsidRPr="00E63BE0" w:rsidRDefault="005D01B5" w:rsidP="003112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1367" w:type="dxa"/>
          </w:tcPr>
          <w:p w:rsidR="005D01B5" w:rsidRPr="00E63BE0" w:rsidRDefault="005D01B5" w:rsidP="003112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1367" w:type="dxa"/>
          </w:tcPr>
          <w:p w:rsidR="005D01B5" w:rsidRPr="00E63BE0" w:rsidRDefault="005D01B5" w:rsidP="003112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1368" w:type="dxa"/>
          </w:tcPr>
          <w:p w:rsidR="005D01B5" w:rsidRPr="00E63BE0" w:rsidRDefault="005D01B5" w:rsidP="003112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  <w:tc>
          <w:tcPr>
            <w:tcW w:w="1368" w:type="dxa"/>
          </w:tcPr>
          <w:p w:rsidR="005D01B5" w:rsidRPr="00E63BE0" w:rsidRDefault="005D01B5" w:rsidP="0031120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</w:t>
            </w:r>
          </w:p>
        </w:tc>
      </w:tr>
    </w:tbl>
    <w:p w:rsidR="006F6AE0" w:rsidRPr="00E63BE0" w:rsidRDefault="006F6AE0" w:rsidP="0031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203" w:rsidRPr="00311203" w:rsidRDefault="00311203" w:rsidP="0031120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203">
        <w:rPr>
          <w:rFonts w:ascii="Times New Roman" w:hAnsi="Times New Roman" w:cs="Times New Roman"/>
          <w:color w:val="000000"/>
          <w:sz w:val="24"/>
          <w:szCs w:val="24"/>
        </w:rPr>
        <w:t>13) динамика количества (объема) дополнительных услуг, предоставляемых муниципальными  учреждениями культуры Катангского района:</w:t>
      </w:r>
    </w:p>
    <w:p w:rsidR="00311203" w:rsidRPr="00311203" w:rsidRDefault="00311203" w:rsidP="003112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(процентов)</w:t>
      </w:r>
    </w:p>
    <w:tbl>
      <w:tblPr>
        <w:tblStyle w:val="a4"/>
        <w:tblW w:w="9637" w:type="dxa"/>
        <w:tblInd w:w="-34" w:type="dxa"/>
        <w:tblLook w:val="04A0"/>
      </w:tblPr>
      <w:tblGrid>
        <w:gridCol w:w="1560"/>
        <w:gridCol w:w="2126"/>
        <w:gridCol w:w="2126"/>
        <w:gridCol w:w="1978"/>
        <w:gridCol w:w="1847"/>
      </w:tblGrid>
      <w:tr w:rsidR="00311203" w:rsidRPr="00311203" w:rsidTr="00311203">
        <w:trPr>
          <w:trHeight w:val="297"/>
        </w:trPr>
        <w:tc>
          <w:tcPr>
            <w:tcW w:w="1560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26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26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78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47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311203" w:rsidRPr="00311203" w:rsidTr="00311203">
        <w:trPr>
          <w:trHeight w:val="297"/>
        </w:trPr>
        <w:tc>
          <w:tcPr>
            <w:tcW w:w="1560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126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78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7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</w:tbl>
    <w:p w:rsidR="00311203" w:rsidRDefault="00311203" w:rsidP="003112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203" w:rsidRPr="00311203" w:rsidRDefault="00311203" w:rsidP="003112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203">
        <w:rPr>
          <w:rFonts w:ascii="Times New Roman" w:hAnsi="Times New Roman" w:cs="Times New Roman"/>
          <w:color w:val="000000"/>
          <w:sz w:val="24"/>
          <w:szCs w:val="24"/>
        </w:rPr>
        <w:t xml:space="preserve">14) увеличение количества посещений учреждений культуры </w:t>
      </w:r>
      <w:r w:rsidR="00CD4F78">
        <w:rPr>
          <w:rFonts w:ascii="Times New Roman" w:hAnsi="Times New Roman" w:cs="Times New Roman"/>
          <w:color w:val="000000"/>
          <w:sz w:val="24"/>
          <w:szCs w:val="24"/>
        </w:rPr>
        <w:t xml:space="preserve">Катангского района </w:t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>к 2018 году:</w:t>
      </w:r>
    </w:p>
    <w:p w:rsidR="00311203" w:rsidRPr="00311203" w:rsidRDefault="00311203" w:rsidP="003112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(процентов)</w:t>
      </w:r>
    </w:p>
    <w:tbl>
      <w:tblPr>
        <w:tblStyle w:val="a4"/>
        <w:tblW w:w="0" w:type="auto"/>
        <w:tblInd w:w="-34" w:type="dxa"/>
        <w:tblLook w:val="04A0"/>
      </w:tblPr>
      <w:tblGrid>
        <w:gridCol w:w="1560"/>
        <w:gridCol w:w="1701"/>
        <w:gridCol w:w="1738"/>
        <w:gridCol w:w="1535"/>
        <w:gridCol w:w="1535"/>
        <w:gridCol w:w="1536"/>
      </w:tblGrid>
      <w:tr w:rsidR="00311203" w:rsidRPr="00311203" w:rsidTr="00311203">
        <w:tc>
          <w:tcPr>
            <w:tcW w:w="1560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38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35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35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36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311203" w:rsidRPr="00311203" w:rsidTr="00311203">
        <w:tc>
          <w:tcPr>
            <w:tcW w:w="1560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38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535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535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36" w:type="dxa"/>
          </w:tcPr>
          <w:p w:rsidR="00311203" w:rsidRPr="00311203" w:rsidRDefault="00311203" w:rsidP="00311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</w:p>
        </w:tc>
      </w:tr>
    </w:tbl>
    <w:p w:rsidR="00311203" w:rsidRDefault="00311203" w:rsidP="003112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20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6822" w:rsidRDefault="00756822" w:rsidP="003112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822" w:rsidRDefault="00756822" w:rsidP="003112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822" w:rsidRDefault="00756822" w:rsidP="003112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822" w:rsidRDefault="00756822" w:rsidP="003112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822" w:rsidRPr="00311203" w:rsidRDefault="00756822" w:rsidP="003112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79E" w:rsidRPr="00E63BE0" w:rsidRDefault="0064279E" w:rsidP="00492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E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E63BE0">
        <w:rPr>
          <w:rFonts w:ascii="Times New Roman" w:hAnsi="Times New Roman" w:cs="Times New Roman"/>
          <w:b/>
          <w:sz w:val="24"/>
          <w:szCs w:val="24"/>
        </w:rPr>
        <w:t>. Основные мероприятия, направленные на повышение</w:t>
      </w:r>
    </w:p>
    <w:p w:rsidR="0064279E" w:rsidRPr="00E63BE0" w:rsidRDefault="0064279E" w:rsidP="00492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E0">
        <w:rPr>
          <w:rFonts w:ascii="Times New Roman" w:hAnsi="Times New Roman" w:cs="Times New Roman"/>
          <w:b/>
          <w:sz w:val="24"/>
          <w:szCs w:val="24"/>
        </w:rPr>
        <w:t>эффективности и качества предоставляемых услуг в сфере</w:t>
      </w:r>
    </w:p>
    <w:p w:rsidR="00492A1D" w:rsidRDefault="0064279E" w:rsidP="00492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BE0">
        <w:rPr>
          <w:rFonts w:ascii="Times New Roman" w:hAnsi="Times New Roman" w:cs="Times New Roman"/>
          <w:b/>
          <w:sz w:val="24"/>
          <w:szCs w:val="24"/>
        </w:rPr>
        <w:t>культуры, связанные с пе</w:t>
      </w:r>
      <w:r w:rsidR="00492A1D">
        <w:rPr>
          <w:rFonts w:ascii="Times New Roman" w:hAnsi="Times New Roman" w:cs="Times New Roman"/>
          <w:b/>
          <w:sz w:val="24"/>
          <w:szCs w:val="24"/>
        </w:rPr>
        <w:t>реходом на эффективный контракт</w:t>
      </w:r>
    </w:p>
    <w:p w:rsidR="000D53FC" w:rsidRDefault="000D53FC" w:rsidP="00492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79E" w:rsidRPr="000D53FC" w:rsidRDefault="0064279E" w:rsidP="00492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FC">
        <w:rPr>
          <w:rFonts w:ascii="Times New Roman" w:hAnsi="Times New Roman" w:cs="Times New Roman"/>
          <w:b/>
          <w:sz w:val="24"/>
          <w:szCs w:val="24"/>
        </w:rPr>
        <w:t>1</w:t>
      </w:r>
      <w:r w:rsidR="00492A1D" w:rsidRPr="000D5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35CD" w:rsidRPr="000D53FC">
        <w:rPr>
          <w:rFonts w:ascii="Times New Roman" w:hAnsi="Times New Roman" w:cs="Times New Roman"/>
          <w:b/>
          <w:sz w:val="24"/>
          <w:szCs w:val="24"/>
        </w:rPr>
        <w:t>Перечень мероприятий, направленных на повышение о</w:t>
      </w:r>
      <w:r w:rsidR="00492A1D" w:rsidRPr="000D53FC">
        <w:rPr>
          <w:rFonts w:ascii="Times New Roman" w:hAnsi="Times New Roman" w:cs="Times New Roman"/>
          <w:b/>
          <w:sz w:val="24"/>
          <w:szCs w:val="24"/>
        </w:rPr>
        <w:t>платы труда работников культуры</w:t>
      </w:r>
    </w:p>
    <w:tbl>
      <w:tblPr>
        <w:tblStyle w:val="a4"/>
        <w:tblW w:w="11058" w:type="dxa"/>
        <w:tblInd w:w="-1026" w:type="dxa"/>
        <w:tblLook w:val="04A0"/>
      </w:tblPr>
      <w:tblGrid>
        <w:gridCol w:w="684"/>
        <w:gridCol w:w="3427"/>
        <w:gridCol w:w="1560"/>
        <w:gridCol w:w="2127"/>
        <w:gridCol w:w="282"/>
        <w:gridCol w:w="2978"/>
      </w:tblGrid>
      <w:tr w:rsidR="005D01B5" w:rsidRPr="005D01B5" w:rsidTr="00F25726">
        <w:trPr>
          <w:trHeight w:val="1040"/>
        </w:trPr>
        <w:tc>
          <w:tcPr>
            <w:tcW w:w="684" w:type="dxa"/>
          </w:tcPr>
          <w:tbl>
            <w:tblPr>
              <w:tblW w:w="0" w:type="auto"/>
              <w:tblCellSpacing w:w="15" w:type="dxa"/>
              <w:tblLook w:val="00A0"/>
            </w:tblPr>
            <w:tblGrid>
              <w:gridCol w:w="468"/>
            </w:tblGrid>
            <w:tr w:rsidR="005D01B5" w:rsidRPr="005D01B5" w:rsidTr="000C7881">
              <w:trPr>
                <w:tblCellSpacing w:w="15" w:type="dxa"/>
              </w:trPr>
              <w:tc>
                <w:tcPr>
                  <w:tcW w:w="4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D01B5" w:rsidRPr="005D01B5" w:rsidRDefault="005D01B5" w:rsidP="007364C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01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D01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D01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5D01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</w:tr>
          </w:tbl>
          <w:p w:rsidR="005D01B5" w:rsidRPr="005D01B5" w:rsidRDefault="005D01B5" w:rsidP="00736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7" w:type="dxa"/>
          </w:tcPr>
          <w:p w:rsidR="005D01B5" w:rsidRPr="005D01B5" w:rsidRDefault="005D01B5" w:rsidP="007364C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5D01B5" w:rsidRPr="005D01B5" w:rsidRDefault="005D01B5" w:rsidP="007364C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5D01B5" w:rsidRPr="005D01B5" w:rsidRDefault="005D01B5" w:rsidP="007364C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gridSpan w:val="2"/>
          </w:tcPr>
          <w:p w:rsidR="005D01B5" w:rsidRPr="005D01B5" w:rsidRDefault="005D01B5" w:rsidP="007364C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01B5" w:rsidRPr="005D01B5" w:rsidTr="00F25726">
        <w:tc>
          <w:tcPr>
            <w:tcW w:w="684" w:type="dxa"/>
          </w:tcPr>
          <w:p w:rsidR="005D01B5" w:rsidRPr="007364CB" w:rsidRDefault="005D01B5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5D01B5" w:rsidRPr="007364CB" w:rsidRDefault="005D01B5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учреждениям культуры  Катангского района Иркутской области</w:t>
            </w:r>
          </w:p>
        </w:tc>
        <w:tc>
          <w:tcPr>
            <w:tcW w:w="1560" w:type="dxa"/>
          </w:tcPr>
          <w:p w:rsidR="005D01B5" w:rsidRPr="005D01B5" w:rsidRDefault="005D01B5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127" w:type="dxa"/>
            <w:vAlign w:val="center"/>
          </w:tcPr>
          <w:p w:rsidR="005D01B5" w:rsidRPr="005D01B5" w:rsidRDefault="005D01B5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  <w:vAlign w:val="center"/>
          </w:tcPr>
          <w:p w:rsidR="005D01B5" w:rsidRPr="005D01B5" w:rsidRDefault="005D01B5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вещательных органов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семинаров, разработка методических писем</w:t>
            </w:r>
          </w:p>
        </w:tc>
      </w:tr>
      <w:tr w:rsidR="00476704" w:rsidRPr="005D01B5" w:rsidTr="00756822">
        <w:tc>
          <w:tcPr>
            <w:tcW w:w="684" w:type="dxa"/>
          </w:tcPr>
          <w:p w:rsidR="00476704" w:rsidRPr="007364CB" w:rsidRDefault="0047670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476704" w:rsidRPr="00476704" w:rsidRDefault="00476704" w:rsidP="00476704">
            <w:pPr>
              <w:pStyle w:val="a8"/>
              <w:rPr>
                <w:rFonts w:ascii="Times New Roman" w:hAnsi="Times New Roman" w:cs="Times New Roman"/>
              </w:rPr>
            </w:pPr>
            <w:r w:rsidRPr="00476704">
              <w:rPr>
                <w:rFonts w:ascii="Times New Roman" w:hAnsi="Times New Roman" w:cs="Times New Roman"/>
              </w:rPr>
              <w:t>Проведение разъяснительной работы в трудовых</w:t>
            </w:r>
            <w:r w:rsidRPr="00476704">
              <w:rPr>
                <w:rFonts w:ascii="Times New Roman" w:hAnsi="Times New Roman" w:cs="Times New Roman"/>
              </w:rPr>
              <w:br/>
              <w:t>коллективах с участием</w:t>
            </w:r>
            <w:r w:rsidRPr="00476704">
              <w:rPr>
                <w:rFonts w:ascii="Times New Roman" w:hAnsi="Times New Roman" w:cs="Times New Roman"/>
              </w:rPr>
              <w:br/>
              <w:t xml:space="preserve">профсоюзных организаций о мероприятиях, реализуемых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476704">
              <w:rPr>
                <w:rFonts w:ascii="Times New Roman" w:hAnsi="Times New Roman" w:cs="Times New Roman"/>
              </w:rPr>
              <w:t>"дорожн</w:t>
            </w:r>
            <w:r>
              <w:rPr>
                <w:rFonts w:ascii="Times New Roman" w:hAnsi="Times New Roman" w:cs="Times New Roman"/>
              </w:rPr>
              <w:t>ой</w:t>
            </w:r>
            <w:r w:rsidRPr="00476704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ы</w:t>
            </w:r>
            <w:r w:rsidRPr="00476704">
              <w:rPr>
                <w:rFonts w:ascii="Times New Roman" w:hAnsi="Times New Roman" w:cs="Times New Roman"/>
              </w:rPr>
              <w:t>", в том числе мерах по повышению оплаты труда</w:t>
            </w:r>
          </w:p>
        </w:tc>
        <w:tc>
          <w:tcPr>
            <w:tcW w:w="1560" w:type="dxa"/>
          </w:tcPr>
          <w:p w:rsidR="00476704" w:rsidRPr="00476704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0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7" w:type="dxa"/>
            <w:vAlign w:val="center"/>
          </w:tcPr>
          <w:p w:rsidR="00476704" w:rsidRPr="00476704" w:rsidRDefault="00476704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0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476704" w:rsidRPr="00476704" w:rsidRDefault="00476704" w:rsidP="00476704">
            <w:pPr>
              <w:pStyle w:val="a8"/>
              <w:rPr>
                <w:rFonts w:ascii="Times New Roman" w:hAnsi="Times New Roman" w:cs="Times New Roman"/>
              </w:rPr>
            </w:pPr>
            <w:r w:rsidRPr="00476704">
              <w:rPr>
                <w:rFonts w:ascii="Times New Roman" w:hAnsi="Times New Roman" w:cs="Times New Roman"/>
              </w:rPr>
              <w:t>Проведение семинаров, совещаний</w:t>
            </w:r>
          </w:p>
        </w:tc>
      </w:tr>
      <w:tr w:rsidR="00476704" w:rsidRPr="005D01B5" w:rsidTr="00F25726">
        <w:tc>
          <w:tcPr>
            <w:tcW w:w="684" w:type="dxa"/>
          </w:tcPr>
          <w:p w:rsidR="00476704" w:rsidRPr="007364CB" w:rsidRDefault="0047670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476704" w:rsidRPr="007364CB" w:rsidRDefault="00476704" w:rsidP="00CD4F7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правовых актов Катангского района в сфере совершенствования системы оплаты труда работников культуры, обеспечения поэтапного повышения заработной платы работников отрасли</w:t>
            </w:r>
          </w:p>
        </w:tc>
        <w:tc>
          <w:tcPr>
            <w:tcW w:w="1560" w:type="dxa"/>
          </w:tcPr>
          <w:p w:rsidR="00476704" w:rsidRPr="005D01B5" w:rsidRDefault="00476704" w:rsidP="005D01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127" w:type="dxa"/>
          </w:tcPr>
          <w:p w:rsidR="00476704" w:rsidRPr="005D01B5" w:rsidRDefault="00476704" w:rsidP="005D01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  <w:vAlign w:val="center"/>
          </w:tcPr>
          <w:p w:rsidR="00476704" w:rsidRPr="005D01B5" w:rsidRDefault="00476704" w:rsidP="00736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правовых актов в том числе:</w:t>
            </w:r>
          </w:p>
          <w:p w:rsidR="00476704" w:rsidRPr="005D01B5" w:rsidRDefault="00476704" w:rsidP="00736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направленных на повышение минимальных или внедрение базовых окладов в рамках </w:t>
            </w:r>
            <w:proofErr w:type="gramStart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квалификационных групп;</w:t>
            </w:r>
          </w:p>
          <w:p w:rsidR="00476704" w:rsidRPr="005D01B5" w:rsidRDefault="00476704" w:rsidP="00736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) разработка нормативных правовых актов  «Об утверждении критериев оценки и целевых показателях эффективности деятельности работы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пальных  учреждений Катангского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района»,   «Об утверждении Перечня показателей результативности и качества выполнения должностных обязанностей руководителями муниципальных учреждений» </w:t>
            </w:r>
          </w:p>
        </w:tc>
      </w:tr>
      <w:tr w:rsidR="00476704" w:rsidRPr="005D01B5" w:rsidTr="00F25726">
        <w:tc>
          <w:tcPr>
            <w:tcW w:w="684" w:type="dxa"/>
          </w:tcPr>
          <w:p w:rsidR="00476704" w:rsidRPr="007364CB" w:rsidRDefault="0047670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476704" w:rsidRPr="007364CB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7364C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систем оплаты труда работников</w:t>
            </w:r>
            <w:proofErr w:type="gramEnd"/>
            <w:r w:rsidRPr="0073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культуры, установленных локальными актами  муниципальных учреждений культуры Катангского района Иркутской области</w:t>
            </w:r>
          </w:p>
        </w:tc>
        <w:tc>
          <w:tcPr>
            <w:tcW w:w="1560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127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  <w:vAlign w:val="center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локальных актов  муниципальных учреждений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Катангского 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Иркутской области, регулирующих оплату труда работников данных учреждений, установление 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измеряемых показателей эффективности и качества исполнения работниками трудовых обязанностей</w:t>
            </w:r>
          </w:p>
        </w:tc>
      </w:tr>
      <w:tr w:rsidR="00476704" w:rsidRPr="005D01B5" w:rsidTr="00F25726">
        <w:tc>
          <w:tcPr>
            <w:tcW w:w="684" w:type="dxa"/>
          </w:tcPr>
          <w:p w:rsidR="00476704" w:rsidRPr="007364CB" w:rsidRDefault="0047670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7" w:type="dxa"/>
          </w:tcPr>
          <w:p w:rsidR="00476704" w:rsidRPr="007364CB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4C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мероприятий, направленных на повышение оплаты труда работников отрасли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 (дважды в год)</w:t>
            </w:r>
          </w:p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отчетной информации в Министерство культуры и архивов Иркутской области </w:t>
            </w:r>
          </w:p>
        </w:tc>
      </w:tr>
      <w:tr w:rsidR="00476704" w:rsidRPr="005D01B5" w:rsidTr="00F25726">
        <w:tc>
          <w:tcPr>
            <w:tcW w:w="684" w:type="dxa"/>
          </w:tcPr>
          <w:p w:rsidR="00476704" w:rsidRPr="007364CB" w:rsidRDefault="0047670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476704" w:rsidRPr="007364CB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Оптимизация сети муниципальных учреждений культуры Катангского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76704" w:rsidRPr="005D01B5" w:rsidRDefault="00476704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решений о реорганизации муниципальных учреждений культуры Катангского района Иркутской области, проведение штатных мероприятий</w:t>
            </w:r>
          </w:p>
        </w:tc>
      </w:tr>
      <w:tr w:rsidR="00476704" w:rsidRPr="005D01B5" w:rsidTr="00F25726">
        <w:tc>
          <w:tcPr>
            <w:tcW w:w="684" w:type="dxa"/>
          </w:tcPr>
          <w:p w:rsidR="00476704" w:rsidRDefault="0047670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476704" w:rsidRPr="00476704" w:rsidRDefault="00476704" w:rsidP="00476704">
            <w:pPr>
              <w:pStyle w:val="a8"/>
              <w:rPr>
                <w:rFonts w:ascii="Times New Roman" w:hAnsi="Times New Roman" w:cs="Times New Roman"/>
              </w:rPr>
            </w:pPr>
            <w:r w:rsidRPr="00476704">
              <w:rPr>
                <w:rFonts w:ascii="Times New Roman" w:hAnsi="Times New Roman" w:cs="Times New Roman"/>
              </w:rPr>
              <w:t>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Катангского района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76704" w:rsidRPr="00476704" w:rsidRDefault="00476704" w:rsidP="00756822">
            <w:pPr>
              <w:pStyle w:val="a8"/>
              <w:rPr>
                <w:rFonts w:ascii="Times New Roman" w:hAnsi="Times New Roman" w:cs="Times New Roman"/>
              </w:rPr>
            </w:pPr>
            <w:r w:rsidRPr="00476704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76704" w:rsidRPr="00476704" w:rsidRDefault="00476704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70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476704" w:rsidRPr="00476704" w:rsidRDefault="00476704" w:rsidP="00476704">
            <w:pPr>
              <w:pStyle w:val="a8"/>
              <w:rPr>
                <w:rFonts w:ascii="Times New Roman" w:hAnsi="Times New Roman" w:cs="Times New Roman"/>
              </w:rPr>
            </w:pPr>
            <w:r w:rsidRPr="00476704">
              <w:rPr>
                <w:rFonts w:ascii="Times New Roman" w:hAnsi="Times New Roman" w:cs="Times New Roman"/>
              </w:rPr>
              <w:t>Расширение перечня и (или) объема дополнительных платных услуг, оказываемых муниципальными учреждениями культуры Катангского района, обеспечение доступности к информации об услугах муниципальных учреждений культуры Катангского района</w:t>
            </w:r>
          </w:p>
        </w:tc>
      </w:tr>
      <w:tr w:rsidR="00143444" w:rsidRPr="005D01B5" w:rsidTr="00F25726">
        <w:tc>
          <w:tcPr>
            <w:tcW w:w="684" w:type="dxa"/>
          </w:tcPr>
          <w:p w:rsidR="00143444" w:rsidRDefault="00143444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143444" w:rsidRPr="00143444" w:rsidRDefault="00143444" w:rsidP="00756822">
            <w:pPr>
              <w:pStyle w:val="a8"/>
              <w:rPr>
                <w:rFonts w:ascii="Times New Roman" w:hAnsi="Times New Roman" w:cs="Times New Roman"/>
              </w:rPr>
            </w:pPr>
            <w:r w:rsidRPr="00143444">
              <w:rPr>
                <w:rFonts w:ascii="Times New Roman" w:hAnsi="Times New Roman" w:cs="Times New Roman"/>
              </w:rPr>
              <w:t>Обеспечение дифференциации оплаты труда основного и прочего (административно- управленческого и вспомогательного) персонала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3444" w:rsidRPr="00143444" w:rsidRDefault="00143444" w:rsidP="00756822">
            <w:pPr>
              <w:pStyle w:val="a8"/>
              <w:rPr>
                <w:rFonts w:ascii="Times New Roman" w:hAnsi="Times New Roman" w:cs="Times New Roman"/>
              </w:rPr>
            </w:pPr>
            <w:r w:rsidRPr="00143444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43444" w:rsidRPr="00143444" w:rsidRDefault="00143444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44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143444" w:rsidRPr="00143444" w:rsidRDefault="00143444" w:rsidP="00143444">
            <w:pPr>
              <w:pStyle w:val="a8"/>
              <w:rPr>
                <w:rFonts w:ascii="Times New Roman" w:hAnsi="Times New Roman" w:cs="Times New Roman"/>
              </w:rPr>
            </w:pPr>
            <w:r w:rsidRPr="00143444">
              <w:rPr>
                <w:rFonts w:ascii="Times New Roman" w:hAnsi="Times New Roman" w:cs="Times New Roman"/>
              </w:rPr>
              <w:t>Издание правовых актов, предусматривающих оптимизацию расходов на административно- управленческий и вспомогательный персонал муниципальных учреждений культуры Катангского района, с учетом предельной доли расходов на оплату их труда в фонде оплаты труда соответствующего учреждения - не более 40 процентов. Поддержание устойчивого уровня соотношения</w:t>
            </w:r>
          </w:p>
        </w:tc>
      </w:tr>
      <w:tr w:rsidR="0069527E" w:rsidRPr="005D01B5" w:rsidTr="00F25726">
        <w:tc>
          <w:tcPr>
            <w:tcW w:w="684" w:type="dxa"/>
          </w:tcPr>
          <w:p w:rsidR="0069527E" w:rsidRDefault="0069527E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69527E" w:rsidRPr="0069527E" w:rsidRDefault="0069527E" w:rsidP="0069527E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hAnsi="Times New Roman" w:cs="Times New Roman"/>
              </w:rPr>
              <w:t>Обеспечение соотношения средней заработной платы основного и вспомогательного персонала муниципальных учреждений культуры Катангского района в кратности 1 к 0,7-0,5 (в зависимости от типа соответствующего учреждения)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9527E" w:rsidRPr="0069527E" w:rsidRDefault="0069527E" w:rsidP="00756822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hAnsi="Times New Roman" w:cs="Times New Roman"/>
              </w:rPr>
              <w:t>В течение 2015-2018 годов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9527E" w:rsidRPr="0069527E" w:rsidRDefault="0069527E" w:rsidP="00756822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eastAsia="Calibri" w:hAnsi="Times New Roman" w:cs="Times New Roman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69527E" w:rsidRPr="0069527E" w:rsidRDefault="0069527E" w:rsidP="0069527E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hAnsi="Times New Roman" w:cs="Times New Roman"/>
              </w:rPr>
              <w:t>Подготовка и предоставление отчетности в Министерство культуры и архивов Иркутской области</w:t>
            </w:r>
          </w:p>
        </w:tc>
      </w:tr>
      <w:tr w:rsidR="003576D0" w:rsidRPr="005D01B5" w:rsidTr="00F25726">
        <w:tc>
          <w:tcPr>
            <w:tcW w:w="684" w:type="dxa"/>
          </w:tcPr>
          <w:p w:rsidR="003576D0" w:rsidRDefault="003576D0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3576D0" w:rsidRPr="003576D0" w:rsidRDefault="003576D0" w:rsidP="003576D0">
            <w:pPr>
              <w:pStyle w:val="a8"/>
              <w:rPr>
                <w:rFonts w:ascii="Times New Roman" w:hAnsi="Times New Roman" w:cs="Times New Roman"/>
              </w:rPr>
            </w:pPr>
            <w:r w:rsidRPr="003576D0">
              <w:rPr>
                <w:rFonts w:ascii="Times New Roman" w:hAnsi="Times New Roman" w:cs="Times New Roman"/>
              </w:rPr>
              <w:t xml:space="preserve">Соблюдение установленных </w:t>
            </w:r>
            <w:r w:rsidRPr="003576D0">
              <w:rPr>
                <w:rFonts w:ascii="Times New Roman" w:hAnsi="Times New Roman" w:cs="Times New Roman"/>
              </w:rPr>
              <w:lastRenderedPageBreak/>
              <w:t xml:space="preserve">соотношений средней заработной платы руководителей муниципальных учреждений культуры </w:t>
            </w:r>
            <w:r>
              <w:rPr>
                <w:rFonts w:ascii="Times New Roman" w:hAnsi="Times New Roman" w:cs="Times New Roman"/>
              </w:rPr>
              <w:t>Катангского района</w:t>
            </w:r>
            <w:r w:rsidRPr="003576D0">
              <w:rPr>
                <w:rFonts w:ascii="Times New Roman" w:hAnsi="Times New Roman" w:cs="Times New Roman"/>
              </w:rPr>
              <w:t xml:space="preserve"> и средней заработной платы работников соответствующих учреждений в кратности от 1 к 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76D0" w:rsidRPr="003576D0" w:rsidRDefault="003576D0" w:rsidP="00756822">
            <w:pPr>
              <w:pStyle w:val="a8"/>
              <w:rPr>
                <w:rFonts w:ascii="Times New Roman" w:hAnsi="Times New Roman" w:cs="Times New Roman"/>
              </w:rPr>
            </w:pPr>
            <w:r w:rsidRPr="003576D0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3576D0">
              <w:rPr>
                <w:rFonts w:ascii="Times New Roman" w:hAnsi="Times New Roman" w:cs="Times New Roman"/>
              </w:rPr>
              <w:lastRenderedPageBreak/>
              <w:t>2014-2018 годов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576D0" w:rsidRPr="0069527E" w:rsidRDefault="003576D0" w:rsidP="00756822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eastAsia="Calibri" w:hAnsi="Times New Roman" w:cs="Times New Roman"/>
              </w:rPr>
              <w:lastRenderedPageBreak/>
              <w:t xml:space="preserve">Отдел по </w:t>
            </w:r>
            <w:r w:rsidRPr="0069527E">
              <w:rPr>
                <w:rFonts w:ascii="Times New Roman" w:eastAsia="Calibri" w:hAnsi="Times New Roman" w:cs="Times New Roman"/>
              </w:rPr>
              <w:lastRenderedPageBreak/>
              <w:t>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3576D0" w:rsidRPr="003576D0" w:rsidRDefault="003576D0" w:rsidP="003576D0">
            <w:pPr>
              <w:pStyle w:val="a8"/>
              <w:rPr>
                <w:rFonts w:ascii="Times New Roman" w:hAnsi="Times New Roman" w:cs="Times New Roman"/>
              </w:rPr>
            </w:pPr>
            <w:r w:rsidRPr="003576D0"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3576D0">
              <w:rPr>
                <w:rFonts w:ascii="Times New Roman" w:hAnsi="Times New Roman" w:cs="Times New Roman"/>
              </w:rPr>
              <w:lastRenderedPageBreak/>
              <w:t xml:space="preserve">предоставление отчетности в </w:t>
            </w:r>
            <w:r>
              <w:rPr>
                <w:rFonts w:ascii="Times New Roman" w:hAnsi="Times New Roman" w:cs="Times New Roman"/>
              </w:rPr>
              <w:t>Министерство культуры и архивов Иркутской области</w:t>
            </w:r>
            <w:r w:rsidRPr="003576D0">
              <w:rPr>
                <w:rFonts w:ascii="Times New Roman" w:hAnsi="Times New Roman" w:cs="Times New Roman"/>
              </w:rPr>
              <w:t>. Поддержание устойчивого уровня соотношения</w:t>
            </w:r>
          </w:p>
        </w:tc>
      </w:tr>
      <w:tr w:rsidR="003576D0" w:rsidRPr="005D01B5" w:rsidTr="00F25726">
        <w:tc>
          <w:tcPr>
            <w:tcW w:w="684" w:type="dxa"/>
          </w:tcPr>
          <w:p w:rsidR="003576D0" w:rsidRDefault="003576D0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7" w:type="dxa"/>
          </w:tcPr>
          <w:p w:rsidR="003576D0" w:rsidRPr="003576D0" w:rsidRDefault="003576D0" w:rsidP="003576D0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3576D0">
              <w:rPr>
                <w:rFonts w:ascii="Times New Roman" w:hAnsi="Times New Roman" w:cs="Times New Roman"/>
              </w:rPr>
              <w:t xml:space="preserve"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</w:t>
            </w:r>
            <w:hyperlink r:id="rId6" w:history="1">
              <w:r w:rsidRPr="003576D0">
                <w:rPr>
                  <w:rStyle w:val="a9"/>
                  <w:rFonts w:ascii="Times New Roman" w:hAnsi="Times New Roman"/>
                </w:rPr>
                <w:t>Указом</w:t>
              </w:r>
            </w:hyperlink>
            <w:r w:rsidRPr="003576D0">
              <w:rPr>
                <w:rFonts w:ascii="Times New Roman" w:hAnsi="Times New Roman" w:cs="Times New Roman"/>
              </w:rPr>
              <w:t xml:space="preserve"> Президента Российской Федерации от 7 мая 2012 года N 597 "О мероприятиях по реализации государственной социальной политики", с учетом ситуации на рынке труда, в том числе в части дефицита (избытка) кадров, с целью недопущения отставания от установленных </w:t>
            </w:r>
            <w:hyperlink r:id="rId7" w:history="1">
              <w:r w:rsidRPr="003576D0">
                <w:rPr>
                  <w:rStyle w:val="a9"/>
                  <w:rFonts w:ascii="Times New Roman" w:hAnsi="Times New Roman"/>
                </w:rPr>
                <w:t>Планом</w:t>
              </w:r>
            </w:hyperlink>
            <w:r w:rsidRPr="003576D0">
              <w:rPr>
                <w:rFonts w:ascii="Times New Roman" w:hAnsi="Times New Roman" w:cs="Times New Roman"/>
              </w:rPr>
              <w:t xml:space="preserve"> мероприятий ("дорожной картой") "Изменения в</w:t>
            </w:r>
            <w:proofErr w:type="gramEnd"/>
            <w:r w:rsidRPr="003576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76D0">
              <w:rPr>
                <w:rFonts w:ascii="Times New Roman" w:hAnsi="Times New Roman" w:cs="Times New Roman"/>
              </w:rPr>
              <w:t xml:space="preserve">отраслях социальной сферы, направленные на повышение эффективности сферы культуры", утвержденным </w:t>
            </w:r>
            <w:hyperlink r:id="rId8" w:history="1">
              <w:r w:rsidRPr="003576D0">
                <w:rPr>
                  <w:rStyle w:val="a9"/>
                  <w:rFonts w:ascii="Times New Roman" w:hAnsi="Times New Roman"/>
                </w:rPr>
                <w:t>распоряжением</w:t>
              </w:r>
            </w:hyperlink>
            <w:r w:rsidRPr="003576D0">
              <w:rPr>
                <w:rFonts w:ascii="Times New Roman" w:hAnsi="Times New Roman" w:cs="Times New Roman"/>
              </w:rPr>
              <w:t xml:space="preserve"> Правительства Российской Федерации от 28 декабря 2012 года N 2606-р, 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3576D0">
              <w:rPr>
                <w:rFonts w:ascii="Times New Roman" w:hAnsi="Times New Roman" w:cs="Times New Roman"/>
              </w:rPr>
              <w:t>"дорожной картой" целевых показателей динамики повышения заработной платы работников учреждений культуры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76D0" w:rsidRPr="003576D0" w:rsidRDefault="003576D0" w:rsidP="00756822">
            <w:pPr>
              <w:pStyle w:val="a8"/>
              <w:rPr>
                <w:rFonts w:ascii="Times New Roman" w:hAnsi="Times New Roman" w:cs="Times New Roman"/>
              </w:rPr>
            </w:pPr>
            <w:r w:rsidRPr="003576D0">
              <w:rPr>
                <w:rFonts w:ascii="Times New Roman" w:hAnsi="Times New Roman" w:cs="Times New Roman"/>
              </w:rPr>
              <w:t>В течение 2014-2018 годов (один раз в квартал)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576D0" w:rsidRPr="0069527E" w:rsidRDefault="003576D0" w:rsidP="00756822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eastAsia="Calibri" w:hAnsi="Times New Roman" w:cs="Times New Roman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3576D0" w:rsidRPr="003576D0" w:rsidRDefault="003576D0" w:rsidP="003576D0">
            <w:pPr>
              <w:pStyle w:val="a8"/>
              <w:rPr>
                <w:rFonts w:ascii="Times New Roman" w:hAnsi="Times New Roman" w:cs="Times New Roman"/>
              </w:rPr>
            </w:pPr>
            <w:r w:rsidRPr="003576D0">
              <w:rPr>
                <w:rFonts w:ascii="Times New Roman" w:hAnsi="Times New Roman" w:cs="Times New Roman"/>
              </w:rPr>
              <w:t xml:space="preserve">Подготовка и предоставление аналитических справок в </w:t>
            </w:r>
            <w:r>
              <w:rPr>
                <w:rFonts w:ascii="Times New Roman" w:hAnsi="Times New Roman" w:cs="Times New Roman"/>
              </w:rPr>
              <w:t>Министерство культуры и архивов Иркутской области</w:t>
            </w:r>
          </w:p>
        </w:tc>
      </w:tr>
      <w:tr w:rsidR="00155857" w:rsidRPr="005D01B5" w:rsidTr="000D53FC">
        <w:tc>
          <w:tcPr>
            <w:tcW w:w="684" w:type="dxa"/>
            <w:tcBorders>
              <w:bottom w:val="single" w:sz="4" w:space="0" w:color="000000" w:themeColor="text1"/>
            </w:tcBorders>
          </w:tcPr>
          <w:p w:rsidR="00155857" w:rsidRDefault="00155857" w:rsidP="000C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  <w:tcBorders>
              <w:bottom w:val="single" w:sz="4" w:space="0" w:color="000000" w:themeColor="text1"/>
            </w:tcBorders>
          </w:tcPr>
          <w:p w:rsidR="00155857" w:rsidRPr="00155857" w:rsidRDefault="00155857" w:rsidP="00756822">
            <w:pPr>
              <w:pStyle w:val="a8"/>
              <w:rPr>
                <w:rFonts w:ascii="Times New Roman" w:hAnsi="Times New Roman" w:cs="Times New Roman"/>
              </w:rPr>
            </w:pPr>
            <w:r w:rsidRPr="00155857">
              <w:rPr>
                <w:rFonts w:ascii="Times New Roman" w:hAnsi="Times New Roman" w:cs="Times New Roman"/>
              </w:rPr>
              <w:t>Мониторинг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учреждений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55857" w:rsidRPr="00155857" w:rsidRDefault="00155857" w:rsidP="00756822">
            <w:pPr>
              <w:pStyle w:val="a8"/>
              <w:rPr>
                <w:rFonts w:ascii="Times New Roman" w:hAnsi="Times New Roman" w:cs="Times New Roman"/>
              </w:rPr>
            </w:pPr>
            <w:r w:rsidRPr="00155857">
              <w:rPr>
                <w:rFonts w:ascii="Times New Roman" w:hAnsi="Times New Roman" w:cs="Times New Roman"/>
              </w:rPr>
              <w:t>В течение 2015-2018 годов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55857" w:rsidRPr="0069527E" w:rsidRDefault="00155857" w:rsidP="00756822">
            <w:pPr>
              <w:pStyle w:val="a8"/>
              <w:rPr>
                <w:rFonts w:ascii="Times New Roman" w:hAnsi="Times New Roman" w:cs="Times New Roman"/>
              </w:rPr>
            </w:pPr>
            <w:r w:rsidRPr="0069527E">
              <w:rPr>
                <w:rFonts w:ascii="Times New Roman" w:eastAsia="Calibri" w:hAnsi="Times New Roman" w:cs="Times New Roman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</w:tcPr>
          <w:p w:rsidR="00155857" w:rsidRPr="00155857" w:rsidRDefault="00155857" w:rsidP="00756822">
            <w:pPr>
              <w:pStyle w:val="a8"/>
              <w:rPr>
                <w:rFonts w:ascii="Times New Roman" w:hAnsi="Times New Roman" w:cs="Times New Roman"/>
              </w:rPr>
            </w:pPr>
            <w:r w:rsidRPr="00155857">
              <w:rPr>
                <w:rFonts w:ascii="Times New Roman" w:hAnsi="Times New Roman" w:cs="Times New Roman"/>
              </w:rPr>
              <w:t>Подготовка и предоставление отчетности в Минкультуры России, внесение изменений в Закон об областном бюджете</w:t>
            </w:r>
          </w:p>
        </w:tc>
      </w:tr>
      <w:tr w:rsidR="00476704" w:rsidRPr="005D01B5" w:rsidTr="000D53FC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476704" w:rsidRPr="000D53FC" w:rsidRDefault="00476704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Перечень мероприятий, направленных на повышение качества осуществляемой работниками учреждений культуры трудовой деятельности</w:t>
            </w:r>
          </w:p>
        </w:tc>
      </w:tr>
      <w:tr w:rsidR="00476704" w:rsidRPr="005D01B5" w:rsidTr="004C0824">
        <w:tc>
          <w:tcPr>
            <w:tcW w:w="684" w:type="dxa"/>
            <w:vAlign w:val="center"/>
          </w:tcPr>
          <w:p w:rsidR="00476704" w:rsidRPr="005D01B5" w:rsidRDefault="00476704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7" w:type="dxa"/>
            <w:vAlign w:val="center"/>
          </w:tcPr>
          <w:p w:rsidR="00476704" w:rsidRPr="005D01B5" w:rsidRDefault="00476704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476704" w:rsidRPr="005D01B5" w:rsidRDefault="00476704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7" w:type="dxa"/>
            <w:vAlign w:val="center"/>
          </w:tcPr>
          <w:p w:rsidR="00476704" w:rsidRPr="005D01B5" w:rsidRDefault="00476704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gridSpan w:val="2"/>
            <w:vAlign w:val="center"/>
          </w:tcPr>
          <w:p w:rsidR="00476704" w:rsidRPr="005D01B5" w:rsidRDefault="00476704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C0824" w:rsidRPr="005D01B5" w:rsidTr="004C0824">
        <w:tc>
          <w:tcPr>
            <w:tcW w:w="684" w:type="dxa"/>
          </w:tcPr>
          <w:p w:rsidR="004C0824" w:rsidRPr="005D01B5" w:rsidRDefault="004C082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4C0824" w:rsidRPr="004C0824" w:rsidRDefault="004C0824" w:rsidP="004C0824">
            <w:pPr>
              <w:pStyle w:val="a8"/>
              <w:rPr>
                <w:rFonts w:ascii="Times New Roman" w:hAnsi="Times New Roman" w:cs="Times New Roman"/>
              </w:rPr>
            </w:pPr>
            <w:r w:rsidRPr="004C0824">
              <w:rPr>
                <w:rFonts w:ascii="Times New Roman" w:hAnsi="Times New Roman" w:cs="Times New Roman"/>
              </w:rPr>
              <w:t xml:space="preserve">Внедрение систем нормирования труда в муниципальных учреждениях </w:t>
            </w:r>
            <w:r w:rsidRPr="004C0824">
              <w:rPr>
                <w:rFonts w:ascii="Times New Roman" w:hAnsi="Times New Roman" w:cs="Times New Roman"/>
              </w:rPr>
              <w:lastRenderedPageBreak/>
              <w:t>культуры с учетом типовых (межотраслевых) норм труда, методических рекомендаций, утвержденных Минкультуры России</w:t>
            </w:r>
          </w:p>
        </w:tc>
        <w:tc>
          <w:tcPr>
            <w:tcW w:w="1560" w:type="dxa"/>
          </w:tcPr>
          <w:p w:rsidR="004C0824" w:rsidRPr="004C0824" w:rsidRDefault="004C0824" w:rsidP="00756822">
            <w:pPr>
              <w:pStyle w:val="a8"/>
              <w:rPr>
                <w:rFonts w:ascii="Times New Roman" w:hAnsi="Times New Roman" w:cs="Times New Roman"/>
              </w:rPr>
            </w:pPr>
            <w:r w:rsidRPr="004C0824">
              <w:rPr>
                <w:rFonts w:ascii="Times New Roman" w:hAnsi="Times New Roman" w:cs="Times New Roman"/>
              </w:rPr>
              <w:lastRenderedPageBreak/>
              <w:t>В течение 2013 - 2018 годов</w:t>
            </w:r>
          </w:p>
        </w:tc>
        <w:tc>
          <w:tcPr>
            <w:tcW w:w="2127" w:type="dxa"/>
          </w:tcPr>
          <w:p w:rsidR="004C0824" w:rsidRPr="004C0824" w:rsidRDefault="004C0824" w:rsidP="00756822">
            <w:pPr>
              <w:pStyle w:val="a8"/>
              <w:rPr>
                <w:rFonts w:ascii="Times New Roman" w:hAnsi="Times New Roman" w:cs="Times New Roman"/>
              </w:rPr>
            </w:pPr>
            <w:r w:rsidRPr="004C0824">
              <w:rPr>
                <w:rFonts w:ascii="Times New Roman" w:eastAsia="Calibri" w:hAnsi="Times New Roman" w:cs="Times New Roman"/>
              </w:rPr>
              <w:t xml:space="preserve">Отдел по развитию культуры, </w:t>
            </w:r>
            <w:r w:rsidRPr="004C0824">
              <w:rPr>
                <w:rFonts w:ascii="Times New Roman" w:eastAsia="Calibri" w:hAnsi="Times New Roman" w:cs="Times New Roman"/>
              </w:rPr>
              <w:lastRenderedPageBreak/>
              <w:t>молодежной политике и спорту</w:t>
            </w:r>
          </w:p>
        </w:tc>
        <w:tc>
          <w:tcPr>
            <w:tcW w:w="3260" w:type="dxa"/>
            <w:gridSpan w:val="2"/>
          </w:tcPr>
          <w:p w:rsidR="004C0824" w:rsidRPr="004C0824" w:rsidRDefault="004C0824" w:rsidP="004C0824">
            <w:pPr>
              <w:pStyle w:val="a8"/>
              <w:rPr>
                <w:rFonts w:ascii="Times New Roman" w:hAnsi="Times New Roman" w:cs="Times New Roman"/>
              </w:rPr>
            </w:pPr>
            <w:r w:rsidRPr="004C0824">
              <w:rPr>
                <w:rFonts w:ascii="Times New Roman" w:hAnsi="Times New Roman" w:cs="Times New Roman"/>
              </w:rPr>
              <w:lastRenderedPageBreak/>
              <w:t xml:space="preserve">Издание локальных актов и применение в муниципальных </w:t>
            </w:r>
            <w:r w:rsidRPr="004C0824">
              <w:rPr>
                <w:rFonts w:ascii="Times New Roman" w:hAnsi="Times New Roman" w:cs="Times New Roman"/>
              </w:rPr>
              <w:lastRenderedPageBreak/>
              <w:t xml:space="preserve">библиотеках, музеях, </w:t>
            </w:r>
            <w:proofErr w:type="spellStart"/>
            <w:r w:rsidRPr="004C0824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4C0824">
              <w:rPr>
                <w:rFonts w:ascii="Times New Roman" w:hAnsi="Times New Roman" w:cs="Times New Roman"/>
              </w:rPr>
              <w:t xml:space="preserve"> учреждений норм труда, определенных Минкультуры России и Минтруда России. Оптимизация штатной численности учреждений культуры на 10 %</w:t>
            </w:r>
          </w:p>
        </w:tc>
      </w:tr>
      <w:tr w:rsidR="00CA5B7D" w:rsidRPr="005D01B5" w:rsidTr="004C0824">
        <w:tc>
          <w:tcPr>
            <w:tcW w:w="684" w:type="dxa"/>
          </w:tcPr>
          <w:p w:rsidR="00CA5B7D" w:rsidRDefault="00CA5B7D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7" w:type="dxa"/>
          </w:tcPr>
          <w:p w:rsidR="00CA5B7D" w:rsidRPr="00CA5B7D" w:rsidRDefault="00CA5B7D" w:rsidP="00CA5B7D">
            <w:pPr>
              <w:pStyle w:val="a8"/>
              <w:rPr>
                <w:rFonts w:ascii="Times New Roman" w:hAnsi="Times New Roman" w:cs="Times New Roman"/>
              </w:rPr>
            </w:pPr>
            <w:r w:rsidRPr="00CA5B7D">
              <w:rPr>
                <w:rFonts w:ascii="Times New Roman" w:hAnsi="Times New Roman" w:cs="Times New Roman"/>
              </w:rPr>
              <w:t>Внедрение профессиональных стандартов в сфере культуры, актуализация требований и компетенций, необходимых для оказания муниципальных услуг (выполнение работ) (должностных инструкций, регламентов), организация соответствующей профессиональной переподготовки и повышение квалификации работников муниципальных учреждений Катангского района</w:t>
            </w:r>
          </w:p>
        </w:tc>
        <w:tc>
          <w:tcPr>
            <w:tcW w:w="1560" w:type="dxa"/>
          </w:tcPr>
          <w:p w:rsidR="00CA5B7D" w:rsidRPr="00CA5B7D" w:rsidRDefault="00CA5B7D" w:rsidP="00756822">
            <w:pPr>
              <w:pStyle w:val="a8"/>
              <w:rPr>
                <w:rFonts w:ascii="Times New Roman" w:hAnsi="Times New Roman" w:cs="Times New Roman"/>
              </w:rPr>
            </w:pPr>
            <w:r w:rsidRPr="00CA5B7D">
              <w:rPr>
                <w:rFonts w:ascii="Times New Roman" w:hAnsi="Times New Roman" w:cs="Times New Roman"/>
              </w:rPr>
              <w:t>В течение 2013 - 2018 годов</w:t>
            </w:r>
          </w:p>
        </w:tc>
        <w:tc>
          <w:tcPr>
            <w:tcW w:w="2127" w:type="dxa"/>
          </w:tcPr>
          <w:p w:rsidR="00CA5B7D" w:rsidRPr="00CA5B7D" w:rsidRDefault="00CA5B7D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CA5B7D" w:rsidRPr="00CA5B7D" w:rsidRDefault="00CA5B7D" w:rsidP="00CA5B7D">
            <w:pPr>
              <w:pStyle w:val="a8"/>
              <w:rPr>
                <w:rFonts w:ascii="Times New Roman" w:hAnsi="Times New Roman" w:cs="Times New Roman"/>
              </w:rPr>
            </w:pPr>
            <w:r w:rsidRPr="00CA5B7D">
              <w:rPr>
                <w:rFonts w:ascii="Times New Roman" w:hAnsi="Times New Roman" w:cs="Times New Roman"/>
              </w:rPr>
              <w:t>Повышение профессионального уровня работников муниципальных учреждений культуры Катангского района</w:t>
            </w:r>
          </w:p>
        </w:tc>
      </w:tr>
      <w:tr w:rsidR="000B10CE" w:rsidRPr="005D01B5" w:rsidTr="004C0824">
        <w:tc>
          <w:tcPr>
            <w:tcW w:w="684" w:type="dxa"/>
          </w:tcPr>
          <w:p w:rsidR="000B10CE" w:rsidRDefault="000B10CE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0B10CE" w:rsidRPr="000B10CE" w:rsidRDefault="000B10CE" w:rsidP="000B10CE">
            <w:pPr>
              <w:pStyle w:val="a8"/>
              <w:rPr>
                <w:rFonts w:ascii="Times New Roman" w:hAnsi="Times New Roman" w:cs="Times New Roman"/>
              </w:rPr>
            </w:pPr>
            <w:r w:rsidRPr="000B10CE">
              <w:rPr>
                <w:rFonts w:ascii="Times New Roman" w:hAnsi="Times New Roman" w:cs="Times New Roman"/>
              </w:rPr>
              <w:t>Обеспечение перевода руководителей муниципальных учреждений культуры Катангского района 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1560" w:type="dxa"/>
          </w:tcPr>
          <w:p w:rsidR="000B10CE" w:rsidRPr="000B10CE" w:rsidRDefault="000B10CE" w:rsidP="00756822">
            <w:pPr>
              <w:pStyle w:val="a8"/>
              <w:rPr>
                <w:rFonts w:ascii="Times New Roman" w:hAnsi="Times New Roman" w:cs="Times New Roman"/>
              </w:rPr>
            </w:pPr>
            <w:r w:rsidRPr="000B10CE">
              <w:rPr>
                <w:rFonts w:ascii="Times New Roman" w:hAnsi="Times New Roman" w:cs="Times New Roman"/>
              </w:rPr>
              <w:t>В течение 2013 - 2018 годов</w:t>
            </w:r>
          </w:p>
        </w:tc>
        <w:tc>
          <w:tcPr>
            <w:tcW w:w="2127" w:type="dxa"/>
          </w:tcPr>
          <w:p w:rsidR="000B10CE" w:rsidRPr="000B10CE" w:rsidRDefault="000B10CE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0CE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0B10CE" w:rsidRPr="000B10CE" w:rsidRDefault="000B10CE" w:rsidP="00756822">
            <w:pPr>
              <w:pStyle w:val="a8"/>
              <w:rPr>
                <w:rFonts w:ascii="Times New Roman" w:hAnsi="Times New Roman" w:cs="Times New Roman"/>
              </w:rPr>
            </w:pPr>
            <w:r w:rsidRPr="000B10CE">
              <w:rPr>
                <w:rFonts w:ascii="Times New Roman" w:hAnsi="Times New Roman" w:cs="Times New Roman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  <w:r w:rsidR="00BE3F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FFD" w:rsidRPr="005D01B5" w:rsidTr="004C0824">
        <w:tc>
          <w:tcPr>
            <w:tcW w:w="684" w:type="dxa"/>
          </w:tcPr>
          <w:p w:rsidR="00BE3FFD" w:rsidRDefault="00BE3FFD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BE3FFD" w:rsidRPr="00BE3FFD" w:rsidRDefault="00BE3FFD" w:rsidP="00BE3FFD">
            <w:pPr>
              <w:pStyle w:val="a8"/>
              <w:rPr>
                <w:rFonts w:ascii="Times New Roman" w:hAnsi="Times New Roman" w:cs="Times New Roman"/>
              </w:rPr>
            </w:pPr>
            <w:r w:rsidRPr="00BE3FFD">
              <w:rPr>
                <w:rFonts w:ascii="Times New Roman" w:hAnsi="Times New Roman" w:cs="Times New Roman"/>
              </w:rPr>
              <w:t>Внесение изменений в трудовые договоры с руководителями муниципальных учреждений культуры в Катангском районе и муниципальные задания</w:t>
            </w:r>
          </w:p>
        </w:tc>
        <w:tc>
          <w:tcPr>
            <w:tcW w:w="1560" w:type="dxa"/>
          </w:tcPr>
          <w:p w:rsidR="00BE3FFD" w:rsidRPr="00BE3FFD" w:rsidRDefault="00BE3FFD" w:rsidP="00756822">
            <w:pPr>
              <w:pStyle w:val="a8"/>
              <w:rPr>
                <w:rFonts w:ascii="Times New Roman" w:hAnsi="Times New Roman" w:cs="Times New Roman"/>
              </w:rPr>
            </w:pPr>
            <w:r w:rsidRPr="00BE3FFD">
              <w:rPr>
                <w:rFonts w:ascii="Times New Roman" w:hAnsi="Times New Roman" w:cs="Times New Roman"/>
              </w:rPr>
              <w:t>В течение 2013 года</w:t>
            </w:r>
          </w:p>
        </w:tc>
        <w:tc>
          <w:tcPr>
            <w:tcW w:w="2127" w:type="dxa"/>
          </w:tcPr>
          <w:p w:rsidR="00BE3FFD" w:rsidRPr="00BE3FFD" w:rsidRDefault="00BE3FFD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FFD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BE3FFD" w:rsidRPr="00BE3FFD" w:rsidRDefault="00BE3FFD" w:rsidP="00BE3FFD">
            <w:pPr>
              <w:pStyle w:val="a8"/>
              <w:rPr>
                <w:rFonts w:ascii="Times New Roman" w:hAnsi="Times New Roman" w:cs="Times New Roman"/>
              </w:rPr>
            </w:pPr>
            <w:r w:rsidRPr="00BE3FFD">
              <w:rPr>
                <w:rFonts w:ascii="Times New Roman" w:hAnsi="Times New Roman" w:cs="Times New Roman"/>
              </w:rPr>
              <w:t>Определение периодичности предоставления отчетности Министерству о реализации муниципального плана мероприятий ("дорожной карты")</w:t>
            </w:r>
          </w:p>
        </w:tc>
      </w:tr>
      <w:tr w:rsidR="00476704" w:rsidRPr="005D01B5" w:rsidTr="004C0824">
        <w:tc>
          <w:tcPr>
            <w:tcW w:w="684" w:type="dxa"/>
          </w:tcPr>
          <w:p w:rsidR="00476704" w:rsidRPr="005D01B5" w:rsidRDefault="00CA36E5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перевода работников муниципальных учреждений культуры Иркутской области</w:t>
            </w:r>
            <w:proofErr w:type="gramEnd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«эффективный контракт» </w:t>
            </w:r>
          </w:p>
        </w:tc>
        <w:tc>
          <w:tcPr>
            <w:tcW w:w="1560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2013-2014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применения руководителями муниципальных учреждений культуры Иркутской области примерной формы трудового договора с работником муниципального учреждения, утвержденного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2012 - 2018 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годы», определение показателей качества и эффективности исполнения трудовых обязанностей</w:t>
            </w:r>
            <w:proofErr w:type="gramEnd"/>
          </w:p>
        </w:tc>
      </w:tr>
      <w:tr w:rsidR="00CA36E5" w:rsidRPr="005D01B5" w:rsidTr="004C0824">
        <w:tc>
          <w:tcPr>
            <w:tcW w:w="684" w:type="dxa"/>
          </w:tcPr>
          <w:p w:rsidR="00CA36E5" w:rsidRDefault="00CA36E5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7" w:type="dxa"/>
          </w:tcPr>
          <w:p w:rsidR="00CA36E5" w:rsidRPr="00CA36E5" w:rsidRDefault="00CA36E5" w:rsidP="00CA36E5">
            <w:pPr>
              <w:pStyle w:val="a8"/>
              <w:rPr>
                <w:rFonts w:ascii="Times New Roman" w:hAnsi="Times New Roman" w:cs="Times New Roman"/>
              </w:rPr>
            </w:pPr>
            <w:r w:rsidRPr="00CA36E5">
              <w:rPr>
                <w:rFonts w:ascii="Times New Roman" w:hAnsi="Times New Roman" w:cs="Times New Roman"/>
              </w:rPr>
              <w:t>Организация плановых аттестаций работников  муниципальных учреждений культуры Катангского района  в порядке, установленном законодательством</w:t>
            </w:r>
          </w:p>
        </w:tc>
        <w:tc>
          <w:tcPr>
            <w:tcW w:w="1560" w:type="dxa"/>
          </w:tcPr>
          <w:p w:rsidR="00CA36E5" w:rsidRPr="00CA36E5" w:rsidRDefault="00CA36E5" w:rsidP="00756822">
            <w:pPr>
              <w:pStyle w:val="a8"/>
              <w:rPr>
                <w:rFonts w:ascii="Times New Roman" w:hAnsi="Times New Roman" w:cs="Times New Roman"/>
              </w:rPr>
            </w:pPr>
            <w:r w:rsidRPr="00CA36E5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2127" w:type="dxa"/>
          </w:tcPr>
          <w:p w:rsidR="00CA36E5" w:rsidRPr="00CA36E5" w:rsidRDefault="00CA36E5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6E5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CA36E5" w:rsidRPr="00CA36E5" w:rsidRDefault="00CA36E5" w:rsidP="00CA36E5">
            <w:pPr>
              <w:pStyle w:val="a8"/>
              <w:rPr>
                <w:rFonts w:ascii="Times New Roman" w:hAnsi="Times New Roman" w:cs="Times New Roman"/>
              </w:rPr>
            </w:pPr>
            <w:r w:rsidRPr="00CA36E5">
              <w:rPr>
                <w:rFonts w:ascii="Times New Roman" w:hAnsi="Times New Roman" w:cs="Times New Roman"/>
              </w:rPr>
              <w:t>Разработка (внесение изменений) Положений об аттестации. Определение на их основании соответствия работников муниципальных учреждений культуры занимаемым должностям</w:t>
            </w:r>
          </w:p>
        </w:tc>
      </w:tr>
      <w:tr w:rsidR="00476704" w:rsidRPr="005D01B5" w:rsidTr="004C0824">
        <w:tc>
          <w:tcPr>
            <w:tcW w:w="684" w:type="dxa"/>
          </w:tcPr>
          <w:p w:rsidR="00476704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мониторинг сведений о доходах, об имуществе и обязательствах имущественного </w:t>
            </w:r>
            <w:proofErr w:type="gramStart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 руководителей муниципальных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</w:t>
            </w:r>
            <w:proofErr w:type="gramEnd"/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а также о доходах, об имуществе и обязательствах имущественного характера супруги (супруга) и несовершеннолетних детей руководителей (начиная с доходов за 2012 год), а также лиц, претендующих на занятие указанных должностей</w:t>
            </w:r>
          </w:p>
        </w:tc>
        <w:tc>
          <w:tcPr>
            <w:tcW w:w="1560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127" w:type="dxa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476704" w:rsidRPr="005D01B5" w:rsidRDefault="00476704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</w:t>
            </w:r>
          </w:p>
        </w:tc>
      </w:tr>
      <w:tr w:rsidR="00E5548B" w:rsidRPr="005D01B5" w:rsidTr="00756822">
        <w:tc>
          <w:tcPr>
            <w:tcW w:w="684" w:type="dxa"/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E5548B" w:rsidRPr="00E5548B" w:rsidRDefault="00E5548B" w:rsidP="00E5548B">
            <w:pPr>
              <w:pStyle w:val="a8"/>
              <w:rPr>
                <w:rFonts w:ascii="Times New Roman" w:hAnsi="Times New Roman" w:cs="Times New Roman"/>
              </w:rPr>
            </w:pPr>
            <w:r w:rsidRPr="00E5548B">
              <w:rPr>
                <w:rFonts w:ascii="Times New Roman" w:hAnsi="Times New Roman" w:cs="Times New Roman"/>
              </w:rPr>
              <w:t xml:space="preserve">Контроль за выполнением мер по созданию прозрачного </w:t>
            </w:r>
            <w:proofErr w:type="gramStart"/>
            <w:r w:rsidRPr="00E5548B">
              <w:rPr>
                <w:rFonts w:ascii="Times New Roman" w:hAnsi="Times New Roman" w:cs="Times New Roman"/>
              </w:rPr>
              <w:t>механизма оплаты труда руководителей муниципальных учреждений культуры</w:t>
            </w:r>
            <w:proofErr w:type="gramEnd"/>
            <w:r w:rsidRPr="00E5548B">
              <w:rPr>
                <w:rFonts w:ascii="Times New Roman" w:hAnsi="Times New Roman" w:cs="Times New Roman"/>
              </w:rPr>
              <w:t xml:space="preserve"> Катангского района</w:t>
            </w:r>
          </w:p>
        </w:tc>
        <w:tc>
          <w:tcPr>
            <w:tcW w:w="1560" w:type="dxa"/>
          </w:tcPr>
          <w:p w:rsidR="00E5548B" w:rsidRPr="00E5548B" w:rsidRDefault="00E5548B" w:rsidP="00756822">
            <w:pPr>
              <w:pStyle w:val="a8"/>
              <w:rPr>
                <w:rFonts w:ascii="Times New Roman" w:hAnsi="Times New Roman" w:cs="Times New Roman"/>
              </w:rPr>
            </w:pPr>
            <w:r w:rsidRPr="00E5548B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2127" w:type="dxa"/>
          </w:tcPr>
          <w:p w:rsidR="00E5548B" w:rsidRPr="00E5548B" w:rsidRDefault="00E5548B" w:rsidP="0075682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48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</w:tcPr>
          <w:p w:rsidR="00E5548B" w:rsidRPr="00E5548B" w:rsidRDefault="00E5548B" w:rsidP="00756822">
            <w:pPr>
              <w:pStyle w:val="a8"/>
              <w:rPr>
                <w:rFonts w:ascii="Times New Roman" w:hAnsi="Times New Roman" w:cs="Times New Roman"/>
              </w:rPr>
            </w:pPr>
            <w:r w:rsidRPr="00E5548B">
              <w:rPr>
                <w:rFonts w:ascii="Times New Roman" w:hAnsi="Times New Roman" w:cs="Times New Roman"/>
              </w:rPr>
              <w:t xml:space="preserve">Проведение плановых проверок соблюдения требований </w:t>
            </w:r>
            <w:hyperlink r:id="rId9" w:history="1">
              <w:r w:rsidRPr="00E5548B">
                <w:rPr>
                  <w:rStyle w:val="a9"/>
                  <w:rFonts w:ascii="Times New Roman" w:hAnsi="Times New Roman"/>
                </w:rPr>
                <w:t>ст. 275</w:t>
              </w:r>
            </w:hyperlink>
            <w:r w:rsidRPr="00E5548B">
              <w:rPr>
                <w:rFonts w:ascii="Times New Roman" w:hAnsi="Times New Roman" w:cs="Times New Roman"/>
              </w:rPr>
              <w:t xml:space="preserve"> Трудового кодекса Российской Федерации в порядке, установленном </w:t>
            </w:r>
            <w:hyperlink r:id="rId10" w:history="1">
              <w:r w:rsidRPr="00E5548B">
                <w:rPr>
                  <w:rStyle w:val="a9"/>
                  <w:rFonts w:ascii="Times New Roman" w:hAnsi="Times New Roman"/>
                </w:rPr>
                <w:t>Законом</w:t>
              </w:r>
            </w:hyperlink>
            <w:r w:rsidRPr="00E5548B">
              <w:rPr>
                <w:rFonts w:ascii="Times New Roman" w:hAnsi="Times New Roman" w:cs="Times New Roman"/>
              </w:rPr>
              <w:t xml:space="preserve"> Иркутской области от 30 марта 2012 года N 20-ОЗ "О ведомственном </w:t>
            </w:r>
            <w:proofErr w:type="gramStart"/>
            <w:r w:rsidRPr="00E5548B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E5548B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права"</w:t>
            </w:r>
          </w:p>
        </w:tc>
      </w:tr>
      <w:tr w:rsidR="00E5548B" w:rsidRPr="005D01B5" w:rsidTr="004C0824">
        <w:tc>
          <w:tcPr>
            <w:tcW w:w="684" w:type="dxa"/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7" w:type="dxa"/>
          </w:tcPr>
          <w:p w:rsidR="00E5548B" w:rsidRPr="005D01B5" w:rsidRDefault="00E5548B" w:rsidP="0086301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деятельности муниципальных  учреждений культуры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Катангском районе 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Иркутской области, направленной на повышение качества оказываемых услуг (выполняемых работ)</w:t>
            </w:r>
          </w:p>
        </w:tc>
        <w:tc>
          <w:tcPr>
            <w:tcW w:w="1560" w:type="dxa"/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127" w:type="dxa"/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государственной поддержки муниципальным  учреждениям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 области, достигшим наилучших показателей в работе в порядке, установленном Законом Иркутской области от 29 декабря 2007 года № 154-оз «О государственной поддержке культуры в Иркутской области»</w:t>
            </w:r>
          </w:p>
        </w:tc>
      </w:tr>
      <w:tr w:rsidR="00E5548B" w:rsidRPr="005D01B5" w:rsidTr="000D53FC">
        <w:tc>
          <w:tcPr>
            <w:tcW w:w="684" w:type="dxa"/>
            <w:tcBorders>
              <w:bottom w:val="single" w:sz="4" w:space="0" w:color="000000" w:themeColor="text1"/>
            </w:tcBorders>
          </w:tcPr>
          <w:p w:rsidR="00E5548B" w:rsidRPr="005D01B5" w:rsidRDefault="00CE0862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7" w:type="dxa"/>
            <w:tcBorders>
              <w:bottom w:val="single" w:sz="4" w:space="0" w:color="000000" w:themeColor="text1"/>
            </w:tcBorders>
            <w:vAlign w:val="center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исполнения мероприятий, направленных на повышение качества осуществляемой работниками муниципальных 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чреждений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 области трудовой деятельности, совместно с совещательными органами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 (дважды в год)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</w:tcPr>
          <w:p w:rsidR="00E5548B" w:rsidRPr="005D01B5" w:rsidRDefault="00E5548B" w:rsidP="007364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отчетной информации в Министерство культуры и архивов Иркутской области</w:t>
            </w:r>
          </w:p>
        </w:tc>
      </w:tr>
      <w:tr w:rsidR="00E5548B" w:rsidRPr="005D01B5" w:rsidTr="000D53FC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E5548B" w:rsidRPr="000D53FC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D53FC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3. Перечень мероприятий, направленных на увеличение объема деятельности, связанной с распространением культурных ценностей библиотеками, музеям </w:t>
            </w:r>
          </w:p>
        </w:tc>
      </w:tr>
      <w:tr w:rsidR="00E5548B" w:rsidRPr="005D01B5" w:rsidTr="00F25726">
        <w:tc>
          <w:tcPr>
            <w:tcW w:w="684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7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gridSpan w:val="2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8" w:type="dxa"/>
            <w:vAlign w:val="center"/>
          </w:tcPr>
          <w:p w:rsidR="00E5548B" w:rsidRPr="00F25726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ценовой политики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60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409" w:type="dxa"/>
            <w:gridSpan w:val="2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услуг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 области 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1560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409" w:type="dxa"/>
            <w:gridSpan w:val="2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работы с базами данных: сводный электронный каталог библиотек России, единый государственный реестр объектов культурного наследия (памятников истории и культуры) народов Российской Федерации; подключение муниципальных библиотек к сети «Интернет»; создание сайтов муниципальных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чреждений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района Иркутской области в сети «Интернет»; обеспечение возможности направления отзывов и предложений о работе учреждений культуры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государственно-частного партнерства в отрасли</w:t>
            </w:r>
          </w:p>
        </w:tc>
        <w:tc>
          <w:tcPr>
            <w:tcW w:w="1560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409" w:type="dxa"/>
            <w:gridSpan w:val="2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творческих обменов между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пальными учреждениями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района Иркутской области, федеральными и региональными учреждениями культуры в соответствии с законодательством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электронной системы мониторинга статистической информации о развитии отрасли культуры</w:t>
            </w:r>
          </w:p>
        </w:tc>
        <w:tc>
          <w:tcPr>
            <w:tcW w:w="1560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2014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gridSpan w:val="2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оперативности и качества обработки и анализа информации, направляемой в 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Министерство культуры и архивов Иркутской области</w:t>
            </w:r>
          </w:p>
        </w:tc>
      </w:tr>
      <w:tr w:rsidR="00E5548B" w:rsidRPr="005D01B5" w:rsidTr="000D53FC">
        <w:tc>
          <w:tcPr>
            <w:tcW w:w="684" w:type="dxa"/>
            <w:tcBorders>
              <w:bottom w:val="single" w:sz="4" w:space="0" w:color="000000" w:themeColor="text1"/>
            </w:tcBorders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7" w:type="dxa"/>
            <w:tcBorders>
              <w:bottom w:val="single" w:sz="4" w:space="0" w:color="000000" w:themeColor="text1"/>
            </w:tcBorders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целевых программ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 области в сфере культуры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муниципального управления муниципальными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реждениями культуры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Иркутской области, обеспечение единства государственной политик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 сфере культуры в Катанского</w:t>
            </w: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Иркутской области</w:t>
            </w:r>
          </w:p>
        </w:tc>
      </w:tr>
      <w:tr w:rsidR="00E5548B" w:rsidRPr="005D01B5" w:rsidTr="000D53FC">
        <w:tc>
          <w:tcPr>
            <w:tcW w:w="11058" w:type="dxa"/>
            <w:gridSpan w:val="6"/>
            <w:tcBorders>
              <w:left w:val="nil"/>
              <w:right w:val="nil"/>
            </w:tcBorders>
          </w:tcPr>
          <w:p w:rsidR="00E5548B" w:rsidRPr="000D53FC" w:rsidRDefault="00E5548B" w:rsidP="000C788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3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Перечень мероприятий, направленных на увеличение объемов предоставляемых мер муниципальной поддержки творческим работникам, одаренным детям, организациям, осуществляющим деятельность в области культуры</w:t>
            </w:r>
          </w:p>
        </w:tc>
      </w:tr>
      <w:tr w:rsidR="00E5548B" w:rsidRPr="005D01B5" w:rsidTr="00F25726">
        <w:tc>
          <w:tcPr>
            <w:tcW w:w="684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3427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Срок</w:t>
            </w:r>
          </w:p>
        </w:tc>
        <w:tc>
          <w:tcPr>
            <w:tcW w:w="2409" w:type="dxa"/>
            <w:gridSpan w:val="2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8" w:type="dxa"/>
            <w:vAlign w:val="center"/>
          </w:tcPr>
          <w:p w:rsidR="00E5548B" w:rsidRPr="005D01B5" w:rsidRDefault="00E5548B" w:rsidP="000C788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Результат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Совершенствование нормат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ивной правовой базы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Катанского</w:t>
            </w: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 Иркутской области в сфере предоставления субсидий на реализацию социокультурных проектов</w:t>
            </w:r>
          </w:p>
        </w:tc>
        <w:tc>
          <w:tcPr>
            <w:tcW w:w="1560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 течение 2013-2018 года</w:t>
            </w:r>
          </w:p>
        </w:tc>
        <w:tc>
          <w:tcPr>
            <w:tcW w:w="2409" w:type="dxa"/>
            <w:gridSpan w:val="2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Увеличение объема предоставляемых субсидий, повышение качества реализуемых получателями субсидий проектов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F25726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E5548B" w:rsidRPr="00F25726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дополнительных мер государственной поддержки, предусмотренных Законом Иркутской области от 9 ноября 2012 года № 123-оз «О внесении изменений в Закон Иркутской области «О государственной поддержке культуры в Иркутской области»</w:t>
            </w:r>
          </w:p>
        </w:tc>
        <w:tc>
          <w:tcPr>
            <w:tcW w:w="1560" w:type="dxa"/>
          </w:tcPr>
          <w:p w:rsidR="00E5548B" w:rsidRPr="00F25726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 года</w:t>
            </w:r>
          </w:p>
        </w:tc>
        <w:tc>
          <w:tcPr>
            <w:tcW w:w="2409" w:type="dxa"/>
            <w:gridSpan w:val="2"/>
          </w:tcPr>
          <w:p w:rsidR="00E5548B" w:rsidRPr="00F25726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978" w:type="dxa"/>
          </w:tcPr>
          <w:p w:rsidR="00E5548B" w:rsidRPr="00F25726" w:rsidRDefault="00E5548B" w:rsidP="00F25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любительским творческим коллективам, осуществляющим деятельность в области культуры и искусства, при  муниципальных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 культуры Катанского</w:t>
            </w: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>района статуса (звания) «Образцовый» и «Народный»;</w:t>
            </w:r>
          </w:p>
          <w:p w:rsidR="00E5548B" w:rsidRPr="00F25726" w:rsidRDefault="00E5548B" w:rsidP="00F257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поощрение творческих работников, внесших творческий вклад в развитие культуры и искусства, в честь выдающихся деятелей культуры и искусства области;обеспечение опубликования отобранных на конкурсной основе произведений литературы и искусства, авторами которых являютсятворческие работники, родившиеся и (или) проживающие на территории Иркутской </w:t>
            </w:r>
            <w:r w:rsidRPr="00F2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области;предоставление одаренным детям и талантливой молодежи на конкурсной основе именных стипендий Министерства, в целях содействия в получении ими среднего и высшего профессионального образования в области культуры и искусства</w:t>
            </w:r>
          </w:p>
        </w:tc>
      </w:tr>
      <w:tr w:rsidR="00E5548B" w:rsidRPr="005D01B5" w:rsidTr="00F25726">
        <w:tc>
          <w:tcPr>
            <w:tcW w:w="684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7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планы работы  муниципальных учреждений культуры в Иркутской области творческих мероприятий, ориентированных на участие в них детей</w:t>
            </w:r>
          </w:p>
        </w:tc>
        <w:tc>
          <w:tcPr>
            <w:tcW w:w="1560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409" w:type="dxa"/>
            <w:gridSpan w:val="2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978" w:type="dxa"/>
          </w:tcPr>
          <w:p w:rsidR="00E5548B" w:rsidRPr="005D01B5" w:rsidRDefault="00E5548B" w:rsidP="00F2572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B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детей, являющихся получателями услуг (работ)  муниципальных  учреждений культуры в Иркутской области</w:t>
            </w:r>
          </w:p>
        </w:tc>
      </w:tr>
    </w:tbl>
    <w:p w:rsidR="006D2EF4" w:rsidRDefault="006D2EF4" w:rsidP="006D2EF4">
      <w:pPr>
        <w:pStyle w:val="1"/>
        <w:rPr>
          <w:rFonts w:ascii="Times New Roman" w:hAnsi="Times New Roman" w:cs="Times New Roman"/>
        </w:rPr>
      </w:pPr>
      <w:bookmarkStart w:id="0" w:name="sub_3500"/>
      <w:r w:rsidRPr="006D2EF4">
        <w:rPr>
          <w:rFonts w:ascii="Times New Roman" w:hAnsi="Times New Roman" w:cs="Times New Roman"/>
        </w:rPr>
        <w:t>5. Перечень</w:t>
      </w:r>
      <w:r w:rsidR="000D53FC">
        <w:rPr>
          <w:rFonts w:ascii="Times New Roman" w:hAnsi="Times New Roman" w:cs="Times New Roman"/>
        </w:rPr>
        <w:t xml:space="preserve"> </w:t>
      </w:r>
      <w:r w:rsidRPr="006D2EF4">
        <w:rPr>
          <w:rFonts w:ascii="Times New Roman" w:hAnsi="Times New Roman" w:cs="Times New Roman"/>
        </w:rPr>
        <w:t xml:space="preserve">мероприятий, направленных на организацию независимой </w:t>
      </w:r>
      <w:proofErr w:type="gramStart"/>
      <w:r w:rsidRPr="006D2EF4">
        <w:rPr>
          <w:rFonts w:ascii="Times New Roman" w:hAnsi="Times New Roman" w:cs="Times New Roman"/>
        </w:rPr>
        <w:t>оценки качества работы муниципальных учреждений культуры</w:t>
      </w:r>
      <w:proofErr w:type="gramEnd"/>
      <w:r w:rsidRPr="006D2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Катангского района</w:t>
      </w:r>
    </w:p>
    <w:tbl>
      <w:tblPr>
        <w:tblpPr w:leftFromText="180" w:rightFromText="180" w:vertAnchor="text" w:horzAnchor="margin" w:tblpXSpec="center" w:tblpY="245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68"/>
        <w:gridCol w:w="1560"/>
        <w:gridCol w:w="1984"/>
        <w:gridCol w:w="2693"/>
      </w:tblGrid>
      <w:tr w:rsidR="000D53FC" w:rsidRPr="006D2EF4" w:rsidTr="000D53F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D2E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2EF4">
              <w:rPr>
                <w:rFonts w:ascii="Times New Roman" w:hAnsi="Times New Roman" w:cs="Times New Roman"/>
              </w:rPr>
              <w:t>/</w:t>
            </w:r>
            <w:proofErr w:type="spellStart"/>
            <w:r w:rsidRPr="006D2E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FC" w:rsidRPr="006D2EF4" w:rsidRDefault="000D53FC" w:rsidP="000D53F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D53FC" w:rsidRPr="006D2EF4" w:rsidTr="000D53F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D2EF4">
              <w:rPr>
                <w:rFonts w:ascii="Times New Roman" w:hAnsi="Times New Roman" w:cs="Times New Roman"/>
              </w:rPr>
              <w:t>функционирования независимой системы оценки качества работы муниципальных учреждений культуры</w:t>
            </w:r>
            <w:proofErr w:type="gramEnd"/>
            <w:r w:rsidRPr="006D2E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Катангского района </w:t>
            </w:r>
            <w:r w:rsidRPr="006D2EF4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1" w:history="1">
              <w:r w:rsidRPr="006D2EF4">
                <w:rPr>
                  <w:rStyle w:val="a9"/>
                  <w:rFonts w:ascii="Times New Roman" w:hAnsi="Times New Roman"/>
                </w:rPr>
                <w:t>постановлением</w:t>
              </w:r>
            </w:hyperlink>
            <w:r w:rsidRPr="006D2EF4">
              <w:rPr>
                <w:rFonts w:ascii="Times New Roman" w:hAnsi="Times New Roman" w:cs="Times New Roman"/>
              </w:rPr>
              <w:t xml:space="preserve"> Правительства Российской Федерации от 30 марта 2013 года N 286 "О формировании независимой системы оценки качества работы организаций, оказывающих социальные услуги"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5D01B5" w:rsidRDefault="000D53FC" w:rsidP="000D53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Формирование общественн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D2EF4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 администрацией Катангского района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D2EF4">
              <w:rPr>
                <w:rFonts w:ascii="Times New Roman" w:hAnsi="Times New Roman" w:cs="Times New Roman"/>
              </w:rPr>
              <w:t>,</w:t>
            </w:r>
            <w:proofErr w:type="gramEnd"/>
            <w:r w:rsidRPr="006D2EF4">
              <w:rPr>
                <w:rFonts w:ascii="Times New Roman" w:hAnsi="Times New Roman" w:cs="Times New Roman"/>
              </w:rPr>
              <w:t xml:space="preserve"> исполняющ</w:t>
            </w:r>
            <w:r>
              <w:rPr>
                <w:rFonts w:ascii="Times New Roman" w:hAnsi="Times New Roman" w:cs="Times New Roman"/>
              </w:rPr>
              <w:t>ей</w:t>
            </w:r>
            <w:r w:rsidRPr="006D2EF4">
              <w:rPr>
                <w:rFonts w:ascii="Times New Roman" w:hAnsi="Times New Roman" w:cs="Times New Roman"/>
              </w:rPr>
              <w:t xml:space="preserve"> функции и полномочия учредителей муниципальных учреждений культуры </w:t>
            </w:r>
            <w:r>
              <w:rPr>
                <w:rFonts w:ascii="Times New Roman" w:hAnsi="Times New Roman" w:cs="Times New Roman"/>
              </w:rPr>
              <w:t>Катангского района.</w:t>
            </w:r>
            <w:r w:rsidRPr="006D2EF4">
              <w:rPr>
                <w:rFonts w:ascii="Times New Roman" w:hAnsi="Times New Roman" w:cs="Times New Roman"/>
              </w:rPr>
              <w:t xml:space="preserve"> Обеспечение организационно-технического сопровождения деятельности общественн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D2EF4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D53FC" w:rsidRPr="006D2EF4" w:rsidTr="000D53F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Координация работы по реализации в </w:t>
            </w:r>
            <w:r>
              <w:rPr>
                <w:rFonts w:ascii="Times New Roman" w:hAnsi="Times New Roman" w:cs="Times New Roman"/>
              </w:rPr>
              <w:t>Катангском районе</w:t>
            </w:r>
            <w:r w:rsidRPr="006D2EF4">
              <w:rPr>
                <w:rFonts w:ascii="Times New Roman" w:hAnsi="Times New Roman" w:cs="Times New Roman"/>
              </w:rPr>
              <w:t xml:space="preserve"> независимой </w:t>
            </w:r>
            <w:proofErr w:type="gramStart"/>
            <w:r w:rsidRPr="006D2EF4">
              <w:rPr>
                <w:rFonts w:ascii="Times New Roman" w:hAnsi="Times New Roman" w:cs="Times New Roman"/>
              </w:rPr>
              <w:t>системы оценки качества работы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Катангского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5D01B5" w:rsidRDefault="000D53FC" w:rsidP="000D53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Проведение методической работы среди членов общественных советов, заинтересованных муниципальных учреждений культуры </w:t>
            </w:r>
            <w:r>
              <w:rPr>
                <w:rFonts w:ascii="Times New Roman" w:hAnsi="Times New Roman" w:cs="Times New Roman"/>
              </w:rPr>
              <w:t xml:space="preserve">Катангского района. </w:t>
            </w:r>
            <w:r w:rsidRPr="006D2EF4">
              <w:rPr>
                <w:rFonts w:ascii="Times New Roman" w:hAnsi="Times New Roman" w:cs="Times New Roman"/>
              </w:rPr>
              <w:t xml:space="preserve">Привлечение к участию в проведении независимой </w:t>
            </w:r>
            <w:proofErr w:type="gramStart"/>
            <w:r w:rsidRPr="006D2EF4">
              <w:rPr>
                <w:rFonts w:ascii="Times New Roman" w:hAnsi="Times New Roman" w:cs="Times New Roman"/>
              </w:rPr>
              <w:t>оценки качества работы муниципальных учреждений культуры</w:t>
            </w:r>
            <w:proofErr w:type="gramEnd"/>
            <w:r w:rsidRPr="006D2EF4">
              <w:rPr>
                <w:rFonts w:ascii="Times New Roman" w:hAnsi="Times New Roman" w:cs="Times New Roman"/>
              </w:rPr>
              <w:t xml:space="preserve"> социально ориентированных некоммерческих </w:t>
            </w:r>
            <w:r w:rsidRPr="006D2EF4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0D53FC" w:rsidRPr="006D2EF4" w:rsidTr="000D53F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 деятельности муниципальных учреждений культуры </w:t>
            </w:r>
            <w:r>
              <w:rPr>
                <w:rFonts w:ascii="Times New Roman" w:hAnsi="Times New Roman" w:cs="Times New Roman"/>
              </w:rPr>
              <w:t>Катангского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5D01B5" w:rsidRDefault="000D53FC" w:rsidP="000D53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Создание (своевременное обновление) официальных сайтов муниципальных учреждений культуры </w:t>
            </w:r>
            <w:r>
              <w:rPr>
                <w:rFonts w:ascii="Times New Roman" w:hAnsi="Times New Roman" w:cs="Times New Roman"/>
              </w:rPr>
              <w:t>Катангского района</w:t>
            </w:r>
            <w:r w:rsidRPr="006D2EF4">
              <w:rPr>
                <w:rFonts w:ascii="Times New Roman" w:hAnsi="Times New Roman" w:cs="Times New Roman"/>
              </w:rPr>
              <w:t xml:space="preserve">, в т.ч. в целях информирования потребителей услуг и общественности о проведении независимой оценки. Публикация рейтингов работы муниципальных учреждений культуры </w:t>
            </w:r>
            <w:r>
              <w:rPr>
                <w:rFonts w:ascii="Times New Roman" w:hAnsi="Times New Roman" w:cs="Times New Roman"/>
              </w:rPr>
              <w:t>Катангского района</w:t>
            </w:r>
          </w:p>
        </w:tc>
      </w:tr>
      <w:tr w:rsidR="000D53FC" w:rsidRPr="006D2EF4" w:rsidTr="000D53F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6D2EF4">
              <w:rPr>
                <w:rFonts w:ascii="Times New Roman" w:hAnsi="Times New Roman" w:cs="Times New Roman"/>
              </w:rPr>
              <w:t>мониторинга функционирования независимой системы оценки качества работы муниципальных учреждений культуры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Катангского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В течение 2014-2018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5D01B5" w:rsidRDefault="000D53FC" w:rsidP="000D53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6D2EF4">
              <w:rPr>
                <w:rFonts w:ascii="Times New Roman" w:hAnsi="Times New Roman" w:cs="Times New Roman"/>
              </w:rPr>
              <w:t>результатов рейтингов работы муниципальных учреждений культуры</w:t>
            </w:r>
            <w:proofErr w:type="gramEnd"/>
            <w:r w:rsidRPr="006D2E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Катангского района</w:t>
            </w:r>
            <w:r w:rsidRPr="006D2EF4">
              <w:rPr>
                <w:rFonts w:ascii="Times New Roman" w:hAnsi="Times New Roman" w:cs="Times New Roman"/>
              </w:rPr>
              <w:t xml:space="preserve">. Подготовка отчетной информации в </w:t>
            </w:r>
            <w:r>
              <w:rPr>
                <w:rFonts w:ascii="Times New Roman" w:hAnsi="Times New Roman" w:cs="Times New Roman"/>
              </w:rPr>
              <w:t>Министерство культуры и архивов Иркутской области</w:t>
            </w:r>
          </w:p>
        </w:tc>
      </w:tr>
      <w:tr w:rsidR="000D53FC" w:rsidRPr="006D2EF4" w:rsidTr="000D53F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 xml:space="preserve">Обсуждение хода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D2EF4">
              <w:rPr>
                <w:rFonts w:ascii="Times New Roman" w:hAnsi="Times New Roman" w:cs="Times New Roman"/>
              </w:rPr>
              <w:t xml:space="preserve"> "дорожной карты" на заседаниях трехсторонней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В течение 2014-2018 годов (раз в полгода)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FC" w:rsidRPr="005D01B5" w:rsidRDefault="000D53FC" w:rsidP="000D53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развитию культуры, молодежной политике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FC" w:rsidRPr="006D2EF4" w:rsidRDefault="000D53FC" w:rsidP="000D53FC">
            <w:pPr>
              <w:pStyle w:val="a8"/>
              <w:rPr>
                <w:rFonts w:ascii="Times New Roman" w:hAnsi="Times New Roman" w:cs="Times New Roman"/>
              </w:rPr>
            </w:pPr>
            <w:r w:rsidRPr="006D2EF4">
              <w:rPr>
                <w:rFonts w:ascii="Times New Roman" w:hAnsi="Times New Roman" w:cs="Times New Roman"/>
              </w:rPr>
              <w:t>Протокол заседания, соглашение комиссии</w:t>
            </w:r>
          </w:p>
        </w:tc>
      </w:tr>
    </w:tbl>
    <w:p w:rsidR="000D53FC" w:rsidRDefault="000D53FC" w:rsidP="000D53FC"/>
    <w:p w:rsidR="000D53FC" w:rsidRPr="000D53FC" w:rsidRDefault="000D53FC" w:rsidP="000D53FC">
      <w:pPr>
        <w:rPr>
          <w:i/>
        </w:rPr>
      </w:pPr>
    </w:p>
    <w:bookmarkEnd w:id="0"/>
    <w:tbl>
      <w:tblPr>
        <w:tblW w:w="10026" w:type="dxa"/>
        <w:tblInd w:w="108" w:type="dxa"/>
        <w:tblLook w:val="0000"/>
      </w:tblPr>
      <w:tblGrid>
        <w:gridCol w:w="6680"/>
        <w:gridCol w:w="3346"/>
      </w:tblGrid>
      <w:tr w:rsidR="006D2EF4" w:rsidTr="000D53FC">
        <w:trPr>
          <w:trHeight w:val="28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6D2EF4" w:rsidRDefault="006D2EF4" w:rsidP="00756822">
            <w:pPr>
              <w:pStyle w:val="aa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D2EF4" w:rsidRDefault="006D2EF4" w:rsidP="00756822">
            <w:pPr>
              <w:pStyle w:val="a8"/>
              <w:jc w:val="right"/>
            </w:pPr>
          </w:p>
        </w:tc>
      </w:tr>
    </w:tbl>
    <w:p w:rsidR="006D2EF4" w:rsidRDefault="006D2EF4" w:rsidP="006D2EF4"/>
    <w:p w:rsidR="00F25726" w:rsidRDefault="00C87EDB" w:rsidP="00C8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муниципальным отделом</w:t>
      </w:r>
    </w:p>
    <w:p w:rsidR="00C87EDB" w:rsidRDefault="00C87EDB" w:rsidP="00C8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развитию культуры, молодежной </w:t>
      </w:r>
    </w:p>
    <w:p w:rsidR="00C87EDB" w:rsidRDefault="00C87EDB" w:rsidP="00C8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политике и спорту администрации</w:t>
      </w:r>
    </w:p>
    <w:p w:rsidR="00C87EDB" w:rsidRDefault="00C87EDB" w:rsidP="00C8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Ю.Е.Каненкина</w:t>
      </w:r>
      <w:bookmarkStart w:id="1" w:name="_GoBack"/>
      <w:bookmarkEnd w:id="1"/>
      <w:proofErr w:type="spellEnd"/>
    </w:p>
    <w:p w:rsidR="00F25726" w:rsidRDefault="00F25726" w:rsidP="00332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726" w:rsidRDefault="00F25726" w:rsidP="00332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726" w:rsidRDefault="00F25726" w:rsidP="00332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726" w:rsidRDefault="00F25726" w:rsidP="00332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726" w:rsidRDefault="00F25726" w:rsidP="00332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5726" w:rsidRDefault="00F25726" w:rsidP="00332CD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25726" w:rsidSect="0075682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41C"/>
    <w:multiLevelType w:val="hybridMultilevel"/>
    <w:tmpl w:val="AFDE756A"/>
    <w:lvl w:ilvl="0" w:tplc="AA8065AA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CB3A1E"/>
    <w:multiLevelType w:val="hybridMultilevel"/>
    <w:tmpl w:val="BD40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7241"/>
    <w:multiLevelType w:val="hybridMultilevel"/>
    <w:tmpl w:val="B5A4E2B8"/>
    <w:lvl w:ilvl="0" w:tplc="75607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7E1F94"/>
    <w:multiLevelType w:val="hybridMultilevel"/>
    <w:tmpl w:val="7E90D8CC"/>
    <w:lvl w:ilvl="0" w:tplc="F954BF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687261"/>
    <w:multiLevelType w:val="hybridMultilevel"/>
    <w:tmpl w:val="8752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E2B44"/>
    <w:multiLevelType w:val="hybridMultilevel"/>
    <w:tmpl w:val="7E90D8CC"/>
    <w:lvl w:ilvl="0" w:tplc="F954BF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2673"/>
    <w:multiLevelType w:val="hybridMultilevel"/>
    <w:tmpl w:val="764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00F"/>
    <w:rsid w:val="00086C72"/>
    <w:rsid w:val="000B10CE"/>
    <w:rsid w:val="000B4F40"/>
    <w:rsid w:val="000C7881"/>
    <w:rsid w:val="000D53FC"/>
    <w:rsid w:val="000D7BFF"/>
    <w:rsid w:val="000E24C8"/>
    <w:rsid w:val="000E72A4"/>
    <w:rsid w:val="00101A3D"/>
    <w:rsid w:val="00114ED5"/>
    <w:rsid w:val="00137936"/>
    <w:rsid w:val="00143444"/>
    <w:rsid w:val="00155857"/>
    <w:rsid w:val="00192DAF"/>
    <w:rsid w:val="002412C4"/>
    <w:rsid w:val="0029759B"/>
    <w:rsid w:val="002C38D7"/>
    <w:rsid w:val="002E37A3"/>
    <w:rsid w:val="002F352F"/>
    <w:rsid w:val="00302466"/>
    <w:rsid w:val="00311203"/>
    <w:rsid w:val="00332CD5"/>
    <w:rsid w:val="00335672"/>
    <w:rsid w:val="003576D0"/>
    <w:rsid w:val="003633EE"/>
    <w:rsid w:val="0037257F"/>
    <w:rsid w:val="003C2AD6"/>
    <w:rsid w:val="0040492D"/>
    <w:rsid w:val="0041202A"/>
    <w:rsid w:val="00476704"/>
    <w:rsid w:val="00492A1D"/>
    <w:rsid w:val="004B41DB"/>
    <w:rsid w:val="004B7F0F"/>
    <w:rsid w:val="004C0824"/>
    <w:rsid w:val="00511CD4"/>
    <w:rsid w:val="00523D8B"/>
    <w:rsid w:val="00567E94"/>
    <w:rsid w:val="005B2A96"/>
    <w:rsid w:val="005B78CB"/>
    <w:rsid w:val="005C1C64"/>
    <w:rsid w:val="005D01B5"/>
    <w:rsid w:val="006112FE"/>
    <w:rsid w:val="006337EF"/>
    <w:rsid w:val="0064279E"/>
    <w:rsid w:val="0064747D"/>
    <w:rsid w:val="00692022"/>
    <w:rsid w:val="0069527E"/>
    <w:rsid w:val="006A7135"/>
    <w:rsid w:val="006B6389"/>
    <w:rsid w:val="006D2EF4"/>
    <w:rsid w:val="006D670A"/>
    <w:rsid w:val="006E2A4C"/>
    <w:rsid w:val="006F6AE0"/>
    <w:rsid w:val="00701EB2"/>
    <w:rsid w:val="007364CB"/>
    <w:rsid w:val="00756822"/>
    <w:rsid w:val="007A098E"/>
    <w:rsid w:val="007A611D"/>
    <w:rsid w:val="007A78D6"/>
    <w:rsid w:val="007C0B91"/>
    <w:rsid w:val="007C51A5"/>
    <w:rsid w:val="007E3031"/>
    <w:rsid w:val="008207F9"/>
    <w:rsid w:val="0083601F"/>
    <w:rsid w:val="0086217D"/>
    <w:rsid w:val="00863013"/>
    <w:rsid w:val="00882F09"/>
    <w:rsid w:val="00896E99"/>
    <w:rsid w:val="00910A0B"/>
    <w:rsid w:val="0096026E"/>
    <w:rsid w:val="009754D7"/>
    <w:rsid w:val="009C1EF2"/>
    <w:rsid w:val="009D4298"/>
    <w:rsid w:val="009F22AA"/>
    <w:rsid w:val="00A203A0"/>
    <w:rsid w:val="00A52AC4"/>
    <w:rsid w:val="00A6692D"/>
    <w:rsid w:val="00A7646D"/>
    <w:rsid w:val="00AD22AA"/>
    <w:rsid w:val="00AF7D46"/>
    <w:rsid w:val="00B4041A"/>
    <w:rsid w:val="00B71519"/>
    <w:rsid w:val="00B7539D"/>
    <w:rsid w:val="00BC4A08"/>
    <w:rsid w:val="00BE3FFD"/>
    <w:rsid w:val="00BF2046"/>
    <w:rsid w:val="00BF2496"/>
    <w:rsid w:val="00C01C2C"/>
    <w:rsid w:val="00C66600"/>
    <w:rsid w:val="00C74AAF"/>
    <w:rsid w:val="00C81A62"/>
    <w:rsid w:val="00C87EDB"/>
    <w:rsid w:val="00CA36E5"/>
    <w:rsid w:val="00CA5B7D"/>
    <w:rsid w:val="00CD4F78"/>
    <w:rsid w:val="00CE0862"/>
    <w:rsid w:val="00D01A81"/>
    <w:rsid w:val="00D20199"/>
    <w:rsid w:val="00D4483C"/>
    <w:rsid w:val="00D47A1D"/>
    <w:rsid w:val="00D935CD"/>
    <w:rsid w:val="00DA13B3"/>
    <w:rsid w:val="00DA40EB"/>
    <w:rsid w:val="00DE601F"/>
    <w:rsid w:val="00E20AD6"/>
    <w:rsid w:val="00E4400F"/>
    <w:rsid w:val="00E5548B"/>
    <w:rsid w:val="00E63BE0"/>
    <w:rsid w:val="00ED0B6F"/>
    <w:rsid w:val="00F25726"/>
    <w:rsid w:val="00F31EBE"/>
    <w:rsid w:val="00F67132"/>
    <w:rsid w:val="00F7004D"/>
    <w:rsid w:val="00FB27BC"/>
    <w:rsid w:val="00FD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AF"/>
  </w:style>
  <w:style w:type="paragraph" w:styleId="1">
    <w:name w:val="heading 1"/>
    <w:basedOn w:val="a"/>
    <w:next w:val="a"/>
    <w:link w:val="10"/>
    <w:uiPriority w:val="99"/>
    <w:qFormat/>
    <w:rsid w:val="006D2E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0F"/>
    <w:pPr>
      <w:ind w:left="720"/>
      <w:contextualSpacing/>
    </w:pPr>
  </w:style>
  <w:style w:type="table" w:styleId="a4">
    <w:name w:val="Table Grid"/>
    <w:basedOn w:val="a1"/>
    <w:rsid w:val="007A7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A66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A1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4767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576D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D2EF4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D2E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0F"/>
    <w:pPr>
      <w:ind w:left="720"/>
      <w:contextualSpacing/>
    </w:pPr>
  </w:style>
  <w:style w:type="table" w:styleId="a4">
    <w:name w:val="Table Grid"/>
    <w:basedOn w:val="a1"/>
    <w:rsid w:val="007A7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A669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73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192738.1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0" TargetMode="External"/><Relationship Id="rId11" Type="http://schemas.openxmlformats.org/officeDocument/2006/relationships/hyperlink" Target="garantF1://7025006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463759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7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AD42-B4B9-437F-80E4-74B6E222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123</cp:lastModifiedBy>
  <cp:revision>25</cp:revision>
  <cp:lastPrinted>2014-10-24T09:33:00Z</cp:lastPrinted>
  <dcterms:created xsi:type="dcterms:W3CDTF">2014-09-16T02:49:00Z</dcterms:created>
  <dcterms:modified xsi:type="dcterms:W3CDTF">2014-10-24T09:35:00Z</dcterms:modified>
</cp:coreProperties>
</file>